
<file path=[Content_Types].xml><?xml version="1.0" encoding="utf-8"?>
<Types xmlns="http://schemas.openxmlformats.org/package/2006/content-types">
  <Default Extension="png" ContentType="image/png"/>
  <Default Extension="wmf" ContentType="image/x-wmf"/>
  <Default Extension="emf" ContentType="image/x-emf"/>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footer3.xml" ContentType="application/vnd.openxmlformats-officedocument.wordprocessingml.footer+xml"/>
  <Override PartName="/word/footer1.xml" ContentType="application/vnd.openxmlformats-officedocument.wordprocessingml.footer+xml"/>
  <Override PartName="/word/endnotes.xml" ContentType="application/vnd.openxmlformats-officedocument.wordprocessingml.endnotes+xml"/>
  <Override PartName="/word/footnotes.xml" ContentType="application/vnd.openxmlformats-officedocument.wordprocessingml.footnotes+xml"/>
  <Override PartName="/word/footer2.xml" ContentType="application/vnd.openxmlformats-officedocument.wordprocessingml.footer+xml"/>
  <Override PartName="/word/header1.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customXml/itemProps1.xml" ContentType="application/vnd.openxmlformats-officedocument.customXmlProperties+xml"/>
  <Override PartName="/word/numbering.xml" ContentType="application/vnd.openxmlformats-officedocument.wordprocessingml.numbering+xml"/>
  <Override PartName="/word/stylesWithEffects.xml" ContentType="application/vnd.ms-word.stylesWithEffects+xml"/>
  <Override PartName="/word/webSettings.xml" ContentType="application/vnd.openxmlformats-officedocument.wordprocessingml.webSettings+xml"/>
  <Override PartName="/word/fontTable.xml" ContentType="application/vnd.openxmlformats-officedocument.wordprocessingml.fontTable+xml"/>
  <Override PartName="/docProps/custom.xml" ContentType="application/vnd.openxmlformats-officedocument.custom-properties+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people.xml" ContentType="application/vnd.openxmlformats-officedocument.wordprocessingml.people+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91A99" w:rsidRDefault="00B165A8" w:rsidP="00291A99">
      <w:pPr>
        <w:pStyle w:val="CS"/>
      </w:pPr>
      <w:r>
        <w:t>Annexe</w:t>
      </w:r>
      <w:r w:rsidR="00291A99">
        <w:t xml:space="preserve"> </w:t>
      </w:r>
      <w:r w:rsidR="00CD1288">
        <w:t>5</w:t>
      </w:r>
    </w:p>
    <w:p w:rsidR="005D7D2F" w:rsidRPr="005D7D2F" w:rsidRDefault="005D7D2F" w:rsidP="005D7D2F">
      <w:pPr>
        <w:pStyle w:val="Nomduproduit"/>
      </w:pPr>
    </w:p>
    <w:p w:rsidR="00291A99" w:rsidRPr="00F34865" w:rsidRDefault="00291A99" w:rsidP="00291A99">
      <w:pPr>
        <w:pStyle w:val="StyleHelvetica55Roman18ptOrangeJustifi"/>
        <w:jc w:val="left"/>
        <w:rPr>
          <w:color w:val="FF0000"/>
          <w:sz w:val="40"/>
          <w:szCs w:val="40"/>
        </w:rPr>
      </w:pPr>
      <w:r>
        <w:rPr>
          <w:color w:val="auto"/>
          <w:sz w:val="40"/>
          <w:szCs w:val="40"/>
        </w:rPr>
        <w:t xml:space="preserve">Spécifications </w:t>
      </w:r>
      <w:r w:rsidR="005D7D2F">
        <w:rPr>
          <w:color w:val="auto"/>
          <w:sz w:val="40"/>
          <w:szCs w:val="40"/>
        </w:rPr>
        <w:t>T</w:t>
      </w:r>
      <w:r>
        <w:rPr>
          <w:color w:val="auto"/>
          <w:sz w:val="40"/>
          <w:szCs w:val="40"/>
        </w:rPr>
        <w:t xml:space="preserve">echniques </w:t>
      </w:r>
      <w:r w:rsidR="00C515DA">
        <w:rPr>
          <w:color w:val="auto"/>
          <w:sz w:val="40"/>
          <w:szCs w:val="40"/>
        </w:rPr>
        <w:t>des Prestations</w:t>
      </w:r>
      <w:r w:rsidR="005D7D2F">
        <w:rPr>
          <w:color w:val="FF0000"/>
          <w:sz w:val="40"/>
          <w:szCs w:val="40"/>
        </w:rPr>
        <w:t xml:space="preserve"> </w:t>
      </w:r>
    </w:p>
    <w:p w:rsidR="00291A99" w:rsidRDefault="00291A99" w:rsidP="00291A99">
      <w:pPr>
        <w:pStyle w:val="StyleHelvetica55Roman18ptOrangeJustifi"/>
        <w:jc w:val="left"/>
        <w:rPr>
          <w:color w:val="auto"/>
          <w:sz w:val="20"/>
        </w:rPr>
      </w:pPr>
    </w:p>
    <w:p w:rsidR="00291A99" w:rsidRDefault="00291A99" w:rsidP="00291A99">
      <w:pPr>
        <w:pStyle w:val="StyleHelvetica55Roman18ptOrangeJustifi"/>
        <w:jc w:val="left"/>
        <w:rPr>
          <w:color w:val="auto"/>
          <w:sz w:val="20"/>
        </w:rPr>
      </w:pPr>
    </w:p>
    <w:p w:rsidR="00E23525" w:rsidRDefault="00E23525" w:rsidP="00E23525">
      <w:pPr>
        <w:jc w:val="both"/>
      </w:pPr>
    </w:p>
    <w:p w:rsidR="00E23525" w:rsidRPr="009E6C89" w:rsidRDefault="00E23525" w:rsidP="00E23525">
      <w:pPr>
        <w:jc w:val="both"/>
        <w:rPr>
          <w:rFonts w:ascii="Arial" w:hAnsi="Arial" w:cs="Arial"/>
          <w:b/>
          <w:sz w:val="36"/>
          <w:szCs w:val="36"/>
        </w:rPr>
      </w:pPr>
      <w:r w:rsidRPr="009E6C89">
        <w:rPr>
          <w:rFonts w:ascii="Arial" w:hAnsi="Arial" w:cs="Arial"/>
          <w:b/>
          <w:sz w:val="36"/>
          <w:szCs w:val="36"/>
        </w:rPr>
        <w:t xml:space="preserve">Hébergement </w:t>
      </w:r>
      <w:r w:rsidR="00E54DE8">
        <w:rPr>
          <w:rFonts w:ascii="Arial" w:hAnsi="Arial" w:cs="Arial"/>
          <w:b/>
          <w:sz w:val="36"/>
          <w:szCs w:val="36"/>
        </w:rPr>
        <w:t xml:space="preserve">dans les Locaux de </w:t>
      </w:r>
      <w:r w:rsidR="009A0324">
        <w:rPr>
          <w:rFonts w:ascii="Arial" w:hAnsi="Arial" w:cs="Arial"/>
          <w:b/>
          <w:sz w:val="36"/>
          <w:szCs w:val="36"/>
        </w:rPr>
        <w:t>Gironde Très Haut Débit</w:t>
      </w:r>
      <w:r w:rsidR="00E54DE8">
        <w:rPr>
          <w:rFonts w:ascii="Arial" w:hAnsi="Arial" w:cs="Arial"/>
          <w:b/>
          <w:sz w:val="36"/>
          <w:szCs w:val="36"/>
        </w:rPr>
        <w:t xml:space="preserve"> </w:t>
      </w:r>
      <w:r>
        <w:rPr>
          <w:rFonts w:ascii="Arial" w:hAnsi="Arial" w:cs="Arial"/>
          <w:b/>
          <w:sz w:val="36"/>
          <w:szCs w:val="36"/>
        </w:rPr>
        <w:t xml:space="preserve">d’équipements </w:t>
      </w:r>
      <w:r w:rsidR="0051001D">
        <w:rPr>
          <w:rFonts w:ascii="Arial" w:hAnsi="Arial" w:cs="Arial"/>
          <w:b/>
          <w:sz w:val="36"/>
          <w:szCs w:val="36"/>
        </w:rPr>
        <w:t>d’Usager</w:t>
      </w:r>
      <w:r>
        <w:rPr>
          <w:rFonts w:ascii="Arial" w:hAnsi="Arial" w:cs="Arial"/>
          <w:b/>
          <w:sz w:val="36"/>
          <w:szCs w:val="36"/>
        </w:rPr>
        <w:t xml:space="preserve"> </w:t>
      </w:r>
      <w:r w:rsidR="00E54DE8">
        <w:rPr>
          <w:rFonts w:ascii="Arial" w:hAnsi="Arial" w:cs="Arial"/>
          <w:b/>
          <w:sz w:val="36"/>
          <w:szCs w:val="36"/>
        </w:rPr>
        <w:t>sur les</w:t>
      </w:r>
      <w:r w:rsidR="00E54DE8" w:rsidRPr="009E6C89">
        <w:rPr>
          <w:rFonts w:ascii="Arial" w:hAnsi="Arial" w:cs="Arial"/>
          <w:b/>
          <w:sz w:val="36"/>
          <w:szCs w:val="36"/>
        </w:rPr>
        <w:t xml:space="preserve"> </w:t>
      </w:r>
      <w:r w:rsidRPr="009E6C89">
        <w:rPr>
          <w:rFonts w:ascii="Arial" w:hAnsi="Arial" w:cs="Arial"/>
          <w:b/>
          <w:sz w:val="36"/>
          <w:szCs w:val="36"/>
        </w:rPr>
        <w:t>Nœud</w:t>
      </w:r>
      <w:r w:rsidR="00E54DE8">
        <w:rPr>
          <w:rFonts w:ascii="Arial" w:hAnsi="Arial" w:cs="Arial"/>
          <w:b/>
          <w:sz w:val="36"/>
          <w:szCs w:val="36"/>
        </w:rPr>
        <w:t>s</w:t>
      </w:r>
      <w:r w:rsidRPr="009E6C89">
        <w:rPr>
          <w:rFonts w:ascii="Arial" w:hAnsi="Arial" w:cs="Arial"/>
          <w:b/>
          <w:sz w:val="36"/>
          <w:szCs w:val="36"/>
        </w:rPr>
        <w:t xml:space="preserve"> de Raccordement Optique </w:t>
      </w:r>
    </w:p>
    <w:p w:rsidR="00E23525" w:rsidRPr="00FE780E" w:rsidRDefault="00E23525" w:rsidP="000227C4">
      <w:pPr>
        <w:pStyle w:val="StyleHelvetica55Roman18ptOrangeJustifi"/>
        <w:jc w:val="left"/>
        <w:rPr>
          <w:color w:val="FF0000"/>
          <w:sz w:val="40"/>
          <w:szCs w:val="40"/>
        </w:rPr>
      </w:pPr>
    </w:p>
    <w:p w:rsidR="005327A5" w:rsidRDefault="005327A5" w:rsidP="00291A99">
      <w:pPr>
        <w:pStyle w:val="StyleHelvetica55Roman18ptOrangeJustifi"/>
        <w:jc w:val="left"/>
        <w:rPr>
          <w:color w:val="auto"/>
          <w:sz w:val="20"/>
        </w:rPr>
      </w:pPr>
    </w:p>
    <w:p w:rsidR="005327A5" w:rsidRDefault="005327A5" w:rsidP="00291A99">
      <w:pPr>
        <w:pStyle w:val="StyleHelvetica55Roman18ptOrangeJustifi"/>
        <w:jc w:val="left"/>
        <w:rPr>
          <w:color w:val="auto"/>
          <w:sz w:val="20"/>
        </w:rPr>
      </w:pPr>
    </w:p>
    <w:p w:rsidR="005327A5" w:rsidRDefault="005327A5" w:rsidP="00291A99">
      <w:pPr>
        <w:pStyle w:val="StyleHelvetica55Roman18ptOrangeJustifi"/>
        <w:jc w:val="left"/>
        <w:rPr>
          <w:color w:val="auto"/>
          <w:sz w:val="20"/>
        </w:rPr>
      </w:pPr>
    </w:p>
    <w:p w:rsidR="005327A5" w:rsidRDefault="005327A5" w:rsidP="00291A99">
      <w:pPr>
        <w:pStyle w:val="StyleHelvetica55Roman18ptOrangeJustifi"/>
        <w:jc w:val="left"/>
        <w:rPr>
          <w:color w:val="auto"/>
          <w:sz w:val="20"/>
        </w:rPr>
      </w:pPr>
    </w:p>
    <w:p w:rsidR="005327A5" w:rsidRDefault="005327A5" w:rsidP="00291A99">
      <w:pPr>
        <w:pStyle w:val="StyleHelvetica55Roman18ptOrangeJustifi"/>
        <w:jc w:val="left"/>
        <w:rPr>
          <w:color w:val="auto"/>
          <w:sz w:val="20"/>
        </w:rPr>
      </w:pPr>
    </w:p>
    <w:p w:rsidR="005327A5" w:rsidRDefault="005327A5" w:rsidP="00291A99">
      <w:pPr>
        <w:pStyle w:val="StyleHelvetica55Roman18ptOrangeJustifi"/>
        <w:jc w:val="left"/>
        <w:rPr>
          <w:color w:val="auto"/>
          <w:sz w:val="20"/>
        </w:rPr>
      </w:pPr>
    </w:p>
    <w:p w:rsidR="005327A5" w:rsidRDefault="005327A5" w:rsidP="00291A99">
      <w:pPr>
        <w:pStyle w:val="StyleHelvetica55Roman18ptOrangeJustifi"/>
        <w:jc w:val="left"/>
        <w:rPr>
          <w:color w:val="auto"/>
          <w:sz w:val="20"/>
        </w:rPr>
      </w:pPr>
    </w:p>
    <w:p w:rsidR="005327A5" w:rsidRDefault="005327A5" w:rsidP="00291A99">
      <w:pPr>
        <w:pStyle w:val="StyleHelvetica55Roman18ptOrangeJustifi"/>
        <w:jc w:val="left"/>
        <w:rPr>
          <w:color w:val="auto"/>
          <w:sz w:val="20"/>
        </w:rPr>
      </w:pPr>
    </w:p>
    <w:p w:rsidR="005327A5" w:rsidRDefault="005327A5" w:rsidP="00291A99">
      <w:pPr>
        <w:pStyle w:val="StyleHelvetica55Roman18ptOrangeJustifi"/>
        <w:jc w:val="left"/>
        <w:rPr>
          <w:color w:val="auto"/>
          <w:sz w:val="20"/>
        </w:rPr>
      </w:pPr>
    </w:p>
    <w:p w:rsidR="005327A5" w:rsidRDefault="005327A5" w:rsidP="00291A99">
      <w:pPr>
        <w:pStyle w:val="StyleHelvetica55Roman18ptOrangeJustifi"/>
        <w:jc w:val="left"/>
        <w:rPr>
          <w:color w:val="auto"/>
          <w:sz w:val="20"/>
        </w:rPr>
      </w:pPr>
    </w:p>
    <w:p w:rsidR="005327A5" w:rsidRDefault="005327A5" w:rsidP="00291A99">
      <w:pPr>
        <w:pStyle w:val="StyleHelvetica55Roman18ptOrangeJustifi"/>
        <w:jc w:val="left"/>
        <w:rPr>
          <w:color w:val="auto"/>
          <w:sz w:val="20"/>
        </w:rPr>
      </w:pPr>
    </w:p>
    <w:p w:rsidR="005327A5" w:rsidRDefault="005327A5" w:rsidP="00291A99">
      <w:pPr>
        <w:pStyle w:val="StyleHelvetica55Roman18ptOrangeJustifi"/>
        <w:jc w:val="left"/>
        <w:rPr>
          <w:color w:val="auto"/>
          <w:sz w:val="20"/>
        </w:rPr>
      </w:pPr>
    </w:p>
    <w:p w:rsidR="005327A5" w:rsidRDefault="005327A5" w:rsidP="00291A99">
      <w:pPr>
        <w:pStyle w:val="StyleHelvetica55Roman18ptOrangeJustifi"/>
        <w:jc w:val="left"/>
        <w:rPr>
          <w:color w:val="auto"/>
          <w:sz w:val="20"/>
        </w:rPr>
      </w:pPr>
    </w:p>
    <w:p w:rsidR="005327A5" w:rsidRDefault="005327A5" w:rsidP="00291A99">
      <w:pPr>
        <w:pStyle w:val="StyleHelvetica55Roman18ptOrangeJustifi"/>
        <w:jc w:val="left"/>
        <w:rPr>
          <w:color w:val="auto"/>
          <w:sz w:val="20"/>
        </w:rPr>
      </w:pPr>
    </w:p>
    <w:p w:rsidR="005327A5" w:rsidRDefault="005327A5" w:rsidP="00291A99">
      <w:pPr>
        <w:pStyle w:val="StyleHelvetica55Roman18ptOrangeJustifi"/>
        <w:jc w:val="left"/>
        <w:rPr>
          <w:color w:val="auto"/>
          <w:sz w:val="20"/>
        </w:rPr>
      </w:pPr>
    </w:p>
    <w:p w:rsidR="005327A5" w:rsidRDefault="005327A5" w:rsidP="00291A99">
      <w:pPr>
        <w:pStyle w:val="StyleHelvetica55Roman18ptOrangeJustifi"/>
        <w:jc w:val="left"/>
        <w:rPr>
          <w:color w:val="auto"/>
          <w:sz w:val="20"/>
        </w:rPr>
      </w:pPr>
    </w:p>
    <w:p w:rsidR="005327A5" w:rsidRDefault="005327A5" w:rsidP="00291A99">
      <w:pPr>
        <w:pStyle w:val="StyleHelvetica55Roman18ptOrangeJustifi"/>
        <w:jc w:val="left"/>
        <w:rPr>
          <w:color w:val="auto"/>
          <w:sz w:val="20"/>
        </w:rPr>
      </w:pPr>
    </w:p>
    <w:p w:rsidR="005327A5" w:rsidRDefault="005327A5" w:rsidP="00291A99">
      <w:pPr>
        <w:pStyle w:val="StyleHelvetica55Roman18ptOrangeJustifi"/>
        <w:jc w:val="left"/>
        <w:rPr>
          <w:color w:val="auto"/>
          <w:sz w:val="20"/>
        </w:rPr>
      </w:pPr>
    </w:p>
    <w:p w:rsidR="005327A5" w:rsidRDefault="005327A5" w:rsidP="00291A99">
      <w:pPr>
        <w:pStyle w:val="StyleHelvetica55Roman18ptOrangeJustifi"/>
        <w:jc w:val="left"/>
        <w:rPr>
          <w:color w:val="auto"/>
          <w:sz w:val="20"/>
        </w:rPr>
      </w:pPr>
    </w:p>
    <w:p w:rsidR="005327A5" w:rsidRDefault="005327A5" w:rsidP="00291A99">
      <w:pPr>
        <w:pStyle w:val="StyleHelvetica55Roman18ptOrangeJustifi"/>
        <w:jc w:val="left"/>
        <w:rPr>
          <w:color w:val="auto"/>
          <w:sz w:val="20"/>
        </w:rPr>
      </w:pPr>
    </w:p>
    <w:p w:rsidR="005327A5" w:rsidRDefault="005327A5" w:rsidP="00291A99">
      <w:pPr>
        <w:pStyle w:val="StyleHelvetica55Roman18ptOrangeJustifi"/>
        <w:jc w:val="left"/>
        <w:rPr>
          <w:color w:val="auto"/>
          <w:sz w:val="20"/>
        </w:rPr>
      </w:pPr>
    </w:p>
    <w:p w:rsidR="005327A5" w:rsidRDefault="005327A5" w:rsidP="00291A99">
      <w:pPr>
        <w:pStyle w:val="StyleHelvetica55Roman18ptOrangeJustifi"/>
        <w:jc w:val="left"/>
        <w:rPr>
          <w:color w:val="auto"/>
          <w:sz w:val="20"/>
        </w:rPr>
      </w:pPr>
    </w:p>
    <w:p w:rsidR="005327A5" w:rsidRDefault="005327A5" w:rsidP="00291A99">
      <w:pPr>
        <w:pStyle w:val="StyleHelvetica55Roman18ptOrangeJustifi"/>
        <w:jc w:val="left"/>
        <w:rPr>
          <w:color w:val="auto"/>
          <w:sz w:val="20"/>
        </w:rPr>
      </w:pPr>
    </w:p>
    <w:p w:rsidR="005327A5" w:rsidRDefault="005327A5" w:rsidP="00291A99">
      <w:pPr>
        <w:pStyle w:val="StyleHelvetica55Roman18ptOrangeJustifi"/>
        <w:jc w:val="left"/>
        <w:rPr>
          <w:color w:val="auto"/>
          <w:sz w:val="20"/>
        </w:rPr>
      </w:pPr>
    </w:p>
    <w:p w:rsidR="005327A5" w:rsidRDefault="005327A5" w:rsidP="00291A99">
      <w:pPr>
        <w:pStyle w:val="StyleHelvetica55Roman18ptOrangeJustifi"/>
        <w:jc w:val="left"/>
        <w:rPr>
          <w:color w:val="auto"/>
          <w:sz w:val="20"/>
        </w:rPr>
      </w:pPr>
    </w:p>
    <w:p w:rsidR="005327A5" w:rsidRDefault="005327A5" w:rsidP="00291A99">
      <w:pPr>
        <w:pStyle w:val="StyleHelvetica55Roman18ptOrangeJustifi"/>
        <w:jc w:val="left"/>
        <w:rPr>
          <w:color w:val="auto"/>
          <w:sz w:val="20"/>
        </w:rPr>
      </w:pPr>
    </w:p>
    <w:p w:rsidR="005327A5" w:rsidRDefault="005327A5" w:rsidP="00291A99">
      <w:pPr>
        <w:pStyle w:val="StyleHelvetica55Roman18ptOrangeJustifi"/>
        <w:jc w:val="left"/>
        <w:rPr>
          <w:color w:val="auto"/>
          <w:sz w:val="20"/>
        </w:rPr>
      </w:pPr>
    </w:p>
    <w:p w:rsidR="005327A5" w:rsidRDefault="005327A5" w:rsidP="00291A99">
      <w:pPr>
        <w:pStyle w:val="StyleHelvetica55Roman18ptOrangeJustifi"/>
        <w:jc w:val="left"/>
        <w:rPr>
          <w:color w:val="auto"/>
          <w:sz w:val="20"/>
        </w:rPr>
      </w:pPr>
      <w:bookmarkStart w:id="0" w:name="_GoBack"/>
      <w:bookmarkEnd w:id="0"/>
    </w:p>
    <w:p w:rsidR="005327A5" w:rsidRDefault="005327A5" w:rsidP="00291A99">
      <w:pPr>
        <w:pStyle w:val="StyleHelvetica55Roman18ptOrangeJustifi"/>
        <w:jc w:val="left"/>
        <w:rPr>
          <w:color w:val="auto"/>
          <w:sz w:val="20"/>
        </w:rPr>
      </w:pPr>
    </w:p>
    <w:p w:rsidR="005327A5" w:rsidRDefault="005327A5" w:rsidP="00291A99">
      <w:pPr>
        <w:pStyle w:val="StyleHelvetica55Roman18ptOrangeJustifi"/>
        <w:jc w:val="left"/>
        <w:rPr>
          <w:color w:val="auto"/>
          <w:sz w:val="20"/>
        </w:rPr>
      </w:pPr>
    </w:p>
    <w:p w:rsidR="009E3B8A" w:rsidRDefault="009E3B8A">
      <w:pPr>
        <w:rPr>
          <w:szCs w:val="20"/>
        </w:rPr>
      </w:pPr>
    </w:p>
    <w:p w:rsidR="00291A99" w:rsidRPr="005B73F6" w:rsidRDefault="009E3B8A" w:rsidP="00291A99">
      <w:pPr>
        <w:pStyle w:val="StyleHelvetica55Roman18ptOrangeJustifi"/>
        <w:rPr>
          <w:rFonts w:cs="Arial"/>
          <w:sz w:val="48"/>
        </w:rPr>
      </w:pPr>
      <w:r>
        <w:t>T</w:t>
      </w:r>
      <w:r w:rsidR="00291A99">
        <w:t>able des matières</w:t>
      </w:r>
    </w:p>
    <w:p w:rsidR="003F000F" w:rsidRDefault="00C43F05">
      <w:pPr>
        <w:pStyle w:val="TM1"/>
        <w:tabs>
          <w:tab w:val="right" w:leader="dot" w:pos="9854"/>
        </w:tabs>
        <w:rPr>
          <w:rFonts w:asciiTheme="minorHAnsi" w:eastAsiaTheme="minorEastAsia" w:hAnsiTheme="minorHAnsi" w:cstheme="minorBidi"/>
          <w:noProof/>
          <w:color w:val="auto"/>
          <w:sz w:val="22"/>
          <w:szCs w:val="22"/>
        </w:rPr>
      </w:pPr>
      <w:r>
        <w:rPr>
          <w:bCs/>
          <w:smallCaps/>
          <w:sz w:val="36"/>
        </w:rPr>
        <w:fldChar w:fldCharType="begin"/>
      </w:r>
      <w:r w:rsidR="00D4298B">
        <w:rPr>
          <w:bCs/>
          <w:smallCaps/>
          <w:sz w:val="36"/>
        </w:rPr>
        <w:instrText xml:space="preserve"> TOC \o "1-3" \h \z \t "Annexe;2" </w:instrText>
      </w:r>
      <w:r>
        <w:rPr>
          <w:bCs/>
          <w:smallCaps/>
          <w:sz w:val="36"/>
        </w:rPr>
        <w:fldChar w:fldCharType="separate"/>
      </w:r>
      <w:hyperlink w:anchor="_Toc5017477" w:history="1">
        <w:r w:rsidR="003F000F" w:rsidRPr="000956A8">
          <w:rPr>
            <w:rStyle w:val="Lienhypertexte"/>
            <w:noProof/>
          </w:rPr>
          <w:t>article 1 - Objet</w:t>
        </w:r>
        <w:r w:rsidR="003F000F">
          <w:rPr>
            <w:noProof/>
            <w:webHidden/>
          </w:rPr>
          <w:tab/>
        </w:r>
        <w:r w:rsidR="003F000F">
          <w:rPr>
            <w:noProof/>
            <w:webHidden/>
          </w:rPr>
          <w:fldChar w:fldCharType="begin"/>
        </w:r>
        <w:r w:rsidR="003F000F">
          <w:rPr>
            <w:noProof/>
            <w:webHidden/>
          </w:rPr>
          <w:instrText xml:space="preserve"> PAGEREF _Toc5017477 \h </w:instrText>
        </w:r>
        <w:r w:rsidR="003F000F">
          <w:rPr>
            <w:noProof/>
            <w:webHidden/>
          </w:rPr>
        </w:r>
        <w:r w:rsidR="003F000F">
          <w:rPr>
            <w:noProof/>
            <w:webHidden/>
          </w:rPr>
          <w:fldChar w:fldCharType="separate"/>
        </w:r>
        <w:r w:rsidR="003F000F">
          <w:rPr>
            <w:noProof/>
            <w:webHidden/>
          </w:rPr>
          <w:t>4</w:t>
        </w:r>
        <w:r w:rsidR="003F000F">
          <w:rPr>
            <w:noProof/>
            <w:webHidden/>
          </w:rPr>
          <w:fldChar w:fldCharType="end"/>
        </w:r>
      </w:hyperlink>
    </w:p>
    <w:p w:rsidR="003F000F" w:rsidRDefault="003A1D2F">
      <w:pPr>
        <w:pStyle w:val="TM1"/>
        <w:tabs>
          <w:tab w:val="right" w:leader="dot" w:pos="9854"/>
        </w:tabs>
        <w:rPr>
          <w:rFonts w:asciiTheme="minorHAnsi" w:eastAsiaTheme="minorEastAsia" w:hAnsiTheme="minorHAnsi" w:cstheme="minorBidi"/>
          <w:noProof/>
          <w:color w:val="auto"/>
          <w:sz w:val="22"/>
          <w:szCs w:val="22"/>
        </w:rPr>
      </w:pPr>
      <w:hyperlink w:anchor="_Toc5017478" w:history="1">
        <w:r w:rsidR="003F000F" w:rsidRPr="000956A8">
          <w:rPr>
            <w:rStyle w:val="Lienhypertexte"/>
            <w:noProof/>
          </w:rPr>
          <w:t>article 2 - Abréviations</w:t>
        </w:r>
        <w:r w:rsidR="003F000F">
          <w:rPr>
            <w:noProof/>
            <w:webHidden/>
          </w:rPr>
          <w:tab/>
        </w:r>
        <w:r w:rsidR="003F000F">
          <w:rPr>
            <w:noProof/>
            <w:webHidden/>
          </w:rPr>
          <w:fldChar w:fldCharType="begin"/>
        </w:r>
        <w:r w:rsidR="003F000F">
          <w:rPr>
            <w:noProof/>
            <w:webHidden/>
          </w:rPr>
          <w:instrText xml:space="preserve"> PAGEREF _Toc5017478 \h </w:instrText>
        </w:r>
        <w:r w:rsidR="003F000F">
          <w:rPr>
            <w:noProof/>
            <w:webHidden/>
          </w:rPr>
        </w:r>
        <w:r w:rsidR="003F000F">
          <w:rPr>
            <w:noProof/>
            <w:webHidden/>
          </w:rPr>
          <w:fldChar w:fldCharType="separate"/>
        </w:r>
        <w:r w:rsidR="003F000F">
          <w:rPr>
            <w:noProof/>
            <w:webHidden/>
          </w:rPr>
          <w:t>5</w:t>
        </w:r>
        <w:r w:rsidR="003F000F">
          <w:rPr>
            <w:noProof/>
            <w:webHidden/>
          </w:rPr>
          <w:fldChar w:fldCharType="end"/>
        </w:r>
      </w:hyperlink>
    </w:p>
    <w:p w:rsidR="003F000F" w:rsidRDefault="003A1D2F">
      <w:pPr>
        <w:pStyle w:val="TM1"/>
        <w:tabs>
          <w:tab w:val="right" w:leader="dot" w:pos="9854"/>
        </w:tabs>
        <w:rPr>
          <w:rFonts w:asciiTheme="minorHAnsi" w:eastAsiaTheme="minorEastAsia" w:hAnsiTheme="minorHAnsi" w:cstheme="minorBidi"/>
          <w:noProof/>
          <w:color w:val="auto"/>
          <w:sz w:val="22"/>
          <w:szCs w:val="22"/>
        </w:rPr>
      </w:pPr>
      <w:hyperlink w:anchor="_Toc5017479" w:history="1">
        <w:r w:rsidR="003F000F" w:rsidRPr="000956A8">
          <w:rPr>
            <w:rStyle w:val="Lienhypertexte"/>
            <w:noProof/>
          </w:rPr>
          <w:t>article 3 - Définition des constituants d’un NRO</w:t>
        </w:r>
        <w:r w:rsidR="003F000F">
          <w:rPr>
            <w:noProof/>
            <w:webHidden/>
          </w:rPr>
          <w:tab/>
        </w:r>
        <w:r w:rsidR="003F000F">
          <w:rPr>
            <w:noProof/>
            <w:webHidden/>
          </w:rPr>
          <w:fldChar w:fldCharType="begin"/>
        </w:r>
        <w:r w:rsidR="003F000F">
          <w:rPr>
            <w:noProof/>
            <w:webHidden/>
          </w:rPr>
          <w:instrText xml:space="preserve"> PAGEREF _Toc5017479 \h </w:instrText>
        </w:r>
        <w:r w:rsidR="003F000F">
          <w:rPr>
            <w:noProof/>
            <w:webHidden/>
          </w:rPr>
        </w:r>
        <w:r w:rsidR="003F000F">
          <w:rPr>
            <w:noProof/>
            <w:webHidden/>
          </w:rPr>
          <w:fldChar w:fldCharType="separate"/>
        </w:r>
        <w:r w:rsidR="003F000F">
          <w:rPr>
            <w:noProof/>
            <w:webHidden/>
          </w:rPr>
          <w:t>6</w:t>
        </w:r>
        <w:r w:rsidR="003F000F">
          <w:rPr>
            <w:noProof/>
            <w:webHidden/>
          </w:rPr>
          <w:fldChar w:fldCharType="end"/>
        </w:r>
      </w:hyperlink>
    </w:p>
    <w:p w:rsidR="003F000F" w:rsidRDefault="003A1D2F">
      <w:pPr>
        <w:pStyle w:val="TM2"/>
        <w:tabs>
          <w:tab w:val="right" w:leader="dot" w:pos="9854"/>
        </w:tabs>
        <w:rPr>
          <w:rFonts w:asciiTheme="minorHAnsi" w:eastAsiaTheme="minorEastAsia" w:hAnsiTheme="minorHAnsi" w:cstheme="minorBidi"/>
          <w:noProof/>
          <w:sz w:val="22"/>
          <w:szCs w:val="22"/>
        </w:rPr>
      </w:pPr>
      <w:hyperlink w:anchor="_Toc5017480" w:history="1">
        <w:r w:rsidR="003F000F" w:rsidRPr="000956A8">
          <w:rPr>
            <w:rStyle w:val="Lienhypertexte"/>
            <w:noProof/>
          </w:rPr>
          <w:t>3.1 Les différents éléments d’un Local Gironde Très Haut Débit</w:t>
        </w:r>
        <w:r w:rsidR="003F000F">
          <w:rPr>
            <w:noProof/>
            <w:webHidden/>
          </w:rPr>
          <w:tab/>
        </w:r>
        <w:r w:rsidR="003F000F">
          <w:rPr>
            <w:noProof/>
            <w:webHidden/>
          </w:rPr>
          <w:fldChar w:fldCharType="begin"/>
        </w:r>
        <w:r w:rsidR="003F000F">
          <w:rPr>
            <w:noProof/>
            <w:webHidden/>
          </w:rPr>
          <w:instrText xml:space="preserve"> PAGEREF _Toc5017480 \h </w:instrText>
        </w:r>
        <w:r w:rsidR="003F000F">
          <w:rPr>
            <w:noProof/>
            <w:webHidden/>
          </w:rPr>
        </w:r>
        <w:r w:rsidR="003F000F">
          <w:rPr>
            <w:noProof/>
            <w:webHidden/>
          </w:rPr>
          <w:fldChar w:fldCharType="separate"/>
        </w:r>
        <w:r w:rsidR="003F000F">
          <w:rPr>
            <w:noProof/>
            <w:webHidden/>
          </w:rPr>
          <w:t>6</w:t>
        </w:r>
        <w:r w:rsidR="003F000F">
          <w:rPr>
            <w:noProof/>
            <w:webHidden/>
          </w:rPr>
          <w:fldChar w:fldCharType="end"/>
        </w:r>
      </w:hyperlink>
    </w:p>
    <w:p w:rsidR="003F000F" w:rsidRDefault="003A1D2F">
      <w:pPr>
        <w:pStyle w:val="TM1"/>
        <w:tabs>
          <w:tab w:val="right" w:leader="dot" w:pos="9854"/>
        </w:tabs>
        <w:rPr>
          <w:rFonts w:asciiTheme="minorHAnsi" w:eastAsiaTheme="minorEastAsia" w:hAnsiTheme="minorHAnsi" w:cstheme="minorBidi"/>
          <w:noProof/>
          <w:color w:val="auto"/>
          <w:sz w:val="22"/>
          <w:szCs w:val="22"/>
        </w:rPr>
      </w:pPr>
      <w:hyperlink w:anchor="_Toc5017481" w:history="1">
        <w:r w:rsidR="003F000F" w:rsidRPr="000956A8">
          <w:rPr>
            <w:rStyle w:val="Lienhypertexte"/>
            <w:noProof/>
          </w:rPr>
          <w:t>article 4 - Infrastructure-pénétration-repérage</w:t>
        </w:r>
        <w:r w:rsidR="003F000F">
          <w:rPr>
            <w:noProof/>
            <w:webHidden/>
          </w:rPr>
          <w:tab/>
        </w:r>
        <w:r w:rsidR="003F000F">
          <w:rPr>
            <w:noProof/>
            <w:webHidden/>
          </w:rPr>
          <w:fldChar w:fldCharType="begin"/>
        </w:r>
        <w:r w:rsidR="003F000F">
          <w:rPr>
            <w:noProof/>
            <w:webHidden/>
          </w:rPr>
          <w:instrText xml:space="preserve"> PAGEREF _Toc5017481 \h </w:instrText>
        </w:r>
        <w:r w:rsidR="003F000F">
          <w:rPr>
            <w:noProof/>
            <w:webHidden/>
          </w:rPr>
        </w:r>
        <w:r w:rsidR="003F000F">
          <w:rPr>
            <w:noProof/>
            <w:webHidden/>
          </w:rPr>
          <w:fldChar w:fldCharType="separate"/>
        </w:r>
        <w:r w:rsidR="003F000F">
          <w:rPr>
            <w:noProof/>
            <w:webHidden/>
          </w:rPr>
          <w:t>7</w:t>
        </w:r>
        <w:r w:rsidR="003F000F">
          <w:rPr>
            <w:noProof/>
            <w:webHidden/>
          </w:rPr>
          <w:fldChar w:fldCharType="end"/>
        </w:r>
      </w:hyperlink>
    </w:p>
    <w:p w:rsidR="003F000F" w:rsidRDefault="003A1D2F">
      <w:pPr>
        <w:pStyle w:val="TM2"/>
        <w:tabs>
          <w:tab w:val="right" w:leader="dot" w:pos="9854"/>
        </w:tabs>
        <w:rPr>
          <w:rFonts w:asciiTheme="minorHAnsi" w:eastAsiaTheme="minorEastAsia" w:hAnsiTheme="minorHAnsi" w:cstheme="minorBidi"/>
          <w:noProof/>
          <w:sz w:val="22"/>
          <w:szCs w:val="22"/>
        </w:rPr>
      </w:pPr>
      <w:hyperlink w:anchor="_Toc5017482" w:history="1">
        <w:r w:rsidR="003F000F" w:rsidRPr="000956A8">
          <w:rPr>
            <w:rStyle w:val="Lienhypertexte"/>
            <w:noProof/>
          </w:rPr>
          <w:t>4.1 Conditions de pénétration de câbles</w:t>
        </w:r>
        <w:r w:rsidR="003F000F">
          <w:rPr>
            <w:noProof/>
            <w:webHidden/>
          </w:rPr>
          <w:tab/>
        </w:r>
        <w:r w:rsidR="003F000F">
          <w:rPr>
            <w:noProof/>
            <w:webHidden/>
          </w:rPr>
          <w:fldChar w:fldCharType="begin"/>
        </w:r>
        <w:r w:rsidR="003F000F">
          <w:rPr>
            <w:noProof/>
            <w:webHidden/>
          </w:rPr>
          <w:instrText xml:space="preserve"> PAGEREF _Toc5017482 \h </w:instrText>
        </w:r>
        <w:r w:rsidR="003F000F">
          <w:rPr>
            <w:noProof/>
            <w:webHidden/>
          </w:rPr>
        </w:r>
        <w:r w:rsidR="003F000F">
          <w:rPr>
            <w:noProof/>
            <w:webHidden/>
          </w:rPr>
          <w:fldChar w:fldCharType="separate"/>
        </w:r>
        <w:r w:rsidR="003F000F">
          <w:rPr>
            <w:noProof/>
            <w:webHidden/>
          </w:rPr>
          <w:t>7</w:t>
        </w:r>
        <w:r w:rsidR="003F000F">
          <w:rPr>
            <w:noProof/>
            <w:webHidden/>
          </w:rPr>
          <w:fldChar w:fldCharType="end"/>
        </w:r>
      </w:hyperlink>
    </w:p>
    <w:p w:rsidR="003F000F" w:rsidRDefault="003A1D2F">
      <w:pPr>
        <w:pStyle w:val="TM3"/>
        <w:tabs>
          <w:tab w:val="right" w:leader="dot" w:pos="9854"/>
        </w:tabs>
        <w:rPr>
          <w:rFonts w:asciiTheme="minorHAnsi" w:eastAsiaTheme="minorEastAsia" w:hAnsiTheme="minorHAnsi" w:cstheme="minorBidi"/>
          <w:noProof/>
          <w:sz w:val="22"/>
          <w:szCs w:val="22"/>
        </w:rPr>
      </w:pPr>
      <w:hyperlink w:anchor="_Toc5017483" w:history="1">
        <w:r w:rsidR="003F000F" w:rsidRPr="000956A8">
          <w:rPr>
            <w:rStyle w:val="Lienhypertexte"/>
            <w:noProof/>
          </w:rPr>
          <w:t>4.1.1 Nature des câbles</w:t>
        </w:r>
        <w:r w:rsidR="003F000F">
          <w:rPr>
            <w:noProof/>
            <w:webHidden/>
          </w:rPr>
          <w:tab/>
        </w:r>
        <w:r w:rsidR="003F000F">
          <w:rPr>
            <w:noProof/>
            <w:webHidden/>
          </w:rPr>
          <w:fldChar w:fldCharType="begin"/>
        </w:r>
        <w:r w:rsidR="003F000F">
          <w:rPr>
            <w:noProof/>
            <w:webHidden/>
          </w:rPr>
          <w:instrText xml:space="preserve"> PAGEREF _Toc5017483 \h </w:instrText>
        </w:r>
        <w:r w:rsidR="003F000F">
          <w:rPr>
            <w:noProof/>
            <w:webHidden/>
          </w:rPr>
        </w:r>
        <w:r w:rsidR="003F000F">
          <w:rPr>
            <w:noProof/>
            <w:webHidden/>
          </w:rPr>
          <w:fldChar w:fldCharType="separate"/>
        </w:r>
        <w:r w:rsidR="003F000F">
          <w:rPr>
            <w:noProof/>
            <w:webHidden/>
          </w:rPr>
          <w:t>7</w:t>
        </w:r>
        <w:r w:rsidR="003F000F">
          <w:rPr>
            <w:noProof/>
            <w:webHidden/>
          </w:rPr>
          <w:fldChar w:fldCharType="end"/>
        </w:r>
      </w:hyperlink>
    </w:p>
    <w:p w:rsidR="003F000F" w:rsidRDefault="003A1D2F">
      <w:pPr>
        <w:pStyle w:val="TM3"/>
        <w:tabs>
          <w:tab w:val="right" w:leader="dot" w:pos="9854"/>
        </w:tabs>
        <w:rPr>
          <w:rFonts w:asciiTheme="minorHAnsi" w:eastAsiaTheme="minorEastAsia" w:hAnsiTheme="minorHAnsi" w:cstheme="minorBidi"/>
          <w:noProof/>
          <w:sz w:val="22"/>
          <w:szCs w:val="22"/>
        </w:rPr>
      </w:pPr>
      <w:hyperlink w:anchor="_Toc5017484" w:history="1">
        <w:r w:rsidR="003F000F" w:rsidRPr="000956A8">
          <w:rPr>
            <w:rStyle w:val="Lienhypertexte"/>
            <w:noProof/>
          </w:rPr>
          <w:t>4.1.2 Règles d’utilisation des chemins de câbles dans le Local</w:t>
        </w:r>
        <w:r w:rsidR="003F000F">
          <w:rPr>
            <w:noProof/>
            <w:webHidden/>
          </w:rPr>
          <w:tab/>
        </w:r>
        <w:r w:rsidR="003F000F">
          <w:rPr>
            <w:noProof/>
            <w:webHidden/>
          </w:rPr>
          <w:fldChar w:fldCharType="begin"/>
        </w:r>
        <w:r w:rsidR="003F000F">
          <w:rPr>
            <w:noProof/>
            <w:webHidden/>
          </w:rPr>
          <w:instrText xml:space="preserve"> PAGEREF _Toc5017484 \h </w:instrText>
        </w:r>
        <w:r w:rsidR="003F000F">
          <w:rPr>
            <w:noProof/>
            <w:webHidden/>
          </w:rPr>
        </w:r>
        <w:r w:rsidR="003F000F">
          <w:rPr>
            <w:noProof/>
            <w:webHidden/>
          </w:rPr>
          <w:fldChar w:fldCharType="separate"/>
        </w:r>
        <w:r w:rsidR="003F000F">
          <w:rPr>
            <w:noProof/>
            <w:webHidden/>
          </w:rPr>
          <w:t>7</w:t>
        </w:r>
        <w:r w:rsidR="003F000F">
          <w:rPr>
            <w:noProof/>
            <w:webHidden/>
          </w:rPr>
          <w:fldChar w:fldCharType="end"/>
        </w:r>
      </w:hyperlink>
    </w:p>
    <w:p w:rsidR="003F000F" w:rsidRDefault="003A1D2F">
      <w:pPr>
        <w:pStyle w:val="TM2"/>
        <w:tabs>
          <w:tab w:val="right" w:leader="dot" w:pos="9854"/>
        </w:tabs>
        <w:rPr>
          <w:rFonts w:asciiTheme="minorHAnsi" w:eastAsiaTheme="minorEastAsia" w:hAnsiTheme="minorHAnsi" w:cstheme="minorBidi"/>
          <w:noProof/>
          <w:sz w:val="22"/>
          <w:szCs w:val="22"/>
        </w:rPr>
      </w:pPr>
      <w:hyperlink w:anchor="_Toc5017485" w:history="1">
        <w:r w:rsidR="003F000F" w:rsidRPr="000956A8">
          <w:rPr>
            <w:rStyle w:val="Lienhypertexte"/>
            <w:noProof/>
          </w:rPr>
          <w:t>4.2 Tirage et raccordement de la Chambre « 0 » au RGO</w:t>
        </w:r>
        <w:r w:rsidR="003F000F">
          <w:rPr>
            <w:noProof/>
            <w:webHidden/>
          </w:rPr>
          <w:tab/>
        </w:r>
        <w:r w:rsidR="003F000F">
          <w:rPr>
            <w:noProof/>
            <w:webHidden/>
          </w:rPr>
          <w:fldChar w:fldCharType="begin"/>
        </w:r>
        <w:r w:rsidR="003F000F">
          <w:rPr>
            <w:noProof/>
            <w:webHidden/>
          </w:rPr>
          <w:instrText xml:space="preserve"> PAGEREF _Toc5017485 \h </w:instrText>
        </w:r>
        <w:r w:rsidR="003F000F">
          <w:rPr>
            <w:noProof/>
            <w:webHidden/>
          </w:rPr>
        </w:r>
        <w:r w:rsidR="003F000F">
          <w:rPr>
            <w:noProof/>
            <w:webHidden/>
          </w:rPr>
          <w:fldChar w:fldCharType="separate"/>
        </w:r>
        <w:r w:rsidR="003F000F">
          <w:rPr>
            <w:noProof/>
            <w:webHidden/>
          </w:rPr>
          <w:t>8</w:t>
        </w:r>
        <w:r w:rsidR="003F000F">
          <w:rPr>
            <w:noProof/>
            <w:webHidden/>
          </w:rPr>
          <w:fldChar w:fldCharType="end"/>
        </w:r>
      </w:hyperlink>
    </w:p>
    <w:p w:rsidR="003F000F" w:rsidRDefault="003A1D2F">
      <w:pPr>
        <w:pStyle w:val="TM3"/>
        <w:tabs>
          <w:tab w:val="right" w:leader="dot" w:pos="9854"/>
        </w:tabs>
        <w:rPr>
          <w:rFonts w:asciiTheme="minorHAnsi" w:eastAsiaTheme="minorEastAsia" w:hAnsiTheme="minorHAnsi" w:cstheme="minorBidi"/>
          <w:noProof/>
          <w:sz w:val="22"/>
          <w:szCs w:val="22"/>
        </w:rPr>
      </w:pPr>
      <w:hyperlink w:anchor="_Toc5017486" w:history="1">
        <w:r w:rsidR="003F000F" w:rsidRPr="000956A8">
          <w:rPr>
            <w:rStyle w:val="Lienhypertexte"/>
            <w:noProof/>
          </w:rPr>
          <w:t>4.2.1 Pénétration dans la chambre « 0 »</w:t>
        </w:r>
        <w:r w:rsidR="003F000F">
          <w:rPr>
            <w:noProof/>
            <w:webHidden/>
          </w:rPr>
          <w:tab/>
        </w:r>
        <w:r w:rsidR="003F000F">
          <w:rPr>
            <w:noProof/>
            <w:webHidden/>
          </w:rPr>
          <w:fldChar w:fldCharType="begin"/>
        </w:r>
        <w:r w:rsidR="003F000F">
          <w:rPr>
            <w:noProof/>
            <w:webHidden/>
          </w:rPr>
          <w:instrText xml:space="preserve"> PAGEREF _Toc5017486 \h </w:instrText>
        </w:r>
        <w:r w:rsidR="003F000F">
          <w:rPr>
            <w:noProof/>
            <w:webHidden/>
          </w:rPr>
        </w:r>
        <w:r w:rsidR="003F000F">
          <w:rPr>
            <w:noProof/>
            <w:webHidden/>
          </w:rPr>
          <w:fldChar w:fldCharType="separate"/>
        </w:r>
        <w:r w:rsidR="003F000F">
          <w:rPr>
            <w:noProof/>
            <w:webHidden/>
          </w:rPr>
          <w:t>8</w:t>
        </w:r>
        <w:r w:rsidR="003F000F">
          <w:rPr>
            <w:noProof/>
            <w:webHidden/>
          </w:rPr>
          <w:fldChar w:fldCharType="end"/>
        </w:r>
      </w:hyperlink>
    </w:p>
    <w:p w:rsidR="003F000F" w:rsidRDefault="003A1D2F">
      <w:pPr>
        <w:pStyle w:val="TM3"/>
        <w:tabs>
          <w:tab w:val="right" w:leader="dot" w:pos="9854"/>
        </w:tabs>
        <w:rPr>
          <w:rFonts w:asciiTheme="minorHAnsi" w:eastAsiaTheme="minorEastAsia" w:hAnsiTheme="minorHAnsi" w:cstheme="minorBidi"/>
          <w:noProof/>
          <w:sz w:val="22"/>
          <w:szCs w:val="22"/>
        </w:rPr>
      </w:pPr>
      <w:hyperlink w:anchor="_Toc5017487" w:history="1">
        <w:r w:rsidR="003F000F" w:rsidRPr="000956A8">
          <w:rPr>
            <w:rStyle w:val="Lienhypertexte"/>
            <w:noProof/>
          </w:rPr>
          <w:t>4.2.2 Réception des travaux</w:t>
        </w:r>
        <w:r w:rsidR="003F000F">
          <w:rPr>
            <w:noProof/>
            <w:webHidden/>
          </w:rPr>
          <w:tab/>
        </w:r>
        <w:r w:rsidR="003F000F">
          <w:rPr>
            <w:noProof/>
            <w:webHidden/>
          </w:rPr>
          <w:fldChar w:fldCharType="begin"/>
        </w:r>
        <w:r w:rsidR="003F000F">
          <w:rPr>
            <w:noProof/>
            <w:webHidden/>
          </w:rPr>
          <w:instrText xml:space="preserve"> PAGEREF _Toc5017487 \h </w:instrText>
        </w:r>
        <w:r w:rsidR="003F000F">
          <w:rPr>
            <w:noProof/>
            <w:webHidden/>
          </w:rPr>
        </w:r>
        <w:r w:rsidR="003F000F">
          <w:rPr>
            <w:noProof/>
            <w:webHidden/>
          </w:rPr>
          <w:fldChar w:fldCharType="separate"/>
        </w:r>
        <w:r w:rsidR="003F000F">
          <w:rPr>
            <w:noProof/>
            <w:webHidden/>
          </w:rPr>
          <w:t>9</w:t>
        </w:r>
        <w:r w:rsidR="003F000F">
          <w:rPr>
            <w:noProof/>
            <w:webHidden/>
          </w:rPr>
          <w:fldChar w:fldCharType="end"/>
        </w:r>
      </w:hyperlink>
    </w:p>
    <w:p w:rsidR="003F000F" w:rsidRDefault="003A1D2F">
      <w:pPr>
        <w:pStyle w:val="TM3"/>
        <w:tabs>
          <w:tab w:val="right" w:leader="dot" w:pos="9854"/>
        </w:tabs>
        <w:rPr>
          <w:rFonts w:asciiTheme="minorHAnsi" w:eastAsiaTheme="minorEastAsia" w:hAnsiTheme="minorHAnsi" w:cstheme="minorBidi"/>
          <w:noProof/>
          <w:sz w:val="22"/>
          <w:szCs w:val="22"/>
        </w:rPr>
      </w:pPr>
      <w:hyperlink w:anchor="_Toc5017488" w:history="1">
        <w:r w:rsidR="003F000F" w:rsidRPr="000956A8">
          <w:rPr>
            <w:rStyle w:val="Lienhypertexte"/>
            <w:noProof/>
          </w:rPr>
          <w:t>4.2.3 Matériels</w:t>
        </w:r>
        <w:r w:rsidR="003F000F">
          <w:rPr>
            <w:noProof/>
            <w:webHidden/>
          </w:rPr>
          <w:tab/>
        </w:r>
        <w:r w:rsidR="003F000F">
          <w:rPr>
            <w:noProof/>
            <w:webHidden/>
          </w:rPr>
          <w:fldChar w:fldCharType="begin"/>
        </w:r>
        <w:r w:rsidR="003F000F">
          <w:rPr>
            <w:noProof/>
            <w:webHidden/>
          </w:rPr>
          <w:instrText xml:space="preserve"> PAGEREF _Toc5017488 \h </w:instrText>
        </w:r>
        <w:r w:rsidR="003F000F">
          <w:rPr>
            <w:noProof/>
            <w:webHidden/>
          </w:rPr>
        </w:r>
        <w:r w:rsidR="003F000F">
          <w:rPr>
            <w:noProof/>
            <w:webHidden/>
          </w:rPr>
          <w:fldChar w:fldCharType="separate"/>
        </w:r>
        <w:r w:rsidR="003F000F">
          <w:rPr>
            <w:noProof/>
            <w:webHidden/>
          </w:rPr>
          <w:t>9</w:t>
        </w:r>
        <w:r w:rsidR="003F000F">
          <w:rPr>
            <w:noProof/>
            <w:webHidden/>
          </w:rPr>
          <w:fldChar w:fldCharType="end"/>
        </w:r>
      </w:hyperlink>
    </w:p>
    <w:p w:rsidR="003F000F" w:rsidRDefault="003A1D2F">
      <w:pPr>
        <w:pStyle w:val="TM2"/>
        <w:tabs>
          <w:tab w:val="right" w:leader="dot" w:pos="9854"/>
        </w:tabs>
        <w:rPr>
          <w:rFonts w:asciiTheme="minorHAnsi" w:eastAsiaTheme="minorEastAsia" w:hAnsiTheme="minorHAnsi" w:cstheme="minorBidi"/>
          <w:noProof/>
          <w:sz w:val="22"/>
          <w:szCs w:val="22"/>
        </w:rPr>
      </w:pPr>
      <w:hyperlink w:anchor="_Toc5017489" w:history="1">
        <w:r w:rsidR="003F000F" w:rsidRPr="000956A8">
          <w:rPr>
            <w:rStyle w:val="Lienhypertexte"/>
            <w:noProof/>
          </w:rPr>
          <w:t>4.3 Règles de mise en œuvre de pénétration de câbles</w:t>
        </w:r>
        <w:r w:rsidR="003F000F">
          <w:rPr>
            <w:noProof/>
            <w:webHidden/>
          </w:rPr>
          <w:tab/>
        </w:r>
        <w:r w:rsidR="003F000F">
          <w:rPr>
            <w:noProof/>
            <w:webHidden/>
          </w:rPr>
          <w:fldChar w:fldCharType="begin"/>
        </w:r>
        <w:r w:rsidR="003F000F">
          <w:rPr>
            <w:noProof/>
            <w:webHidden/>
          </w:rPr>
          <w:instrText xml:space="preserve"> PAGEREF _Toc5017489 \h </w:instrText>
        </w:r>
        <w:r w:rsidR="003F000F">
          <w:rPr>
            <w:noProof/>
            <w:webHidden/>
          </w:rPr>
        </w:r>
        <w:r w:rsidR="003F000F">
          <w:rPr>
            <w:noProof/>
            <w:webHidden/>
          </w:rPr>
          <w:fldChar w:fldCharType="separate"/>
        </w:r>
        <w:r w:rsidR="003F000F">
          <w:rPr>
            <w:noProof/>
            <w:webHidden/>
          </w:rPr>
          <w:t>9</w:t>
        </w:r>
        <w:r w:rsidR="003F000F">
          <w:rPr>
            <w:noProof/>
            <w:webHidden/>
          </w:rPr>
          <w:fldChar w:fldCharType="end"/>
        </w:r>
      </w:hyperlink>
    </w:p>
    <w:p w:rsidR="003F000F" w:rsidRDefault="003A1D2F">
      <w:pPr>
        <w:pStyle w:val="TM3"/>
        <w:tabs>
          <w:tab w:val="right" w:leader="dot" w:pos="9854"/>
        </w:tabs>
        <w:rPr>
          <w:rFonts w:asciiTheme="minorHAnsi" w:eastAsiaTheme="minorEastAsia" w:hAnsiTheme="minorHAnsi" w:cstheme="minorBidi"/>
          <w:noProof/>
          <w:sz w:val="22"/>
          <w:szCs w:val="22"/>
        </w:rPr>
      </w:pPr>
      <w:hyperlink w:anchor="_Toc5017490" w:history="1">
        <w:r w:rsidR="003F000F" w:rsidRPr="000956A8">
          <w:rPr>
            <w:rStyle w:val="Lienhypertexte"/>
            <w:noProof/>
          </w:rPr>
          <w:t>4.3.1 Règles de mise en œuvre</w:t>
        </w:r>
        <w:r w:rsidR="003F000F">
          <w:rPr>
            <w:noProof/>
            <w:webHidden/>
          </w:rPr>
          <w:tab/>
        </w:r>
        <w:r w:rsidR="003F000F">
          <w:rPr>
            <w:noProof/>
            <w:webHidden/>
          </w:rPr>
          <w:fldChar w:fldCharType="begin"/>
        </w:r>
        <w:r w:rsidR="003F000F">
          <w:rPr>
            <w:noProof/>
            <w:webHidden/>
          </w:rPr>
          <w:instrText xml:space="preserve"> PAGEREF _Toc5017490 \h </w:instrText>
        </w:r>
        <w:r w:rsidR="003F000F">
          <w:rPr>
            <w:noProof/>
            <w:webHidden/>
          </w:rPr>
        </w:r>
        <w:r w:rsidR="003F000F">
          <w:rPr>
            <w:noProof/>
            <w:webHidden/>
          </w:rPr>
          <w:fldChar w:fldCharType="separate"/>
        </w:r>
        <w:r w:rsidR="003F000F">
          <w:rPr>
            <w:noProof/>
            <w:webHidden/>
          </w:rPr>
          <w:t>9</w:t>
        </w:r>
        <w:r w:rsidR="003F000F">
          <w:rPr>
            <w:noProof/>
            <w:webHidden/>
          </w:rPr>
          <w:fldChar w:fldCharType="end"/>
        </w:r>
      </w:hyperlink>
    </w:p>
    <w:p w:rsidR="003F000F" w:rsidRDefault="003A1D2F">
      <w:pPr>
        <w:pStyle w:val="TM3"/>
        <w:tabs>
          <w:tab w:val="right" w:leader="dot" w:pos="9854"/>
        </w:tabs>
        <w:rPr>
          <w:rFonts w:asciiTheme="minorHAnsi" w:eastAsiaTheme="minorEastAsia" w:hAnsiTheme="minorHAnsi" w:cstheme="minorBidi"/>
          <w:noProof/>
          <w:sz w:val="22"/>
          <w:szCs w:val="22"/>
        </w:rPr>
      </w:pPr>
      <w:hyperlink w:anchor="_Toc5017491" w:history="1">
        <w:r w:rsidR="003F000F" w:rsidRPr="000956A8">
          <w:rPr>
            <w:rStyle w:val="Lienhypertexte"/>
            <w:noProof/>
          </w:rPr>
          <w:t>4.3.2 Description de l'opération</w:t>
        </w:r>
        <w:r w:rsidR="003F000F">
          <w:rPr>
            <w:noProof/>
            <w:webHidden/>
          </w:rPr>
          <w:tab/>
        </w:r>
        <w:r w:rsidR="003F000F">
          <w:rPr>
            <w:noProof/>
            <w:webHidden/>
          </w:rPr>
          <w:fldChar w:fldCharType="begin"/>
        </w:r>
        <w:r w:rsidR="003F000F">
          <w:rPr>
            <w:noProof/>
            <w:webHidden/>
          </w:rPr>
          <w:instrText xml:space="preserve"> PAGEREF _Toc5017491 \h </w:instrText>
        </w:r>
        <w:r w:rsidR="003F000F">
          <w:rPr>
            <w:noProof/>
            <w:webHidden/>
          </w:rPr>
        </w:r>
        <w:r w:rsidR="003F000F">
          <w:rPr>
            <w:noProof/>
            <w:webHidden/>
          </w:rPr>
          <w:fldChar w:fldCharType="separate"/>
        </w:r>
        <w:r w:rsidR="003F000F">
          <w:rPr>
            <w:noProof/>
            <w:webHidden/>
          </w:rPr>
          <w:t>10</w:t>
        </w:r>
        <w:r w:rsidR="003F000F">
          <w:rPr>
            <w:noProof/>
            <w:webHidden/>
          </w:rPr>
          <w:fldChar w:fldCharType="end"/>
        </w:r>
      </w:hyperlink>
    </w:p>
    <w:p w:rsidR="003F000F" w:rsidRDefault="003A1D2F">
      <w:pPr>
        <w:pStyle w:val="TM3"/>
        <w:tabs>
          <w:tab w:val="right" w:leader="dot" w:pos="9854"/>
        </w:tabs>
        <w:rPr>
          <w:rFonts w:asciiTheme="minorHAnsi" w:eastAsiaTheme="minorEastAsia" w:hAnsiTheme="minorHAnsi" w:cstheme="minorBidi"/>
          <w:noProof/>
          <w:sz w:val="22"/>
          <w:szCs w:val="22"/>
        </w:rPr>
      </w:pPr>
      <w:hyperlink w:anchor="_Toc5017492" w:history="1">
        <w:r w:rsidR="003F000F" w:rsidRPr="000956A8">
          <w:rPr>
            <w:rStyle w:val="Lienhypertexte"/>
            <w:noProof/>
          </w:rPr>
          <w:t>4.3.3 Etude et demande d'utilisation</w:t>
        </w:r>
        <w:r w:rsidR="003F000F">
          <w:rPr>
            <w:noProof/>
            <w:webHidden/>
          </w:rPr>
          <w:tab/>
        </w:r>
        <w:r w:rsidR="003F000F">
          <w:rPr>
            <w:noProof/>
            <w:webHidden/>
          </w:rPr>
          <w:fldChar w:fldCharType="begin"/>
        </w:r>
        <w:r w:rsidR="003F000F">
          <w:rPr>
            <w:noProof/>
            <w:webHidden/>
          </w:rPr>
          <w:instrText xml:space="preserve"> PAGEREF _Toc5017492 \h </w:instrText>
        </w:r>
        <w:r w:rsidR="003F000F">
          <w:rPr>
            <w:noProof/>
            <w:webHidden/>
          </w:rPr>
        </w:r>
        <w:r w:rsidR="003F000F">
          <w:rPr>
            <w:noProof/>
            <w:webHidden/>
          </w:rPr>
          <w:fldChar w:fldCharType="separate"/>
        </w:r>
        <w:r w:rsidR="003F000F">
          <w:rPr>
            <w:noProof/>
            <w:webHidden/>
          </w:rPr>
          <w:t>10</w:t>
        </w:r>
        <w:r w:rsidR="003F000F">
          <w:rPr>
            <w:noProof/>
            <w:webHidden/>
          </w:rPr>
          <w:fldChar w:fldCharType="end"/>
        </w:r>
      </w:hyperlink>
    </w:p>
    <w:p w:rsidR="003F000F" w:rsidRDefault="003A1D2F">
      <w:pPr>
        <w:pStyle w:val="TM2"/>
        <w:tabs>
          <w:tab w:val="right" w:leader="dot" w:pos="9854"/>
        </w:tabs>
        <w:rPr>
          <w:rFonts w:asciiTheme="minorHAnsi" w:eastAsiaTheme="minorEastAsia" w:hAnsiTheme="minorHAnsi" w:cstheme="minorBidi"/>
          <w:noProof/>
          <w:sz w:val="22"/>
          <w:szCs w:val="22"/>
        </w:rPr>
      </w:pPr>
      <w:hyperlink w:anchor="_Toc5017493" w:history="1">
        <w:r w:rsidR="003F000F" w:rsidRPr="000956A8">
          <w:rPr>
            <w:rStyle w:val="Lienhypertexte"/>
            <w:noProof/>
          </w:rPr>
          <w:t>4.4 Repérage</w:t>
        </w:r>
        <w:r w:rsidR="003F000F">
          <w:rPr>
            <w:noProof/>
            <w:webHidden/>
          </w:rPr>
          <w:tab/>
        </w:r>
        <w:r w:rsidR="003F000F">
          <w:rPr>
            <w:noProof/>
            <w:webHidden/>
          </w:rPr>
          <w:fldChar w:fldCharType="begin"/>
        </w:r>
        <w:r w:rsidR="003F000F">
          <w:rPr>
            <w:noProof/>
            <w:webHidden/>
          </w:rPr>
          <w:instrText xml:space="preserve"> PAGEREF _Toc5017493 \h </w:instrText>
        </w:r>
        <w:r w:rsidR="003F000F">
          <w:rPr>
            <w:noProof/>
            <w:webHidden/>
          </w:rPr>
        </w:r>
        <w:r w:rsidR="003F000F">
          <w:rPr>
            <w:noProof/>
            <w:webHidden/>
          </w:rPr>
          <w:fldChar w:fldCharType="separate"/>
        </w:r>
        <w:r w:rsidR="003F000F">
          <w:rPr>
            <w:noProof/>
            <w:webHidden/>
          </w:rPr>
          <w:t>11</w:t>
        </w:r>
        <w:r w:rsidR="003F000F">
          <w:rPr>
            <w:noProof/>
            <w:webHidden/>
          </w:rPr>
          <w:fldChar w:fldCharType="end"/>
        </w:r>
      </w:hyperlink>
    </w:p>
    <w:p w:rsidR="003F000F" w:rsidRDefault="003A1D2F">
      <w:pPr>
        <w:pStyle w:val="TM3"/>
        <w:tabs>
          <w:tab w:val="right" w:leader="dot" w:pos="9854"/>
        </w:tabs>
        <w:rPr>
          <w:rFonts w:asciiTheme="minorHAnsi" w:eastAsiaTheme="minorEastAsia" w:hAnsiTheme="minorHAnsi" w:cstheme="minorBidi"/>
          <w:noProof/>
          <w:sz w:val="22"/>
          <w:szCs w:val="22"/>
        </w:rPr>
      </w:pPr>
      <w:hyperlink w:anchor="_Toc5017494" w:history="1">
        <w:r w:rsidR="003F000F" w:rsidRPr="000956A8">
          <w:rPr>
            <w:rStyle w:val="Lienhypertexte"/>
            <w:noProof/>
            <w:lang w:eastAsia="en-US"/>
          </w:rPr>
          <w:t>4.4.1 Les câbles</w:t>
        </w:r>
        <w:r w:rsidR="003F000F">
          <w:rPr>
            <w:noProof/>
            <w:webHidden/>
          </w:rPr>
          <w:tab/>
        </w:r>
        <w:r w:rsidR="003F000F">
          <w:rPr>
            <w:noProof/>
            <w:webHidden/>
          </w:rPr>
          <w:fldChar w:fldCharType="begin"/>
        </w:r>
        <w:r w:rsidR="003F000F">
          <w:rPr>
            <w:noProof/>
            <w:webHidden/>
          </w:rPr>
          <w:instrText xml:space="preserve"> PAGEREF _Toc5017494 \h </w:instrText>
        </w:r>
        <w:r w:rsidR="003F000F">
          <w:rPr>
            <w:noProof/>
            <w:webHidden/>
          </w:rPr>
        </w:r>
        <w:r w:rsidR="003F000F">
          <w:rPr>
            <w:noProof/>
            <w:webHidden/>
          </w:rPr>
          <w:fldChar w:fldCharType="separate"/>
        </w:r>
        <w:r w:rsidR="003F000F">
          <w:rPr>
            <w:noProof/>
            <w:webHidden/>
          </w:rPr>
          <w:t>11</w:t>
        </w:r>
        <w:r w:rsidR="003F000F">
          <w:rPr>
            <w:noProof/>
            <w:webHidden/>
          </w:rPr>
          <w:fldChar w:fldCharType="end"/>
        </w:r>
      </w:hyperlink>
    </w:p>
    <w:p w:rsidR="003F000F" w:rsidRDefault="003A1D2F">
      <w:pPr>
        <w:pStyle w:val="TM2"/>
        <w:tabs>
          <w:tab w:val="right" w:leader="dot" w:pos="9854"/>
        </w:tabs>
        <w:rPr>
          <w:rFonts w:asciiTheme="minorHAnsi" w:eastAsiaTheme="minorEastAsia" w:hAnsiTheme="minorHAnsi" w:cstheme="minorBidi"/>
          <w:noProof/>
          <w:sz w:val="22"/>
          <w:szCs w:val="22"/>
        </w:rPr>
      </w:pPr>
      <w:hyperlink w:anchor="_Toc5017495" w:history="1">
        <w:r w:rsidR="003F000F" w:rsidRPr="000956A8">
          <w:rPr>
            <w:rStyle w:val="Lienhypertexte"/>
            <w:noProof/>
          </w:rPr>
          <w:t>4.5 Répartition des domaines de responsabilités/propriété, exploitation et maintenance</w:t>
        </w:r>
        <w:r w:rsidR="003F000F">
          <w:rPr>
            <w:noProof/>
            <w:webHidden/>
          </w:rPr>
          <w:tab/>
        </w:r>
        <w:r w:rsidR="003F000F">
          <w:rPr>
            <w:noProof/>
            <w:webHidden/>
          </w:rPr>
          <w:fldChar w:fldCharType="begin"/>
        </w:r>
        <w:r w:rsidR="003F000F">
          <w:rPr>
            <w:noProof/>
            <w:webHidden/>
          </w:rPr>
          <w:instrText xml:space="preserve"> PAGEREF _Toc5017495 \h </w:instrText>
        </w:r>
        <w:r w:rsidR="003F000F">
          <w:rPr>
            <w:noProof/>
            <w:webHidden/>
          </w:rPr>
        </w:r>
        <w:r w:rsidR="003F000F">
          <w:rPr>
            <w:noProof/>
            <w:webHidden/>
          </w:rPr>
          <w:fldChar w:fldCharType="separate"/>
        </w:r>
        <w:r w:rsidR="003F000F">
          <w:rPr>
            <w:noProof/>
            <w:webHidden/>
          </w:rPr>
          <w:t>11</w:t>
        </w:r>
        <w:r w:rsidR="003F000F">
          <w:rPr>
            <w:noProof/>
            <w:webHidden/>
          </w:rPr>
          <w:fldChar w:fldCharType="end"/>
        </w:r>
      </w:hyperlink>
    </w:p>
    <w:p w:rsidR="003F000F" w:rsidRDefault="003A1D2F">
      <w:pPr>
        <w:pStyle w:val="TM3"/>
        <w:tabs>
          <w:tab w:val="right" w:leader="dot" w:pos="9854"/>
        </w:tabs>
        <w:rPr>
          <w:rFonts w:asciiTheme="minorHAnsi" w:eastAsiaTheme="minorEastAsia" w:hAnsiTheme="minorHAnsi" w:cstheme="minorBidi"/>
          <w:noProof/>
          <w:sz w:val="22"/>
          <w:szCs w:val="22"/>
        </w:rPr>
      </w:pPr>
      <w:hyperlink w:anchor="_Toc5017496" w:history="1">
        <w:r w:rsidR="003F000F" w:rsidRPr="000956A8">
          <w:rPr>
            <w:rStyle w:val="Lienhypertexte"/>
            <w:noProof/>
          </w:rPr>
          <w:t>4.5.1 Répartition des domaines de propriété</w:t>
        </w:r>
        <w:r w:rsidR="003F000F">
          <w:rPr>
            <w:noProof/>
            <w:webHidden/>
          </w:rPr>
          <w:tab/>
        </w:r>
        <w:r w:rsidR="003F000F">
          <w:rPr>
            <w:noProof/>
            <w:webHidden/>
          </w:rPr>
          <w:fldChar w:fldCharType="begin"/>
        </w:r>
        <w:r w:rsidR="003F000F">
          <w:rPr>
            <w:noProof/>
            <w:webHidden/>
          </w:rPr>
          <w:instrText xml:space="preserve"> PAGEREF _Toc5017496 \h </w:instrText>
        </w:r>
        <w:r w:rsidR="003F000F">
          <w:rPr>
            <w:noProof/>
            <w:webHidden/>
          </w:rPr>
        </w:r>
        <w:r w:rsidR="003F000F">
          <w:rPr>
            <w:noProof/>
            <w:webHidden/>
          </w:rPr>
          <w:fldChar w:fldCharType="separate"/>
        </w:r>
        <w:r w:rsidR="003F000F">
          <w:rPr>
            <w:noProof/>
            <w:webHidden/>
          </w:rPr>
          <w:t>11</w:t>
        </w:r>
        <w:r w:rsidR="003F000F">
          <w:rPr>
            <w:noProof/>
            <w:webHidden/>
          </w:rPr>
          <w:fldChar w:fldCharType="end"/>
        </w:r>
      </w:hyperlink>
    </w:p>
    <w:p w:rsidR="003F000F" w:rsidRDefault="003A1D2F">
      <w:pPr>
        <w:pStyle w:val="TM3"/>
        <w:tabs>
          <w:tab w:val="right" w:leader="dot" w:pos="9854"/>
        </w:tabs>
        <w:rPr>
          <w:rFonts w:asciiTheme="minorHAnsi" w:eastAsiaTheme="minorEastAsia" w:hAnsiTheme="minorHAnsi" w:cstheme="minorBidi"/>
          <w:noProof/>
          <w:sz w:val="22"/>
          <w:szCs w:val="22"/>
        </w:rPr>
      </w:pPr>
      <w:hyperlink w:anchor="_Toc5017497" w:history="1">
        <w:r w:rsidR="003F000F" w:rsidRPr="000956A8">
          <w:rPr>
            <w:rStyle w:val="Lienhypertexte"/>
            <w:noProof/>
          </w:rPr>
          <w:t>4.5.2 Répartition des domaines de responsabilité</w:t>
        </w:r>
        <w:r w:rsidR="003F000F">
          <w:rPr>
            <w:noProof/>
            <w:webHidden/>
          </w:rPr>
          <w:tab/>
        </w:r>
        <w:r w:rsidR="003F000F">
          <w:rPr>
            <w:noProof/>
            <w:webHidden/>
          </w:rPr>
          <w:fldChar w:fldCharType="begin"/>
        </w:r>
        <w:r w:rsidR="003F000F">
          <w:rPr>
            <w:noProof/>
            <w:webHidden/>
          </w:rPr>
          <w:instrText xml:space="preserve"> PAGEREF _Toc5017497 \h </w:instrText>
        </w:r>
        <w:r w:rsidR="003F000F">
          <w:rPr>
            <w:noProof/>
            <w:webHidden/>
          </w:rPr>
        </w:r>
        <w:r w:rsidR="003F000F">
          <w:rPr>
            <w:noProof/>
            <w:webHidden/>
          </w:rPr>
          <w:fldChar w:fldCharType="separate"/>
        </w:r>
        <w:r w:rsidR="003F000F">
          <w:rPr>
            <w:noProof/>
            <w:webHidden/>
          </w:rPr>
          <w:t>12</w:t>
        </w:r>
        <w:r w:rsidR="003F000F">
          <w:rPr>
            <w:noProof/>
            <w:webHidden/>
          </w:rPr>
          <w:fldChar w:fldCharType="end"/>
        </w:r>
      </w:hyperlink>
    </w:p>
    <w:p w:rsidR="003F000F" w:rsidRDefault="003A1D2F">
      <w:pPr>
        <w:pStyle w:val="TM3"/>
        <w:tabs>
          <w:tab w:val="right" w:leader="dot" w:pos="9854"/>
        </w:tabs>
        <w:rPr>
          <w:rFonts w:asciiTheme="minorHAnsi" w:eastAsiaTheme="minorEastAsia" w:hAnsiTheme="minorHAnsi" w:cstheme="minorBidi"/>
          <w:noProof/>
          <w:sz w:val="22"/>
          <w:szCs w:val="22"/>
        </w:rPr>
      </w:pPr>
      <w:hyperlink w:anchor="_Toc5017498" w:history="1">
        <w:r w:rsidR="003F000F" w:rsidRPr="000956A8">
          <w:rPr>
            <w:rStyle w:val="Lienhypertexte"/>
            <w:noProof/>
          </w:rPr>
          <w:t>4.5.3 Procédures de maintenance curative</w:t>
        </w:r>
        <w:r w:rsidR="003F000F">
          <w:rPr>
            <w:noProof/>
            <w:webHidden/>
          </w:rPr>
          <w:tab/>
        </w:r>
        <w:r w:rsidR="003F000F">
          <w:rPr>
            <w:noProof/>
            <w:webHidden/>
          </w:rPr>
          <w:fldChar w:fldCharType="begin"/>
        </w:r>
        <w:r w:rsidR="003F000F">
          <w:rPr>
            <w:noProof/>
            <w:webHidden/>
          </w:rPr>
          <w:instrText xml:space="preserve"> PAGEREF _Toc5017498 \h </w:instrText>
        </w:r>
        <w:r w:rsidR="003F000F">
          <w:rPr>
            <w:noProof/>
            <w:webHidden/>
          </w:rPr>
        </w:r>
        <w:r w:rsidR="003F000F">
          <w:rPr>
            <w:noProof/>
            <w:webHidden/>
          </w:rPr>
          <w:fldChar w:fldCharType="separate"/>
        </w:r>
        <w:r w:rsidR="003F000F">
          <w:rPr>
            <w:noProof/>
            <w:webHidden/>
          </w:rPr>
          <w:t>12</w:t>
        </w:r>
        <w:r w:rsidR="003F000F">
          <w:rPr>
            <w:noProof/>
            <w:webHidden/>
          </w:rPr>
          <w:fldChar w:fldCharType="end"/>
        </w:r>
      </w:hyperlink>
    </w:p>
    <w:p w:rsidR="003F000F" w:rsidRDefault="003A1D2F">
      <w:pPr>
        <w:pStyle w:val="TM1"/>
        <w:tabs>
          <w:tab w:val="right" w:leader="dot" w:pos="9854"/>
        </w:tabs>
        <w:rPr>
          <w:rFonts w:asciiTheme="minorHAnsi" w:eastAsiaTheme="minorEastAsia" w:hAnsiTheme="minorHAnsi" w:cstheme="minorBidi"/>
          <w:noProof/>
          <w:color w:val="auto"/>
          <w:sz w:val="22"/>
          <w:szCs w:val="22"/>
        </w:rPr>
      </w:pPr>
      <w:hyperlink w:anchor="_Toc5017499" w:history="1">
        <w:r w:rsidR="003F000F" w:rsidRPr="000956A8">
          <w:rPr>
            <w:rStyle w:val="Lienhypertexte"/>
            <w:noProof/>
          </w:rPr>
          <w:t>article 5 - Le RGO</w:t>
        </w:r>
        <w:r w:rsidR="003F000F">
          <w:rPr>
            <w:noProof/>
            <w:webHidden/>
          </w:rPr>
          <w:tab/>
        </w:r>
        <w:r w:rsidR="003F000F">
          <w:rPr>
            <w:noProof/>
            <w:webHidden/>
          </w:rPr>
          <w:fldChar w:fldCharType="begin"/>
        </w:r>
        <w:r w:rsidR="003F000F">
          <w:rPr>
            <w:noProof/>
            <w:webHidden/>
          </w:rPr>
          <w:instrText xml:space="preserve"> PAGEREF _Toc5017499 \h </w:instrText>
        </w:r>
        <w:r w:rsidR="003F000F">
          <w:rPr>
            <w:noProof/>
            <w:webHidden/>
          </w:rPr>
        </w:r>
        <w:r w:rsidR="003F000F">
          <w:rPr>
            <w:noProof/>
            <w:webHidden/>
          </w:rPr>
          <w:fldChar w:fldCharType="separate"/>
        </w:r>
        <w:r w:rsidR="003F000F">
          <w:rPr>
            <w:noProof/>
            <w:webHidden/>
          </w:rPr>
          <w:t>13</w:t>
        </w:r>
        <w:r w:rsidR="003F000F">
          <w:rPr>
            <w:noProof/>
            <w:webHidden/>
          </w:rPr>
          <w:fldChar w:fldCharType="end"/>
        </w:r>
      </w:hyperlink>
    </w:p>
    <w:p w:rsidR="003F000F" w:rsidRDefault="003A1D2F">
      <w:pPr>
        <w:pStyle w:val="TM2"/>
        <w:tabs>
          <w:tab w:val="right" w:leader="dot" w:pos="9854"/>
        </w:tabs>
        <w:rPr>
          <w:rFonts w:asciiTheme="minorHAnsi" w:eastAsiaTheme="minorEastAsia" w:hAnsiTheme="minorHAnsi" w:cstheme="minorBidi"/>
          <w:noProof/>
          <w:sz w:val="22"/>
          <w:szCs w:val="22"/>
        </w:rPr>
      </w:pPr>
      <w:hyperlink w:anchor="_Toc5017500" w:history="1">
        <w:r w:rsidR="003F000F" w:rsidRPr="000956A8">
          <w:rPr>
            <w:rStyle w:val="Lienhypertexte"/>
            <w:noProof/>
          </w:rPr>
          <w:t>5.1 Dimensionnement du RGO</w:t>
        </w:r>
        <w:r w:rsidR="003F000F">
          <w:rPr>
            <w:noProof/>
            <w:webHidden/>
          </w:rPr>
          <w:tab/>
        </w:r>
        <w:r w:rsidR="003F000F">
          <w:rPr>
            <w:noProof/>
            <w:webHidden/>
          </w:rPr>
          <w:fldChar w:fldCharType="begin"/>
        </w:r>
        <w:r w:rsidR="003F000F">
          <w:rPr>
            <w:noProof/>
            <w:webHidden/>
          </w:rPr>
          <w:instrText xml:space="preserve"> PAGEREF _Toc5017500 \h </w:instrText>
        </w:r>
        <w:r w:rsidR="003F000F">
          <w:rPr>
            <w:noProof/>
            <w:webHidden/>
          </w:rPr>
        </w:r>
        <w:r w:rsidR="003F000F">
          <w:rPr>
            <w:noProof/>
            <w:webHidden/>
          </w:rPr>
          <w:fldChar w:fldCharType="separate"/>
        </w:r>
        <w:r w:rsidR="003F000F">
          <w:rPr>
            <w:noProof/>
            <w:webHidden/>
          </w:rPr>
          <w:t>13</w:t>
        </w:r>
        <w:r w:rsidR="003F000F">
          <w:rPr>
            <w:noProof/>
            <w:webHidden/>
          </w:rPr>
          <w:fldChar w:fldCharType="end"/>
        </w:r>
      </w:hyperlink>
    </w:p>
    <w:p w:rsidR="003F000F" w:rsidRDefault="003A1D2F">
      <w:pPr>
        <w:pStyle w:val="TM2"/>
        <w:tabs>
          <w:tab w:val="right" w:leader="dot" w:pos="9854"/>
        </w:tabs>
        <w:rPr>
          <w:rFonts w:asciiTheme="minorHAnsi" w:eastAsiaTheme="minorEastAsia" w:hAnsiTheme="minorHAnsi" w:cstheme="minorBidi"/>
          <w:noProof/>
          <w:sz w:val="22"/>
          <w:szCs w:val="22"/>
        </w:rPr>
      </w:pPr>
      <w:hyperlink w:anchor="_Toc5017501" w:history="1">
        <w:r w:rsidR="003F000F" w:rsidRPr="000956A8">
          <w:rPr>
            <w:rStyle w:val="Lienhypertexte"/>
            <w:noProof/>
          </w:rPr>
          <w:t>5.2 Nature du RTO</w:t>
        </w:r>
        <w:r w:rsidR="003F000F">
          <w:rPr>
            <w:noProof/>
            <w:webHidden/>
          </w:rPr>
          <w:tab/>
        </w:r>
        <w:r w:rsidR="003F000F">
          <w:rPr>
            <w:noProof/>
            <w:webHidden/>
          </w:rPr>
          <w:fldChar w:fldCharType="begin"/>
        </w:r>
        <w:r w:rsidR="003F000F">
          <w:rPr>
            <w:noProof/>
            <w:webHidden/>
          </w:rPr>
          <w:instrText xml:space="preserve"> PAGEREF _Toc5017501 \h </w:instrText>
        </w:r>
        <w:r w:rsidR="003F000F">
          <w:rPr>
            <w:noProof/>
            <w:webHidden/>
          </w:rPr>
        </w:r>
        <w:r w:rsidR="003F000F">
          <w:rPr>
            <w:noProof/>
            <w:webHidden/>
          </w:rPr>
          <w:fldChar w:fldCharType="separate"/>
        </w:r>
        <w:r w:rsidR="003F000F">
          <w:rPr>
            <w:noProof/>
            <w:webHidden/>
          </w:rPr>
          <w:t>14</w:t>
        </w:r>
        <w:r w:rsidR="003F000F">
          <w:rPr>
            <w:noProof/>
            <w:webHidden/>
          </w:rPr>
          <w:fldChar w:fldCharType="end"/>
        </w:r>
      </w:hyperlink>
    </w:p>
    <w:p w:rsidR="003F000F" w:rsidRDefault="003A1D2F">
      <w:pPr>
        <w:pStyle w:val="TM2"/>
        <w:tabs>
          <w:tab w:val="right" w:leader="dot" w:pos="9854"/>
        </w:tabs>
        <w:rPr>
          <w:rFonts w:asciiTheme="minorHAnsi" w:eastAsiaTheme="minorEastAsia" w:hAnsiTheme="minorHAnsi" w:cstheme="minorBidi"/>
          <w:noProof/>
          <w:sz w:val="22"/>
          <w:szCs w:val="22"/>
        </w:rPr>
      </w:pPr>
      <w:hyperlink w:anchor="_Toc5017502" w:history="1">
        <w:r w:rsidR="003F000F" w:rsidRPr="000956A8">
          <w:rPr>
            <w:rStyle w:val="Lienhypertexte"/>
            <w:noProof/>
          </w:rPr>
          <w:t>5.3 Le RTO à fermes</w:t>
        </w:r>
        <w:r w:rsidR="003F000F">
          <w:rPr>
            <w:noProof/>
            <w:webHidden/>
          </w:rPr>
          <w:tab/>
        </w:r>
        <w:r w:rsidR="003F000F">
          <w:rPr>
            <w:noProof/>
            <w:webHidden/>
          </w:rPr>
          <w:fldChar w:fldCharType="begin"/>
        </w:r>
        <w:r w:rsidR="003F000F">
          <w:rPr>
            <w:noProof/>
            <w:webHidden/>
          </w:rPr>
          <w:instrText xml:space="preserve"> PAGEREF _Toc5017502 \h </w:instrText>
        </w:r>
        <w:r w:rsidR="003F000F">
          <w:rPr>
            <w:noProof/>
            <w:webHidden/>
          </w:rPr>
        </w:r>
        <w:r w:rsidR="003F000F">
          <w:rPr>
            <w:noProof/>
            <w:webHidden/>
          </w:rPr>
          <w:fldChar w:fldCharType="separate"/>
        </w:r>
        <w:r w:rsidR="003F000F">
          <w:rPr>
            <w:noProof/>
            <w:webHidden/>
          </w:rPr>
          <w:t>14</w:t>
        </w:r>
        <w:r w:rsidR="003F000F">
          <w:rPr>
            <w:noProof/>
            <w:webHidden/>
          </w:rPr>
          <w:fldChar w:fldCharType="end"/>
        </w:r>
      </w:hyperlink>
    </w:p>
    <w:p w:rsidR="003F000F" w:rsidRDefault="003A1D2F">
      <w:pPr>
        <w:pStyle w:val="TM3"/>
        <w:tabs>
          <w:tab w:val="right" w:leader="dot" w:pos="9854"/>
        </w:tabs>
        <w:rPr>
          <w:rFonts w:asciiTheme="minorHAnsi" w:eastAsiaTheme="minorEastAsia" w:hAnsiTheme="minorHAnsi" w:cstheme="minorBidi"/>
          <w:noProof/>
          <w:sz w:val="22"/>
          <w:szCs w:val="22"/>
        </w:rPr>
      </w:pPr>
      <w:hyperlink w:anchor="_Toc5017503" w:history="1">
        <w:r w:rsidR="003F000F" w:rsidRPr="000956A8">
          <w:rPr>
            <w:rStyle w:val="Lienhypertexte"/>
            <w:noProof/>
          </w:rPr>
          <w:t>5.3.1 Description</w:t>
        </w:r>
        <w:r w:rsidR="003F000F">
          <w:rPr>
            <w:noProof/>
            <w:webHidden/>
          </w:rPr>
          <w:tab/>
        </w:r>
        <w:r w:rsidR="003F000F">
          <w:rPr>
            <w:noProof/>
            <w:webHidden/>
          </w:rPr>
          <w:fldChar w:fldCharType="begin"/>
        </w:r>
        <w:r w:rsidR="003F000F">
          <w:rPr>
            <w:noProof/>
            <w:webHidden/>
          </w:rPr>
          <w:instrText xml:space="preserve"> PAGEREF _Toc5017503 \h </w:instrText>
        </w:r>
        <w:r w:rsidR="003F000F">
          <w:rPr>
            <w:noProof/>
            <w:webHidden/>
          </w:rPr>
        </w:r>
        <w:r w:rsidR="003F000F">
          <w:rPr>
            <w:noProof/>
            <w:webHidden/>
          </w:rPr>
          <w:fldChar w:fldCharType="separate"/>
        </w:r>
        <w:r w:rsidR="003F000F">
          <w:rPr>
            <w:noProof/>
            <w:webHidden/>
          </w:rPr>
          <w:t>14</w:t>
        </w:r>
        <w:r w:rsidR="003F000F">
          <w:rPr>
            <w:noProof/>
            <w:webHidden/>
          </w:rPr>
          <w:fldChar w:fldCharType="end"/>
        </w:r>
      </w:hyperlink>
    </w:p>
    <w:p w:rsidR="003F000F" w:rsidRDefault="003A1D2F">
      <w:pPr>
        <w:pStyle w:val="TM3"/>
        <w:tabs>
          <w:tab w:val="right" w:leader="dot" w:pos="9854"/>
        </w:tabs>
        <w:rPr>
          <w:rFonts w:asciiTheme="minorHAnsi" w:eastAsiaTheme="minorEastAsia" w:hAnsiTheme="minorHAnsi" w:cstheme="minorBidi"/>
          <w:noProof/>
          <w:sz w:val="22"/>
          <w:szCs w:val="22"/>
        </w:rPr>
      </w:pPr>
      <w:hyperlink w:anchor="_Toc5017504" w:history="1">
        <w:r w:rsidR="003F000F" w:rsidRPr="000956A8">
          <w:rPr>
            <w:rStyle w:val="Lienhypertexte"/>
            <w:noProof/>
          </w:rPr>
          <w:t>5.3.2 Les têtes optiques</w:t>
        </w:r>
        <w:r w:rsidR="003F000F">
          <w:rPr>
            <w:noProof/>
            <w:webHidden/>
          </w:rPr>
          <w:tab/>
        </w:r>
        <w:r w:rsidR="003F000F">
          <w:rPr>
            <w:noProof/>
            <w:webHidden/>
          </w:rPr>
          <w:fldChar w:fldCharType="begin"/>
        </w:r>
        <w:r w:rsidR="003F000F">
          <w:rPr>
            <w:noProof/>
            <w:webHidden/>
          </w:rPr>
          <w:instrText xml:space="preserve"> PAGEREF _Toc5017504 \h </w:instrText>
        </w:r>
        <w:r w:rsidR="003F000F">
          <w:rPr>
            <w:noProof/>
            <w:webHidden/>
          </w:rPr>
        </w:r>
        <w:r w:rsidR="003F000F">
          <w:rPr>
            <w:noProof/>
            <w:webHidden/>
          </w:rPr>
          <w:fldChar w:fldCharType="separate"/>
        </w:r>
        <w:r w:rsidR="003F000F">
          <w:rPr>
            <w:noProof/>
            <w:webHidden/>
          </w:rPr>
          <w:t>16</w:t>
        </w:r>
        <w:r w:rsidR="003F000F">
          <w:rPr>
            <w:noProof/>
            <w:webHidden/>
          </w:rPr>
          <w:fldChar w:fldCharType="end"/>
        </w:r>
      </w:hyperlink>
    </w:p>
    <w:p w:rsidR="003F000F" w:rsidRDefault="003A1D2F">
      <w:pPr>
        <w:pStyle w:val="TM3"/>
        <w:tabs>
          <w:tab w:val="right" w:leader="dot" w:pos="9854"/>
        </w:tabs>
        <w:rPr>
          <w:rFonts w:asciiTheme="minorHAnsi" w:eastAsiaTheme="minorEastAsia" w:hAnsiTheme="minorHAnsi" w:cstheme="minorBidi"/>
          <w:noProof/>
          <w:sz w:val="22"/>
          <w:szCs w:val="22"/>
        </w:rPr>
      </w:pPr>
      <w:hyperlink w:anchor="_Toc5017505" w:history="1">
        <w:r w:rsidR="003F000F" w:rsidRPr="000956A8">
          <w:rPr>
            <w:rStyle w:val="Lienhypertexte"/>
            <w:noProof/>
          </w:rPr>
          <w:t>5.3.3 L’arrivée des câbles sur les fermes</w:t>
        </w:r>
        <w:r w:rsidR="003F000F">
          <w:rPr>
            <w:noProof/>
            <w:webHidden/>
          </w:rPr>
          <w:tab/>
        </w:r>
        <w:r w:rsidR="003F000F">
          <w:rPr>
            <w:noProof/>
            <w:webHidden/>
          </w:rPr>
          <w:fldChar w:fldCharType="begin"/>
        </w:r>
        <w:r w:rsidR="003F000F">
          <w:rPr>
            <w:noProof/>
            <w:webHidden/>
          </w:rPr>
          <w:instrText xml:space="preserve"> PAGEREF _Toc5017505 \h </w:instrText>
        </w:r>
        <w:r w:rsidR="003F000F">
          <w:rPr>
            <w:noProof/>
            <w:webHidden/>
          </w:rPr>
        </w:r>
        <w:r w:rsidR="003F000F">
          <w:rPr>
            <w:noProof/>
            <w:webHidden/>
          </w:rPr>
          <w:fldChar w:fldCharType="separate"/>
        </w:r>
        <w:r w:rsidR="003F000F">
          <w:rPr>
            <w:noProof/>
            <w:webHidden/>
          </w:rPr>
          <w:t>16</w:t>
        </w:r>
        <w:r w:rsidR="003F000F">
          <w:rPr>
            <w:noProof/>
            <w:webHidden/>
          </w:rPr>
          <w:fldChar w:fldCharType="end"/>
        </w:r>
      </w:hyperlink>
    </w:p>
    <w:p w:rsidR="003F000F" w:rsidRDefault="003A1D2F">
      <w:pPr>
        <w:pStyle w:val="TM3"/>
        <w:tabs>
          <w:tab w:val="right" w:leader="dot" w:pos="9854"/>
        </w:tabs>
        <w:rPr>
          <w:rFonts w:asciiTheme="minorHAnsi" w:eastAsiaTheme="minorEastAsia" w:hAnsiTheme="minorHAnsi" w:cstheme="minorBidi"/>
          <w:noProof/>
          <w:sz w:val="22"/>
          <w:szCs w:val="22"/>
        </w:rPr>
      </w:pPr>
      <w:hyperlink w:anchor="_Toc5017506" w:history="1">
        <w:r w:rsidR="003F000F" w:rsidRPr="000956A8">
          <w:rPr>
            <w:rStyle w:val="Lienhypertexte"/>
            <w:noProof/>
          </w:rPr>
          <w:t>5.3.4 Le repérage</w:t>
        </w:r>
        <w:r w:rsidR="003F000F">
          <w:rPr>
            <w:noProof/>
            <w:webHidden/>
          </w:rPr>
          <w:tab/>
        </w:r>
        <w:r w:rsidR="003F000F">
          <w:rPr>
            <w:noProof/>
            <w:webHidden/>
          </w:rPr>
          <w:fldChar w:fldCharType="begin"/>
        </w:r>
        <w:r w:rsidR="003F000F">
          <w:rPr>
            <w:noProof/>
            <w:webHidden/>
          </w:rPr>
          <w:instrText xml:space="preserve"> PAGEREF _Toc5017506 \h </w:instrText>
        </w:r>
        <w:r w:rsidR="003F000F">
          <w:rPr>
            <w:noProof/>
            <w:webHidden/>
          </w:rPr>
        </w:r>
        <w:r w:rsidR="003F000F">
          <w:rPr>
            <w:noProof/>
            <w:webHidden/>
          </w:rPr>
          <w:fldChar w:fldCharType="separate"/>
        </w:r>
        <w:r w:rsidR="003F000F">
          <w:rPr>
            <w:noProof/>
            <w:webHidden/>
          </w:rPr>
          <w:t>17</w:t>
        </w:r>
        <w:r w:rsidR="003F000F">
          <w:rPr>
            <w:noProof/>
            <w:webHidden/>
          </w:rPr>
          <w:fldChar w:fldCharType="end"/>
        </w:r>
      </w:hyperlink>
    </w:p>
    <w:p w:rsidR="003F000F" w:rsidRDefault="003A1D2F">
      <w:pPr>
        <w:pStyle w:val="TM3"/>
        <w:tabs>
          <w:tab w:val="right" w:leader="dot" w:pos="9854"/>
        </w:tabs>
        <w:rPr>
          <w:rFonts w:asciiTheme="minorHAnsi" w:eastAsiaTheme="minorEastAsia" w:hAnsiTheme="minorHAnsi" w:cstheme="minorBidi"/>
          <w:noProof/>
          <w:sz w:val="22"/>
          <w:szCs w:val="22"/>
        </w:rPr>
      </w:pPr>
      <w:hyperlink w:anchor="_Toc5017507" w:history="1">
        <w:r w:rsidR="003F000F" w:rsidRPr="000956A8">
          <w:rPr>
            <w:rStyle w:val="Lienhypertexte"/>
            <w:noProof/>
          </w:rPr>
          <w:t>5.3.5 Principe d’exploitation : règles de brassage</w:t>
        </w:r>
        <w:r w:rsidR="003F000F">
          <w:rPr>
            <w:noProof/>
            <w:webHidden/>
          </w:rPr>
          <w:tab/>
        </w:r>
        <w:r w:rsidR="003F000F">
          <w:rPr>
            <w:noProof/>
            <w:webHidden/>
          </w:rPr>
          <w:fldChar w:fldCharType="begin"/>
        </w:r>
        <w:r w:rsidR="003F000F">
          <w:rPr>
            <w:noProof/>
            <w:webHidden/>
          </w:rPr>
          <w:instrText xml:space="preserve"> PAGEREF _Toc5017507 \h </w:instrText>
        </w:r>
        <w:r w:rsidR="003F000F">
          <w:rPr>
            <w:noProof/>
            <w:webHidden/>
          </w:rPr>
        </w:r>
        <w:r w:rsidR="003F000F">
          <w:rPr>
            <w:noProof/>
            <w:webHidden/>
          </w:rPr>
          <w:fldChar w:fldCharType="separate"/>
        </w:r>
        <w:r w:rsidR="003F000F">
          <w:rPr>
            <w:noProof/>
            <w:webHidden/>
          </w:rPr>
          <w:t>19</w:t>
        </w:r>
        <w:r w:rsidR="003F000F">
          <w:rPr>
            <w:noProof/>
            <w:webHidden/>
          </w:rPr>
          <w:fldChar w:fldCharType="end"/>
        </w:r>
      </w:hyperlink>
    </w:p>
    <w:p w:rsidR="003F000F" w:rsidRDefault="003A1D2F">
      <w:pPr>
        <w:pStyle w:val="TM2"/>
        <w:tabs>
          <w:tab w:val="right" w:leader="dot" w:pos="9854"/>
        </w:tabs>
        <w:rPr>
          <w:rFonts w:asciiTheme="minorHAnsi" w:eastAsiaTheme="minorEastAsia" w:hAnsiTheme="minorHAnsi" w:cstheme="minorBidi"/>
          <w:noProof/>
          <w:sz w:val="22"/>
          <w:szCs w:val="22"/>
        </w:rPr>
      </w:pPr>
      <w:hyperlink w:anchor="_Toc5017508" w:history="1">
        <w:r w:rsidR="003F000F" w:rsidRPr="000956A8">
          <w:rPr>
            <w:rStyle w:val="Lienhypertexte"/>
            <w:noProof/>
          </w:rPr>
          <w:t>5.4 Le RTO en armoire</w:t>
        </w:r>
        <w:r w:rsidR="003F000F">
          <w:rPr>
            <w:noProof/>
            <w:webHidden/>
          </w:rPr>
          <w:tab/>
        </w:r>
        <w:r w:rsidR="003F000F">
          <w:rPr>
            <w:noProof/>
            <w:webHidden/>
          </w:rPr>
          <w:fldChar w:fldCharType="begin"/>
        </w:r>
        <w:r w:rsidR="003F000F">
          <w:rPr>
            <w:noProof/>
            <w:webHidden/>
          </w:rPr>
          <w:instrText xml:space="preserve"> PAGEREF _Toc5017508 \h </w:instrText>
        </w:r>
        <w:r w:rsidR="003F000F">
          <w:rPr>
            <w:noProof/>
            <w:webHidden/>
          </w:rPr>
        </w:r>
        <w:r w:rsidR="003F000F">
          <w:rPr>
            <w:noProof/>
            <w:webHidden/>
          </w:rPr>
          <w:fldChar w:fldCharType="separate"/>
        </w:r>
        <w:r w:rsidR="003F000F">
          <w:rPr>
            <w:noProof/>
            <w:webHidden/>
          </w:rPr>
          <w:t>20</w:t>
        </w:r>
        <w:r w:rsidR="003F000F">
          <w:rPr>
            <w:noProof/>
            <w:webHidden/>
          </w:rPr>
          <w:fldChar w:fldCharType="end"/>
        </w:r>
      </w:hyperlink>
    </w:p>
    <w:p w:rsidR="003F000F" w:rsidRDefault="003A1D2F">
      <w:pPr>
        <w:pStyle w:val="TM3"/>
        <w:tabs>
          <w:tab w:val="right" w:leader="dot" w:pos="9854"/>
        </w:tabs>
        <w:rPr>
          <w:rFonts w:asciiTheme="minorHAnsi" w:eastAsiaTheme="minorEastAsia" w:hAnsiTheme="minorHAnsi" w:cstheme="minorBidi"/>
          <w:noProof/>
          <w:sz w:val="22"/>
          <w:szCs w:val="22"/>
        </w:rPr>
      </w:pPr>
      <w:hyperlink w:anchor="_Toc5017509" w:history="1">
        <w:r w:rsidR="003F000F" w:rsidRPr="000956A8">
          <w:rPr>
            <w:rStyle w:val="Lienhypertexte"/>
            <w:noProof/>
          </w:rPr>
          <w:t>5.4.1 Description</w:t>
        </w:r>
        <w:r w:rsidR="003F000F">
          <w:rPr>
            <w:noProof/>
            <w:webHidden/>
          </w:rPr>
          <w:tab/>
        </w:r>
        <w:r w:rsidR="003F000F">
          <w:rPr>
            <w:noProof/>
            <w:webHidden/>
          </w:rPr>
          <w:fldChar w:fldCharType="begin"/>
        </w:r>
        <w:r w:rsidR="003F000F">
          <w:rPr>
            <w:noProof/>
            <w:webHidden/>
          </w:rPr>
          <w:instrText xml:space="preserve"> PAGEREF _Toc5017509 \h </w:instrText>
        </w:r>
        <w:r w:rsidR="003F000F">
          <w:rPr>
            <w:noProof/>
            <w:webHidden/>
          </w:rPr>
        </w:r>
        <w:r w:rsidR="003F000F">
          <w:rPr>
            <w:noProof/>
            <w:webHidden/>
          </w:rPr>
          <w:fldChar w:fldCharType="separate"/>
        </w:r>
        <w:r w:rsidR="003F000F">
          <w:rPr>
            <w:noProof/>
            <w:webHidden/>
          </w:rPr>
          <w:t>20</w:t>
        </w:r>
        <w:r w:rsidR="003F000F">
          <w:rPr>
            <w:noProof/>
            <w:webHidden/>
          </w:rPr>
          <w:fldChar w:fldCharType="end"/>
        </w:r>
      </w:hyperlink>
    </w:p>
    <w:p w:rsidR="003F000F" w:rsidRDefault="003A1D2F">
      <w:pPr>
        <w:pStyle w:val="TM3"/>
        <w:tabs>
          <w:tab w:val="right" w:leader="dot" w:pos="9854"/>
        </w:tabs>
        <w:rPr>
          <w:rFonts w:asciiTheme="minorHAnsi" w:eastAsiaTheme="minorEastAsia" w:hAnsiTheme="minorHAnsi" w:cstheme="minorBidi"/>
          <w:noProof/>
          <w:sz w:val="22"/>
          <w:szCs w:val="22"/>
        </w:rPr>
      </w:pPr>
      <w:hyperlink w:anchor="_Toc5017510" w:history="1">
        <w:r w:rsidR="003F000F" w:rsidRPr="000956A8">
          <w:rPr>
            <w:rStyle w:val="Lienhypertexte"/>
            <w:noProof/>
          </w:rPr>
          <w:t>5.4.2 Les tiroirs optiques</w:t>
        </w:r>
        <w:r w:rsidR="003F000F">
          <w:rPr>
            <w:noProof/>
            <w:webHidden/>
          </w:rPr>
          <w:tab/>
        </w:r>
        <w:r w:rsidR="003F000F">
          <w:rPr>
            <w:noProof/>
            <w:webHidden/>
          </w:rPr>
          <w:fldChar w:fldCharType="begin"/>
        </w:r>
        <w:r w:rsidR="003F000F">
          <w:rPr>
            <w:noProof/>
            <w:webHidden/>
          </w:rPr>
          <w:instrText xml:space="preserve"> PAGEREF _Toc5017510 \h </w:instrText>
        </w:r>
        <w:r w:rsidR="003F000F">
          <w:rPr>
            <w:noProof/>
            <w:webHidden/>
          </w:rPr>
        </w:r>
        <w:r w:rsidR="003F000F">
          <w:rPr>
            <w:noProof/>
            <w:webHidden/>
          </w:rPr>
          <w:fldChar w:fldCharType="separate"/>
        </w:r>
        <w:r w:rsidR="003F000F">
          <w:rPr>
            <w:noProof/>
            <w:webHidden/>
          </w:rPr>
          <w:t>21</w:t>
        </w:r>
        <w:r w:rsidR="003F000F">
          <w:rPr>
            <w:noProof/>
            <w:webHidden/>
          </w:rPr>
          <w:fldChar w:fldCharType="end"/>
        </w:r>
      </w:hyperlink>
    </w:p>
    <w:p w:rsidR="003F000F" w:rsidRDefault="003A1D2F">
      <w:pPr>
        <w:pStyle w:val="TM3"/>
        <w:tabs>
          <w:tab w:val="right" w:leader="dot" w:pos="9854"/>
        </w:tabs>
        <w:rPr>
          <w:rFonts w:asciiTheme="minorHAnsi" w:eastAsiaTheme="minorEastAsia" w:hAnsiTheme="minorHAnsi" w:cstheme="minorBidi"/>
          <w:noProof/>
          <w:sz w:val="22"/>
          <w:szCs w:val="22"/>
        </w:rPr>
      </w:pPr>
      <w:hyperlink w:anchor="_Toc5017511" w:history="1">
        <w:r w:rsidR="003F000F" w:rsidRPr="000956A8">
          <w:rPr>
            <w:rStyle w:val="Lienhypertexte"/>
            <w:noProof/>
          </w:rPr>
          <w:t>5.4.3 L’arrivée des câbles dans l’armoire</w:t>
        </w:r>
        <w:r w:rsidR="003F000F">
          <w:rPr>
            <w:noProof/>
            <w:webHidden/>
          </w:rPr>
          <w:tab/>
        </w:r>
        <w:r w:rsidR="003F000F">
          <w:rPr>
            <w:noProof/>
            <w:webHidden/>
          </w:rPr>
          <w:fldChar w:fldCharType="begin"/>
        </w:r>
        <w:r w:rsidR="003F000F">
          <w:rPr>
            <w:noProof/>
            <w:webHidden/>
          </w:rPr>
          <w:instrText xml:space="preserve"> PAGEREF _Toc5017511 \h </w:instrText>
        </w:r>
        <w:r w:rsidR="003F000F">
          <w:rPr>
            <w:noProof/>
            <w:webHidden/>
          </w:rPr>
        </w:r>
        <w:r w:rsidR="003F000F">
          <w:rPr>
            <w:noProof/>
            <w:webHidden/>
          </w:rPr>
          <w:fldChar w:fldCharType="separate"/>
        </w:r>
        <w:r w:rsidR="003F000F">
          <w:rPr>
            <w:noProof/>
            <w:webHidden/>
          </w:rPr>
          <w:t>22</w:t>
        </w:r>
        <w:r w:rsidR="003F000F">
          <w:rPr>
            <w:noProof/>
            <w:webHidden/>
          </w:rPr>
          <w:fldChar w:fldCharType="end"/>
        </w:r>
      </w:hyperlink>
    </w:p>
    <w:p w:rsidR="003F000F" w:rsidRDefault="003A1D2F">
      <w:pPr>
        <w:pStyle w:val="TM3"/>
        <w:tabs>
          <w:tab w:val="right" w:leader="dot" w:pos="9854"/>
        </w:tabs>
        <w:rPr>
          <w:rFonts w:asciiTheme="minorHAnsi" w:eastAsiaTheme="minorEastAsia" w:hAnsiTheme="minorHAnsi" w:cstheme="minorBidi"/>
          <w:noProof/>
          <w:sz w:val="22"/>
          <w:szCs w:val="22"/>
        </w:rPr>
      </w:pPr>
      <w:hyperlink w:anchor="_Toc5017512" w:history="1">
        <w:r w:rsidR="003F000F" w:rsidRPr="000956A8">
          <w:rPr>
            <w:rStyle w:val="Lienhypertexte"/>
            <w:noProof/>
          </w:rPr>
          <w:t>5.4.4 Le repérage</w:t>
        </w:r>
        <w:r w:rsidR="003F000F">
          <w:rPr>
            <w:noProof/>
            <w:webHidden/>
          </w:rPr>
          <w:tab/>
        </w:r>
        <w:r w:rsidR="003F000F">
          <w:rPr>
            <w:noProof/>
            <w:webHidden/>
          </w:rPr>
          <w:fldChar w:fldCharType="begin"/>
        </w:r>
        <w:r w:rsidR="003F000F">
          <w:rPr>
            <w:noProof/>
            <w:webHidden/>
          </w:rPr>
          <w:instrText xml:space="preserve"> PAGEREF _Toc5017512 \h </w:instrText>
        </w:r>
        <w:r w:rsidR="003F000F">
          <w:rPr>
            <w:noProof/>
            <w:webHidden/>
          </w:rPr>
        </w:r>
        <w:r w:rsidR="003F000F">
          <w:rPr>
            <w:noProof/>
            <w:webHidden/>
          </w:rPr>
          <w:fldChar w:fldCharType="separate"/>
        </w:r>
        <w:r w:rsidR="003F000F">
          <w:rPr>
            <w:noProof/>
            <w:webHidden/>
          </w:rPr>
          <w:t>24</w:t>
        </w:r>
        <w:r w:rsidR="003F000F">
          <w:rPr>
            <w:noProof/>
            <w:webHidden/>
          </w:rPr>
          <w:fldChar w:fldCharType="end"/>
        </w:r>
      </w:hyperlink>
    </w:p>
    <w:p w:rsidR="003F000F" w:rsidRDefault="003A1D2F">
      <w:pPr>
        <w:pStyle w:val="TM3"/>
        <w:tabs>
          <w:tab w:val="right" w:leader="dot" w:pos="9854"/>
        </w:tabs>
        <w:rPr>
          <w:rFonts w:asciiTheme="minorHAnsi" w:eastAsiaTheme="minorEastAsia" w:hAnsiTheme="minorHAnsi" w:cstheme="minorBidi"/>
          <w:noProof/>
          <w:sz w:val="22"/>
          <w:szCs w:val="22"/>
        </w:rPr>
      </w:pPr>
      <w:hyperlink w:anchor="_Toc5017513" w:history="1">
        <w:r w:rsidR="003F000F" w:rsidRPr="000956A8">
          <w:rPr>
            <w:rStyle w:val="Lienhypertexte"/>
            <w:noProof/>
          </w:rPr>
          <w:t>5.4.5 Principe d’exploitation : règles de brassage</w:t>
        </w:r>
        <w:r w:rsidR="003F000F">
          <w:rPr>
            <w:noProof/>
            <w:webHidden/>
          </w:rPr>
          <w:tab/>
        </w:r>
        <w:r w:rsidR="003F000F">
          <w:rPr>
            <w:noProof/>
            <w:webHidden/>
          </w:rPr>
          <w:fldChar w:fldCharType="begin"/>
        </w:r>
        <w:r w:rsidR="003F000F">
          <w:rPr>
            <w:noProof/>
            <w:webHidden/>
          </w:rPr>
          <w:instrText xml:space="preserve"> PAGEREF _Toc5017513 \h </w:instrText>
        </w:r>
        <w:r w:rsidR="003F000F">
          <w:rPr>
            <w:noProof/>
            <w:webHidden/>
          </w:rPr>
        </w:r>
        <w:r w:rsidR="003F000F">
          <w:rPr>
            <w:noProof/>
            <w:webHidden/>
          </w:rPr>
          <w:fldChar w:fldCharType="separate"/>
        </w:r>
        <w:r w:rsidR="003F000F">
          <w:rPr>
            <w:noProof/>
            <w:webHidden/>
          </w:rPr>
          <w:t>24</w:t>
        </w:r>
        <w:r w:rsidR="003F000F">
          <w:rPr>
            <w:noProof/>
            <w:webHidden/>
          </w:rPr>
          <w:fldChar w:fldCharType="end"/>
        </w:r>
      </w:hyperlink>
    </w:p>
    <w:p w:rsidR="003F000F" w:rsidRDefault="003A1D2F">
      <w:pPr>
        <w:pStyle w:val="TM1"/>
        <w:tabs>
          <w:tab w:val="right" w:leader="dot" w:pos="9854"/>
        </w:tabs>
        <w:rPr>
          <w:rFonts w:asciiTheme="minorHAnsi" w:eastAsiaTheme="minorEastAsia" w:hAnsiTheme="minorHAnsi" w:cstheme="minorBidi"/>
          <w:noProof/>
          <w:color w:val="auto"/>
          <w:sz w:val="22"/>
          <w:szCs w:val="22"/>
        </w:rPr>
      </w:pPr>
      <w:hyperlink w:anchor="_Toc5017514" w:history="1">
        <w:r w:rsidR="003F000F" w:rsidRPr="000956A8">
          <w:rPr>
            <w:rStyle w:val="Lienhypertexte"/>
            <w:rFonts w:ascii="Arial" w:hAnsi="Arial"/>
            <w:noProof/>
          </w:rPr>
          <w:t>article 6 -</w:t>
        </w:r>
        <w:r w:rsidR="003F000F" w:rsidRPr="000956A8">
          <w:rPr>
            <w:rStyle w:val="Lienhypertexte"/>
            <w:noProof/>
          </w:rPr>
          <w:t xml:space="preserve"> Le chemin de câble d’accès aux équipements actifs</w:t>
        </w:r>
        <w:r w:rsidR="003F000F">
          <w:rPr>
            <w:noProof/>
            <w:webHidden/>
          </w:rPr>
          <w:tab/>
        </w:r>
        <w:r w:rsidR="003F000F">
          <w:rPr>
            <w:noProof/>
            <w:webHidden/>
          </w:rPr>
          <w:fldChar w:fldCharType="begin"/>
        </w:r>
        <w:r w:rsidR="003F000F">
          <w:rPr>
            <w:noProof/>
            <w:webHidden/>
          </w:rPr>
          <w:instrText xml:space="preserve"> PAGEREF _Toc5017514 \h </w:instrText>
        </w:r>
        <w:r w:rsidR="003F000F">
          <w:rPr>
            <w:noProof/>
            <w:webHidden/>
          </w:rPr>
        </w:r>
        <w:r w:rsidR="003F000F">
          <w:rPr>
            <w:noProof/>
            <w:webHidden/>
          </w:rPr>
          <w:fldChar w:fldCharType="separate"/>
        </w:r>
        <w:r w:rsidR="003F000F">
          <w:rPr>
            <w:noProof/>
            <w:webHidden/>
          </w:rPr>
          <w:t>25</w:t>
        </w:r>
        <w:r w:rsidR="003F000F">
          <w:rPr>
            <w:noProof/>
            <w:webHidden/>
          </w:rPr>
          <w:fldChar w:fldCharType="end"/>
        </w:r>
      </w:hyperlink>
    </w:p>
    <w:p w:rsidR="003F000F" w:rsidRDefault="003A1D2F">
      <w:pPr>
        <w:pStyle w:val="TM1"/>
        <w:tabs>
          <w:tab w:val="right" w:leader="dot" w:pos="9854"/>
        </w:tabs>
        <w:rPr>
          <w:rFonts w:asciiTheme="minorHAnsi" w:eastAsiaTheme="minorEastAsia" w:hAnsiTheme="minorHAnsi" w:cstheme="minorBidi"/>
          <w:noProof/>
          <w:color w:val="auto"/>
          <w:sz w:val="22"/>
          <w:szCs w:val="22"/>
        </w:rPr>
      </w:pPr>
      <w:hyperlink w:anchor="_Toc5017515" w:history="1">
        <w:r w:rsidR="003F000F" w:rsidRPr="000956A8">
          <w:rPr>
            <w:rStyle w:val="Lienhypertexte"/>
            <w:rFonts w:ascii="Arial" w:hAnsi="Arial"/>
            <w:noProof/>
          </w:rPr>
          <w:t>article 7 -</w:t>
        </w:r>
        <w:r w:rsidR="003F000F" w:rsidRPr="000956A8">
          <w:rPr>
            <w:rStyle w:val="Lienhypertexte"/>
            <w:noProof/>
          </w:rPr>
          <w:t xml:space="preserve"> Les câbles</w:t>
        </w:r>
        <w:r w:rsidR="003F000F">
          <w:rPr>
            <w:noProof/>
            <w:webHidden/>
          </w:rPr>
          <w:tab/>
        </w:r>
        <w:r w:rsidR="003F000F">
          <w:rPr>
            <w:noProof/>
            <w:webHidden/>
          </w:rPr>
          <w:fldChar w:fldCharType="begin"/>
        </w:r>
        <w:r w:rsidR="003F000F">
          <w:rPr>
            <w:noProof/>
            <w:webHidden/>
          </w:rPr>
          <w:instrText xml:space="preserve"> PAGEREF _Toc5017515 \h </w:instrText>
        </w:r>
        <w:r w:rsidR="003F000F">
          <w:rPr>
            <w:noProof/>
            <w:webHidden/>
          </w:rPr>
        </w:r>
        <w:r w:rsidR="003F000F">
          <w:rPr>
            <w:noProof/>
            <w:webHidden/>
          </w:rPr>
          <w:fldChar w:fldCharType="separate"/>
        </w:r>
        <w:r w:rsidR="003F000F">
          <w:rPr>
            <w:noProof/>
            <w:webHidden/>
          </w:rPr>
          <w:t>26</w:t>
        </w:r>
        <w:r w:rsidR="003F000F">
          <w:rPr>
            <w:noProof/>
            <w:webHidden/>
          </w:rPr>
          <w:fldChar w:fldCharType="end"/>
        </w:r>
      </w:hyperlink>
    </w:p>
    <w:p w:rsidR="003F000F" w:rsidRDefault="003A1D2F">
      <w:pPr>
        <w:pStyle w:val="TM2"/>
        <w:tabs>
          <w:tab w:val="right" w:leader="dot" w:pos="9854"/>
        </w:tabs>
        <w:rPr>
          <w:rFonts w:asciiTheme="minorHAnsi" w:eastAsiaTheme="minorEastAsia" w:hAnsiTheme="minorHAnsi" w:cstheme="minorBidi"/>
          <w:noProof/>
          <w:sz w:val="22"/>
          <w:szCs w:val="22"/>
        </w:rPr>
      </w:pPr>
      <w:hyperlink w:anchor="_Toc5017516" w:history="1">
        <w:r w:rsidR="003F000F" w:rsidRPr="000956A8">
          <w:rPr>
            <w:rStyle w:val="Lienhypertexte"/>
            <w:noProof/>
          </w:rPr>
          <w:t>7.1 Schémas des différents câbles/prestations</w:t>
        </w:r>
        <w:r w:rsidR="003F000F">
          <w:rPr>
            <w:noProof/>
            <w:webHidden/>
          </w:rPr>
          <w:tab/>
        </w:r>
        <w:r w:rsidR="003F000F">
          <w:rPr>
            <w:noProof/>
            <w:webHidden/>
          </w:rPr>
          <w:fldChar w:fldCharType="begin"/>
        </w:r>
        <w:r w:rsidR="003F000F">
          <w:rPr>
            <w:noProof/>
            <w:webHidden/>
          </w:rPr>
          <w:instrText xml:space="preserve"> PAGEREF _Toc5017516 \h </w:instrText>
        </w:r>
        <w:r w:rsidR="003F000F">
          <w:rPr>
            <w:noProof/>
            <w:webHidden/>
          </w:rPr>
        </w:r>
        <w:r w:rsidR="003F000F">
          <w:rPr>
            <w:noProof/>
            <w:webHidden/>
          </w:rPr>
          <w:fldChar w:fldCharType="separate"/>
        </w:r>
        <w:r w:rsidR="003F000F">
          <w:rPr>
            <w:noProof/>
            <w:webHidden/>
          </w:rPr>
          <w:t>26</w:t>
        </w:r>
        <w:r w:rsidR="003F000F">
          <w:rPr>
            <w:noProof/>
            <w:webHidden/>
          </w:rPr>
          <w:fldChar w:fldCharType="end"/>
        </w:r>
      </w:hyperlink>
    </w:p>
    <w:p w:rsidR="003F000F" w:rsidRDefault="003A1D2F">
      <w:pPr>
        <w:pStyle w:val="TM2"/>
        <w:tabs>
          <w:tab w:val="right" w:leader="dot" w:pos="9854"/>
        </w:tabs>
        <w:rPr>
          <w:rFonts w:asciiTheme="minorHAnsi" w:eastAsiaTheme="minorEastAsia" w:hAnsiTheme="minorHAnsi" w:cstheme="minorBidi"/>
          <w:noProof/>
          <w:sz w:val="22"/>
          <w:szCs w:val="22"/>
        </w:rPr>
      </w:pPr>
      <w:hyperlink w:anchor="_Toc5017517" w:history="1">
        <w:r w:rsidR="003F000F" w:rsidRPr="000956A8">
          <w:rPr>
            <w:rStyle w:val="Lienhypertexte"/>
            <w:noProof/>
          </w:rPr>
          <w:t>7.2 Position de raccordement OLT</w:t>
        </w:r>
        <w:r w:rsidR="003F000F">
          <w:rPr>
            <w:noProof/>
            <w:webHidden/>
          </w:rPr>
          <w:tab/>
        </w:r>
        <w:r w:rsidR="003F000F">
          <w:rPr>
            <w:noProof/>
            <w:webHidden/>
          </w:rPr>
          <w:fldChar w:fldCharType="begin"/>
        </w:r>
        <w:r w:rsidR="003F000F">
          <w:rPr>
            <w:noProof/>
            <w:webHidden/>
          </w:rPr>
          <w:instrText xml:space="preserve"> PAGEREF _Toc5017517 \h </w:instrText>
        </w:r>
        <w:r w:rsidR="003F000F">
          <w:rPr>
            <w:noProof/>
            <w:webHidden/>
          </w:rPr>
        </w:r>
        <w:r w:rsidR="003F000F">
          <w:rPr>
            <w:noProof/>
            <w:webHidden/>
          </w:rPr>
          <w:fldChar w:fldCharType="separate"/>
        </w:r>
        <w:r w:rsidR="003F000F">
          <w:rPr>
            <w:noProof/>
            <w:webHidden/>
          </w:rPr>
          <w:t>27</w:t>
        </w:r>
        <w:r w:rsidR="003F000F">
          <w:rPr>
            <w:noProof/>
            <w:webHidden/>
          </w:rPr>
          <w:fldChar w:fldCharType="end"/>
        </w:r>
      </w:hyperlink>
    </w:p>
    <w:p w:rsidR="003F000F" w:rsidRDefault="003A1D2F">
      <w:pPr>
        <w:pStyle w:val="TM2"/>
        <w:tabs>
          <w:tab w:val="right" w:leader="dot" w:pos="9854"/>
        </w:tabs>
        <w:rPr>
          <w:rFonts w:asciiTheme="minorHAnsi" w:eastAsiaTheme="minorEastAsia" w:hAnsiTheme="minorHAnsi" w:cstheme="minorBidi"/>
          <w:noProof/>
          <w:sz w:val="22"/>
          <w:szCs w:val="22"/>
        </w:rPr>
      </w:pPr>
      <w:hyperlink w:anchor="_Toc5017518" w:history="1">
        <w:r w:rsidR="003F000F" w:rsidRPr="000956A8">
          <w:rPr>
            <w:rStyle w:val="Lienhypertexte"/>
            <w:noProof/>
          </w:rPr>
          <w:t>7.3 Câble de pénétration</w:t>
        </w:r>
        <w:r w:rsidR="003F000F">
          <w:rPr>
            <w:noProof/>
            <w:webHidden/>
          </w:rPr>
          <w:tab/>
        </w:r>
        <w:r w:rsidR="003F000F">
          <w:rPr>
            <w:noProof/>
            <w:webHidden/>
          </w:rPr>
          <w:fldChar w:fldCharType="begin"/>
        </w:r>
        <w:r w:rsidR="003F000F">
          <w:rPr>
            <w:noProof/>
            <w:webHidden/>
          </w:rPr>
          <w:instrText xml:space="preserve"> PAGEREF _Toc5017518 \h </w:instrText>
        </w:r>
        <w:r w:rsidR="003F000F">
          <w:rPr>
            <w:noProof/>
            <w:webHidden/>
          </w:rPr>
        </w:r>
        <w:r w:rsidR="003F000F">
          <w:rPr>
            <w:noProof/>
            <w:webHidden/>
          </w:rPr>
          <w:fldChar w:fldCharType="separate"/>
        </w:r>
        <w:r w:rsidR="003F000F">
          <w:rPr>
            <w:noProof/>
            <w:webHidden/>
          </w:rPr>
          <w:t>27</w:t>
        </w:r>
        <w:r w:rsidR="003F000F">
          <w:rPr>
            <w:noProof/>
            <w:webHidden/>
          </w:rPr>
          <w:fldChar w:fldCharType="end"/>
        </w:r>
      </w:hyperlink>
    </w:p>
    <w:p w:rsidR="003F000F" w:rsidRDefault="003A1D2F">
      <w:pPr>
        <w:pStyle w:val="TM3"/>
        <w:tabs>
          <w:tab w:val="right" w:leader="dot" w:pos="9854"/>
        </w:tabs>
        <w:rPr>
          <w:rFonts w:asciiTheme="minorHAnsi" w:eastAsiaTheme="minorEastAsia" w:hAnsiTheme="minorHAnsi" w:cstheme="minorBidi"/>
          <w:noProof/>
          <w:sz w:val="22"/>
          <w:szCs w:val="22"/>
        </w:rPr>
      </w:pPr>
      <w:hyperlink w:anchor="_Toc5017519" w:history="1">
        <w:r w:rsidR="003F000F" w:rsidRPr="000956A8">
          <w:rPr>
            <w:rStyle w:val="Lienhypertexte"/>
            <w:noProof/>
          </w:rPr>
          <w:t>7.3.1 Equipements installés dans les locaux de Gironde Très Haut Débit (cf : Schéma 2)</w:t>
        </w:r>
        <w:r w:rsidR="003F000F">
          <w:rPr>
            <w:noProof/>
            <w:webHidden/>
          </w:rPr>
          <w:tab/>
        </w:r>
        <w:r w:rsidR="003F000F">
          <w:rPr>
            <w:noProof/>
            <w:webHidden/>
          </w:rPr>
          <w:fldChar w:fldCharType="begin"/>
        </w:r>
        <w:r w:rsidR="003F000F">
          <w:rPr>
            <w:noProof/>
            <w:webHidden/>
          </w:rPr>
          <w:instrText xml:space="preserve"> PAGEREF _Toc5017519 \h </w:instrText>
        </w:r>
        <w:r w:rsidR="003F000F">
          <w:rPr>
            <w:noProof/>
            <w:webHidden/>
          </w:rPr>
        </w:r>
        <w:r w:rsidR="003F000F">
          <w:rPr>
            <w:noProof/>
            <w:webHidden/>
          </w:rPr>
          <w:fldChar w:fldCharType="separate"/>
        </w:r>
        <w:r w:rsidR="003F000F">
          <w:rPr>
            <w:noProof/>
            <w:webHidden/>
          </w:rPr>
          <w:t>27</w:t>
        </w:r>
        <w:r w:rsidR="003F000F">
          <w:rPr>
            <w:noProof/>
            <w:webHidden/>
          </w:rPr>
          <w:fldChar w:fldCharType="end"/>
        </w:r>
      </w:hyperlink>
    </w:p>
    <w:p w:rsidR="003F000F" w:rsidRDefault="003A1D2F">
      <w:pPr>
        <w:pStyle w:val="TM3"/>
        <w:tabs>
          <w:tab w:val="right" w:leader="dot" w:pos="9854"/>
        </w:tabs>
        <w:rPr>
          <w:rFonts w:asciiTheme="minorHAnsi" w:eastAsiaTheme="minorEastAsia" w:hAnsiTheme="minorHAnsi" w:cstheme="minorBidi"/>
          <w:noProof/>
          <w:sz w:val="22"/>
          <w:szCs w:val="22"/>
        </w:rPr>
      </w:pPr>
      <w:hyperlink w:anchor="_Toc5017520" w:history="1">
        <w:r w:rsidR="003F000F" w:rsidRPr="000956A8">
          <w:rPr>
            <w:rStyle w:val="Lienhypertexte"/>
            <w:noProof/>
          </w:rPr>
          <w:t>7.3.2 Equipement installés en dehors des locaux de Gironde Très Haut Débit (cf : Schéma 1)</w:t>
        </w:r>
        <w:r w:rsidR="003F000F">
          <w:rPr>
            <w:noProof/>
            <w:webHidden/>
          </w:rPr>
          <w:tab/>
        </w:r>
        <w:r w:rsidR="003F000F">
          <w:rPr>
            <w:noProof/>
            <w:webHidden/>
          </w:rPr>
          <w:fldChar w:fldCharType="begin"/>
        </w:r>
        <w:r w:rsidR="003F000F">
          <w:rPr>
            <w:noProof/>
            <w:webHidden/>
          </w:rPr>
          <w:instrText xml:space="preserve"> PAGEREF _Toc5017520 \h </w:instrText>
        </w:r>
        <w:r w:rsidR="003F000F">
          <w:rPr>
            <w:noProof/>
            <w:webHidden/>
          </w:rPr>
        </w:r>
        <w:r w:rsidR="003F000F">
          <w:rPr>
            <w:noProof/>
            <w:webHidden/>
          </w:rPr>
          <w:fldChar w:fldCharType="separate"/>
        </w:r>
        <w:r w:rsidR="003F000F">
          <w:rPr>
            <w:noProof/>
            <w:webHidden/>
          </w:rPr>
          <w:t>28</w:t>
        </w:r>
        <w:r w:rsidR="003F000F">
          <w:rPr>
            <w:noProof/>
            <w:webHidden/>
          </w:rPr>
          <w:fldChar w:fldCharType="end"/>
        </w:r>
      </w:hyperlink>
    </w:p>
    <w:p w:rsidR="003F000F" w:rsidRDefault="003A1D2F">
      <w:pPr>
        <w:pStyle w:val="TM2"/>
        <w:tabs>
          <w:tab w:val="right" w:leader="dot" w:pos="9854"/>
        </w:tabs>
        <w:rPr>
          <w:rFonts w:asciiTheme="minorHAnsi" w:eastAsiaTheme="minorEastAsia" w:hAnsiTheme="minorHAnsi" w:cstheme="minorBidi"/>
          <w:noProof/>
          <w:sz w:val="22"/>
          <w:szCs w:val="22"/>
        </w:rPr>
      </w:pPr>
      <w:hyperlink w:anchor="_Toc5017521" w:history="1">
        <w:r w:rsidR="003F000F" w:rsidRPr="000956A8">
          <w:rPr>
            <w:rStyle w:val="Lienhypertexte"/>
            <w:noProof/>
          </w:rPr>
          <w:t>7.4 Câble de Collecte OLT(CCO) (cf : Schéma 2)</w:t>
        </w:r>
        <w:r w:rsidR="003F000F">
          <w:rPr>
            <w:noProof/>
            <w:webHidden/>
          </w:rPr>
          <w:tab/>
        </w:r>
        <w:r w:rsidR="003F000F">
          <w:rPr>
            <w:noProof/>
            <w:webHidden/>
          </w:rPr>
          <w:fldChar w:fldCharType="begin"/>
        </w:r>
        <w:r w:rsidR="003F000F">
          <w:rPr>
            <w:noProof/>
            <w:webHidden/>
          </w:rPr>
          <w:instrText xml:space="preserve"> PAGEREF _Toc5017521 \h </w:instrText>
        </w:r>
        <w:r w:rsidR="003F000F">
          <w:rPr>
            <w:noProof/>
            <w:webHidden/>
          </w:rPr>
        </w:r>
        <w:r w:rsidR="003F000F">
          <w:rPr>
            <w:noProof/>
            <w:webHidden/>
          </w:rPr>
          <w:fldChar w:fldCharType="separate"/>
        </w:r>
        <w:r w:rsidR="003F000F">
          <w:rPr>
            <w:noProof/>
            <w:webHidden/>
          </w:rPr>
          <w:t>28</w:t>
        </w:r>
        <w:r w:rsidR="003F000F">
          <w:rPr>
            <w:noProof/>
            <w:webHidden/>
          </w:rPr>
          <w:fldChar w:fldCharType="end"/>
        </w:r>
      </w:hyperlink>
    </w:p>
    <w:p w:rsidR="003F000F" w:rsidRDefault="003A1D2F">
      <w:pPr>
        <w:pStyle w:val="TM1"/>
        <w:tabs>
          <w:tab w:val="right" w:leader="dot" w:pos="9854"/>
        </w:tabs>
        <w:rPr>
          <w:rFonts w:asciiTheme="minorHAnsi" w:eastAsiaTheme="minorEastAsia" w:hAnsiTheme="minorHAnsi" w:cstheme="minorBidi"/>
          <w:noProof/>
          <w:color w:val="auto"/>
          <w:sz w:val="22"/>
          <w:szCs w:val="22"/>
        </w:rPr>
      </w:pPr>
      <w:hyperlink w:anchor="_Toc5017522" w:history="1">
        <w:r w:rsidR="003F000F" w:rsidRPr="000956A8">
          <w:rPr>
            <w:rStyle w:val="Lienhypertexte"/>
            <w:rFonts w:ascii="Arial" w:hAnsi="Arial"/>
            <w:noProof/>
          </w:rPr>
          <w:t>article 8 -</w:t>
        </w:r>
        <w:r w:rsidR="003F000F" w:rsidRPr="000956A8">
          <w:rPr>
            <w:rStyle w:val="Lienhypertexte"/>
            <w:noProof/>
          </w:rPr>
          <w:t xml:space="preserve"> Accueil des équipements actifs</w:t>
        </w:r>
        <w:r w:rsidR="003F000F">
          <w:rPr>
            <w:noProof/>
            <w:webHidden/>
          </w:rPr>
          <w:tab/>
        </w:r>
        <w:r w:rsidR="003F000F">
          <w:rPr>
            <w:noProof/>
            <w:webHidden/>
          </w:rPr>
          <w:fldChar w:fldCharType="begin"/>
        </w:r>
        <w:r w:rsidR="003F000F">
          <w:rPr>
            <w:noProof/>
            <w:webHidden/>
          </w:rPr>
          <w:instrText xml:space="preserve"> PAGEREF _Toc5017522 \h </w:instrText>
        </w:r>
        <w:r w:rsidR="003F000F">
          <w:rPr>
            <w:noProof/>
            <w:webHidden/>
          </w:rPr>
        </w:r>
        <w:r w:rsidR="003F000F">
          <w:rPr>
            <w:noProof/>
            <w:webHidden/>
          </w:rPr>
          <w:fldChar w:fldCharType="separate"/>
        </w:r>
        <w:r w:rsidR="003F000F">
          <w:rPr>
            <w:noProof/>
            <w:webHidden/>
          </w:rPr>
          <w:t>29</w:t>
        </w:r>
        <w:r w:rsidR="003F000F">
          <w:rPr>
            <w:noProof/>
            <w:webHidden/>
          </w:rPr>
          <w:fldChar w:fldCharType="end"/>
        </w:r>
      </w:hyperlink>
    </w:p>
    <w:p w:rsidR="003F000F" w:rsidRDefault="003A1D2F">
      <w:pPr>
        <w:pStyle w:val="TM2"/>
        <w:tabs>
          <w:tab w:val="right" w:leader="dot" w:pos="9854"/>
        </w:tabs>
        <w:rPr>
          <w:rFonts w:asciiTheme="minorHAnsi" w:eastAsiaTheme="minorEastAsia" w:hAnsiTheme="minorHAnsi" w:cstheme="minorBidi"/>
          <w:noProof/>
          <w:sz w:val="22"/>
          <w:szCs w:val="22"/>
        </w:rPr>
      </w:pPr>
      <w:hyperlink w:anchor="_Toc5017523" w:history="1">
        <w:r w:rsidR="003F000F" w:rsidRPr="000956A8">
          <w:rPr>
            <w:rStyle w:val="Lienhypertexte"/>
            <w:noProof/>
          </w:rPr>
          <w:t>8.1 Emplacement pour une Baie</w:t>
        </w:r>
        <w:r w:rsidR="003F000F">
          <w:rPr>
            <w:noProof/>
            <w:webHidden/>
          </w:rPr>
          <w:tab/>
        </w:r>
        <w:r w:rsidR="003F000F">
          <w:rPr>
            <w:noProof/>
            <w:webHidden/>
          </w:rPr>
          <w:fldChar w:fldCharType="begin"/>
        </w:r>
        <w:r w:rsidR="003F000F">
          <w:rPr>
            <w:noProof/>
            <w:webHidden/>
          </w:rPr>
          <w:instrText xml:space="preserve"> PAGEREF _Toc5017523 \h </w:instrText>
        </w:r>
        <w:r w:rsidR="003F000F">
          <w:rPr>
            <w:noProof/>
            <w:webHidden/>
          </w:rPr>
        </w:r>
        <w:r w:rsidR="003F000F">
          <w:rPr>
            <w:noProof/>
            <w:webHidden/>
          </w:rPr>
          <w:fldChar w:fldCharType="separate"/>
        </w:r>
        <w:r w:rsidR="003F000F">
          <w:rPr>
            <w:noProof/>
            <w:webHidden/>
          </w:rPr>
          <w:t>29</w:t>
        </w:r>
        <w:r w:rsidR="003F000F">
          <w:rPr>
            <w:noProof/>
            <w:webHidden/>
          </w:rPr>
          <w:fldChar w:fldCharType="end"/>
        </w:r>
      </w:hyperlink>
    </w:p>
    <w:p w:rsidR="003F000F" w:rsidRDefault="003A1D2F">
      <w:pPr>
        <w:pStyle w:val="TM2"/>
        <w:tabs>
          <w:tab w:val="right" w:leader="dot" w:pos="9854"/>
        </w:tabs>
        <w:rPr>
          <w:rFonts w:asciiTheme="minorHAnsi" w:eastAsiaTheme="minorEastAsia" w:hAnsiTheme="minorHAnsi" w:cstheme="minorBidi"/>
          <w:noProof/>
          <w:sz w:val="22"/>
          <w:szCs w:val="22"/>
        </w:rPr>
      </w:pPr>
      <w:hyperlink w:anchor="_Toc5017524" w:history="1">
        <w:r w:rsidR="003F000F" w:rsidRPr="000956A8">
          <w:rPr>
            <w:rStyle w:val="Lienhypertexte"/>
            <w:noProof/>
          </w:rPr>
          <w:t>8.2 Emplacement dans une 1/2 baie ETSI</w:t>
        </w:r>
        <w:r w:rsidR="003F000F">
          <w:rPr>
            <w:noProof/>
            <w:webHidden/>
          </w:rPr>
          <w:tab/>
        </w:r>
        <w:r w:rsidR="003F000F">
          <w:rPr>
            <w:noProof/>
            <w:webHidden/>
          </w:rPr>
          <w:fldChar w:fldCharType="begin"/>
        </w:r>
        <w:r w:rsidR="003F000F">
          <w:rPr>
            <w:noProof/>
            <w:webHidden/>
          </w:rPr>
          <w:instrText xml:space="preserve"> PAGEREF _Toc5017524 \h </w:instrText>
        </w:r>
        <w:r w:rsidR="003F000F">
          <w:rPr>
            <w:noProof/>
            <w:webHidden/>
          </w:rPr>
        </w:r>
        <w:r w:rsidR="003F000F">
          <w:rPr>
            <w:noProof/>
            <w:webHidden/>
          </w:rPr>
          <w:fldChar w:fldCharType="separate"/>
        </w:r>
        <w:r w:rsidR="003F000F">
          <w:rPr>
            <w:noProof/>
            <w:webHidden/>
          </w:rPr>
          <w:t>29</w:t>
        </w:r>
        <w:r w:rsidR="003F000F">
          <w:rPr>
            <w:noProof/>
            <w:webHidden/>
          </w:rPr>
          <w:fldChar w:fldCharType="end"/>
        </w:r>
      </w:hyperlink>
    </w:p>
    <w:p w:rsidR="003F000F" w:rsidRDefault="003A1D2F">
      <w:pPr>
        <w:pStyle w:val="TM2"/>
        <w:tabs>
          <w:tab w:val="right" w:leader="dot" w:pos="9854"/>
        </w:tabs>
        <w:rPr>
          <w:rFonts w:asciiTheme="minorHAnsi" w:eastAsiaTheme="minorEastAsia" w:hAnsiTheme="minorHAnsi" w:cstheme="minorBidi"/>
          <w:noProof/>
          <w:sz w:val="22"/>
          <w:szCs w:val="22"/>
        </w:rPr>
      </w:pPr>
      <w:hyperlink w:anchor="_Toc5017525" w:history="1">
        <w:r w:rsidR="003F000F" w:rsidRPr="000956A8">
          <w:rPr>
            <w:rStyle w:val="Lienhypertexte"/>
            <w:noProof/>
          </w:rPr>
          <w:t>8.3 Emplacement 3U dans une baie ETSI</w:t>
        </w:r>
        <w:r w:rsidR="003F000F">
          <w:rPr>
            <w:noProof/>
            <w:webHidden/>
          </w:rPr>
          <w:tab/>
        </w:r>
        <w:r w:rsidR="003F000F">
          <w:rPr>
            <w:noProof/>
            <w:webHidden/>
          </w:rPr>
          <w:fldChar w:fldCharType="begin"/>
        </w:r>
        <w:r w:rsidR="003F000F">
          <w:rPr>
            <w:noProof/>
            <w:webHidden/>
          </w:rPr>
          <w:instrText xml:space="preserve"> PAGEREF _Toc5017525 \h </w:instrText>
        </w:r>
        <w:r w:rsidR="003F000F">
          <w:rPr>
            <w:noProof/>
            <w:webHidden/>
          </w:rPr>
        </w:r>
        <w:r w:rsidR="003F000F">
          <w:rPr>
            <w:noProof/>
            <w:webHidden/>
          </w:rPr>
          <w:fldChar w:fldCharType="separate"/>
        </w:r>
        <w:r w:rsidR="003F000F">
          <w:rPr>
            <w:noProof/>
            <w:webHidden/>
          </w:rPr>
          <w:t>29</w:t>
        </w:r>
        <w:r w:rsidR="003F000F">
          <w:rPr>
            <w:noProof/>
            <w:webHidden/>
          </w:rPr>
          <w:fldChar w:fldCharType="end"/>
        </w:r>
      </w:hyperlink>
    </w:p>
    <w:p w:rsidR="003F000F" w:rsidRDefault="003A1D2F">
      <w:pPr>
        <w:pStyle w:val="TM2"/>
        <w:tabs>
          <w:tab w:val="right" w:leader="dot" w:pos="9854"/>
        </w:tabs>
        <w:rPr>
          <w:rFonts w:asciiTheme="minorHAnsi" w:eastAsiaTheme="minorEastAsia" w:hAnsiTheme="minorHAnsi" w:cstheme="minorBidi"/>
          <w:noProof/>
          <w:sz w:val="22"/>
          <w:szCs w:val="22"/>
        </w:rPr>
      </w:pPr>
      <w:hyperlink w:anchor="_Toc5017526" w:history="1">
        <w:r w:rsidR="003F000F" w:rsidRPr="000956A8">
          <w:rPr>
            <w:rStyle w:val="Lienhypertexte"/>
            <w:rFonts w:ascii="Arial" w:hAnsi="Arial"/>
            <w:noProof/>
          </w:rPr>
          <w:t>8.4</w:t>
        </w:r>
        <w:r w:rsidR="003F000F" w:rsidRPr="000956A8">
          <w:rPr>
            <w:rStyle w:val="Lienhypertexte"/>
            <w:noProof/>
          </w:rPr>
          <w:t xml:space="preserve"> Règles relatives aux nuisances sonores des Equipements installés dans les locaux Gironde Très Haut Débit</w:t>
        </w:r>
        <w:r w:rsidR="003F000F">
          <w:rPr>
            <w:noProof/>
            <w:webHidden/>
          </w:rPr>
          <w:tab/>
        </w:r>
        <w:r w:rsidR="003F000F">
          <w:rPr>
            <w:noProof/>
            <w:webHidden/>
          </w:rPr>
          <w:fldChar w:fldCharType="begin"/>
        </w:r>
        <w:r w:rsidR="003F000F">
          <w:rPr>
            <w:noProof/>
            <w:webHidden/>
          </w:rPr>
          <w:instrText xml:space="preserve"> PAGEREF _Toc5017526 \h </w:instrText>
        </w:r>
        <w:r w:rsidR="003F000F">
          <w:rPr>
            <w:noProof/>
            <w:webHidden/>
          </w:rPr>
        </w:r>
        <w:r w:rsidR="003F000F">
          <w:rPr>
            <w:noProof/>
            <w:webHidden/>
          </w:rPr>
          <w:fldChar w:fldCharType="separate"/>
        </w:r>
        <w:r w:rsidR="003F000F">
          <w:rPr>
            <w:noProof/>
            <w:webHidden/>
          </w:rPr>
          <w:t>30</w:t>
        </w:r>
        <w:r w:rsidR="003F000F">
          <w:rPr>
            <w:noProof/>
            <w:webHidden/>
          </w:rPr>
          <w:fldChar w:fldCharType="end"/>
        </w:r>
      </w:hyperlink>
    </w:p>
    <w:p w:rsidR="003F000F" w:rsidRDefault="003A1D2F">
      <w:pPr>
        <w:pStyle w:val="TM1"/>
        <w:tabs>
          <w:tab w:val="right" w:leader="dot" w:pos="9854"/>
        </w:tabs>
        <w:rPr>
          <w:rFonts w:asciiTheme="minorHAnsi" w:eastAsiaTheme="minorEastAsia" w:hAnsiTheme="minorHAnsi" w:cstheme="minorBidi"/>
          <w:noProof/>
          <w:color w:val="auto"/>
          <w:sz w:val="22"/>
          <w:szCs w:val="22"/>
        </w:rPr>
      </w:pPr>
      <w:hyperlink w:anchor="_Toc5017527" w:history="1">
        <w:r w:rsidR="003F000F" w:rsidRPr="000956A8">
          <w:rPr>
            <w:rStyle w:val="Lienhypertexte"/>
            <w:rFonts w:ascii="Arial" w:hAnsi="Arial"/>
            <w:noProof/>
          </w:rPr>
          <w:t>article 9 -</w:t>
        </w:r>
        <w:r w:rsidR="003F000F" w:rsidRPr="000956A8">
          <w:rPr>
            <w:rStyle w:val="Lienhypertexte"/>
            <w:noProof/>
          </w:rPr>
          <w:t xml:space="preserve"> Raccordement électrique, habilitations, électriques et normes en vigueur</w:t>
        </w:r>
        <w:r w:rsidR="003F000F">
          <w:rPr>
            <w:noProof/>
            <w:webHidden/>
          </w:rPr>
          <w:tab/>
        </w:r>
        <w:r w:rsidR="003F000F">
          <w:rPr>
            <w:noProof/>
            <w:webHidden/>
          </w:rPr>
          <w:fldChar w:fldCharType="begin"/>
        </w:r>
        <w:r w:rsidR="003F000F">
          <w:rPr>
            <w:noProof/>
            <w:webHidden/>
          </w:rPr>
          <w:instrText xml:space="preserve"> PAGEREF _Toc5017527 \h </w:instrText>
        </w:r>
        <w:r w:rsidR="003F000F">
          <w:rPr>
            <w:noProof/>
            <w:webHidden/>
          </w:rPr>
        </w:r>
        <w:r w:rsidR="003F000F">
          <w:rPr>
            <w:noProof/>
            <w:webHidden/>
          </w:rPr>
          <w:fldChar w:fldCharType="separate"/>
        </w:r>
        <w:r w:rsidR="003F000F">
          <w:rPr>
            <w:noProof/>
            <w:webHidden/>
          </w:rPr>
          <w:t>31</w:t>
        </w:r>
        <w:r w:rsidR="003F000F">
          <w:rPr>
            <w:noProof/>
            <w:webHidden/>
          </w:rPr>
          <w:fldChar w:fldCharType="end"/>
        </w:r>
      </w:hyperlink>
    </w:p>
    <w:p w:rsidR="003F000F" w:rsidRDefault="003A1D2F">
      <w:pPr>
        <w:pStyle w:val="TM2"/>
        <w:tabs>
          <w:tab w:val="right" w:leader="dot" w:pos="9854"/>
        </w:tabs>
        <w:rPr>
          <w:rFonts w:asciiTheme="minorHAnsi" w:eastAsiaTheme="minorEastAsia" w:hAnsiTheme="minorHAnsi" w:cstheme="minorBidi"/>
          <w:noProof/>
          <w:sz w:val="22"/>
          <w:szCs w:val="22"/>
        </w:rPr>
      </w:pPr>
      <w:hyperlink w:anchor="_Toc5017528" w:history="1">
        <w:r w:rsidR="003F000F" w:rsidRPr="000956A8">
          <w:rPr>
            <w:rStyle w:val="Lienhypertexte"/>
            <w:noProof/>
          </w:rPr>
          <w:t>9.1 Raccordement d’une baie à l’énergie et au réseau de masse</w:t>
        </w:r>
        <w:r w:rsidR="003F000F">
          <w:rPr>
            <w:noProof/>
            <w:webHidden/>
          </w:rPr>
          <w:tab/>
        </w:r>
        <w:r w:rsidR="003F000F">
          <w:rPr>
            <w:noProof/>
            <w:webHidden/>
          </w:rPr>
          <w:fldChar w:fldCharType="begin"/>
        </w:r>
        <w:r w:rsidR="003F000F">
          <w:rPr>
            <w:noProof/>
            <w:webHidden/>
          </w:rPr>
          <w:instrText xml:space="preserve"> PAGEREF _Toc5017528 \h </w:instrText>
        </w:r>
        <w:r w:rsidR="003F000F">
          <w:rPr>
            <w:noProof/>
            <w:webHidden/>
          </w:rPr>
        </w:r>
        <w:r w:rsidR="003F000F">
          <w:rPr>
            <w:noProof/>
            <w:webHidden/>
          </w:rPr>
          <w:fldChar w:fldCharType="separate"/>
        </w:r>
        <w:r w:rsidR="003F000F">
          <w:rPr>
            <w:noProof/>
            <w:webHidden/>
          </w:rPr>
          <w:t>31</w:t>
        </w:r>
        <w:r w:rsidR="003F000F">
          <w:rPr>
            <w:noProof/>
            <w:webHidden/>
          </w:rPr>
          <w:fldChar w:fldCharType="end"/>
        </w:r>
      </w:hyperlink>
    </w:p>
    <w:p w:rsidR="003F000F" w:rsidRDefault="003A1D2F">
      <w:pPr>
        <w:pStyle w:val="TM3"/>
        <w:tabs>
          <w:tab w:val="right" w:leader="dot" w:pos="9854"/>
        </w:tabs>
        <w:rPr>
          <w:rFonts w:asciiTheme="minorHAnsi" w:eastAsiaTheme="minorEastAsia" w:hAnsiTheme="minorHAnsi" w:cstheme="minorBidi"/>
          <w:noProof/>
          <w:sz w:val="22"/>
          <w:szCs w:val="22"/>
        </w:rPr>
      </w:pPr>
      <w:hyperlink w:anchor="_Toc5017529" w:history="1">
        <w:r w:rsidR="003F000F" w:rsidRPr="000956A8">
          <w:rPr>
            <w:rStyle w:val="Lienhypertexte"/>
            <w:noProof/>
          </w:rPr>
          <w:t>9.1.1 Alimentation 48 Volts</w:t>
        </w:r>
        <w:r w:rsidR="003F000F">
          <w:rPr>
            <w:noProof/>
            <w:webHidden/>
          </w:rPr>
          <w:tab/>
        </w:r>
        <w:r w:rsidR="003F000F">
          <w:rPr>
            <w:noProof/>
            <w:webHidden/>
          </w:rPr>
          <w:fldChar w:fldCharType="begin"/>
        </w:r>
        <w:r w:rsidR="003F000F">
          <w:rPr>
            <w:noProof/>
            <w:webHidden/>
          </w:rPr>
          <w:instrText xml:space="preserve"> PAGEREF _Toc5017529 \h </w:instrText>
        </w:r>
        <w:r w:rsidR="003F000F">
          <w:rPr>
            <w:noProof/>
            <w:webHidden/>
          </w:rPr>
        </w:r>
        <w:r w:rsidR="003F000F">
          <w:rPr>
            <w:noProof/>
            <w:webHidden/>
          </w:rPr>
          <w:fldChar w:fldCharType="separate"/>
        </w:r>
        <w:r w:rsidR="003F000F">
          <w:rPr>
            <w:noProof/>
            <w:webHidden/>
          </w:rPr>
          <w:t>31</w:t>
        </w:r>
        <w:r w:rsidR="003F000F">
          <w:rPr>
            <w:noProof/>
            <w:webHidden/>
          </w:rPr>
          <w:fldChar w:fldCharType="end"/>
        </w:r>
      </w:hyperlink>
    </w:p>
    <w:p w:rsidR="003F000F" w:rsidRDefault="003A1D2F">
      <w:pPr>
        <w:pStyle w:val="TM2"/>
        <w:tabs>
          <w:tab w:val="right" w:leader="dot" w:pos="9854"/>
        </w:tabs>
        <w:rPr>
          <w:rFonts w:asciiTheme="minorHAnsi" w:eastAsiaTheme="minorEastAsia" w:hAnsiTheme="minorHAnsi" w:cstheme="minorBidi"/>
          <w:noProof/>
          <w:sz w:val="22"/>
          <w:szCs w:val="22"/>
        </w:rPr>
      </w:pPr>
      <w:hyperlink w:anchor="_Toc5017530" w:history="1">
        <w:r w:rsidR="003F000F" w:rsidRPr="000956A8">
          <w:rPr>
            <w:rStyle w:val="Lienhypertexte"/>
            <w:noProof/>
          </w:rPr>
          <w:t>9.2 Raccordement au réseau d’équipotentialité</w:t>
        </w:r>
        <w:r w:rsidR="003F000F">
          <w:rPr>
            <w:noProof/>
            <w:webHidden/>
          </w:rPr>
          <w:tab/>
        </w:r>
        <w:r w:rsidR="003F000F">
          <w:rPr>
            <w:noProof/>
            <w:webHidden/>
          </w:rPr>
          <w:fldChar w:fldCharType="begin"/>
        </w:r>
        <w:r w:rsidR="003F000F">
          <w:rPr>
            <w:noProof/>
            <w:webHidden/>
          </w:rPr>
          <w:instrText xml:space="preserve"> PAGEREF _Toc5017530 \h </w:instrText>
        </w:r>
        <w:r w:rsidR="003F000F">
          <w:rPr>
            <w:noProof/>
            <w:webHidden/>
          </w:rPr>
        </w:r>
        <w:r w:rsidR="003F000F">
          <w:rPr>
            <w:noProof/>
            <w:webHidden/>
          </w:rPr>
          <w:fldChar w:fldCharType="separate"/>
        </w:r>
        <w:r w:rsidR="003F000F">
          <w:rPr>
            <w:noProof/>
            <w:webHidden/>
          </w:rPr>
          <w:t>32</w:t>
        </w:r>
        <w:r w:rsidR="003F000F">
          <w:rPr>
            <w:noProof/>
            <w:webHidden/>
          </w:rPr>
          <w:fldChar w:fldCharType="end"/>
        </w:r>
      </w:hyperlink>
    </w:p>
    <w:p w:rsidR="003F000F" w:rsidRDefault="003A1D2F">
      <w:pPr>
        <w:pStyle w:val="TM2"/>
        <w:tabs>
          <w:tab w:val="right" w:leader="dot" w:pos="9854"/>
        </w:tabs>
        <w:rPr>
          <w:rFonts w:asciiTheme="minorHAnsi" w:eastAsiaTheme="minorEastAsia" w:hAnsiTheme="minorHAnsi" w:cstheme="minorBidi"/>
          <w:noProof/>
          <w:sz w:val="22"/>
          <w:szCs w:val="22"/>
        </w:rPr>
      </w:pPr>
      <w:hyperlink w:anchor="_Toc5017531" w:history="1">
        <w:r w:rsidR="003F000F" w:rsidRPr="000956A8">
          <w:rPr>
            <w:rStyle w:val="Lienhypertexte"/>
            <w:noProof/>
          </w:rPr>
          <w:t>9.3 Alimentation 48 Volts</w:t>
        </w:r>
        <w:r w:rsidR="003F000F">
          <w:rPr>
            <w:noProof/>
            <w:webHidden/>
          </w:rPr>
          <w:tab/>
        </w:r>
        <w:r w:rsidR="003F000F">
          <w:rPr>
            <w:noProof/>
            <w:webHidden/>
          </w:rPr>
          <w:fldChar w:fldCharType="begin"/>
        </w:r>
        <w:r w:rsidR="003F000F">
          <w:rPr>
            <w:noProof/>
            <w:webHidden/>
          </w:rPr>
          <w:instrText xml:space="preserve"> PAGEREF _Toc5017531 \h </w:instrText>
        </w:r>
        <w:r w:rsidR="003F000F">
          <w:rPr>
            <w:noProof/>
            <w:webHidden/>
          </w:rPr>
        </w:r>
        <w:r w:rsidR="003F000F">
          <w:rPr>
            <w:noProof/>
            <w:webHidden/>
          </w:rPr>
          <w:fldChar w:fldCharType="separate"/>
        </w:r>
        <w:r w:rsidR="003F000F">
          <w:rPr>
            <w:noProof/>
            <w:webHidden/>
          </w:rPr>
          <w:t>32</w:t>
        </w:r>
        <w:r w:rsidR="003F000F">
          <w:rPr>
            <w:noProof/>
            <w:webHidden/>
          </w:rPr>
          <w:fldChar w:fldCharType="end"/>
        </w:r>
      </w:hyperlink>
    </w:p>
    <w:p w:rsidR="003F000F" w:rsidRDefault="003A1D2F">
      <w:pPr>
        <w:pStyle w:val="TM2"/>
        <w:tabs>
          <w:tab w:val="right" w:leader="dot" w:pos="9854"/>
        </w:tabs>
        <w:rPr>
          <w:rFonts w:asciiTheme="minorHAnsi" w:eastAsiaTheme="minorEastAsia" w:hAnsiTheme="minorHAnsi" w:cstheme="minorBidi"/>
          <w:noProof/>
          <w:sz w:val="22"/>
          <w:szCs w:val="22"/>
        </w:rPr>
      </w:pPr>
      <w:hyperlink w:anchor="_Toc5017532" w:history="1">
        <w:r w:rsidR="003F000F" w:rsidRPr="000956A8">
          <w:rPr>
            <w:rStyle w:val="Lienhypertexte"/>
            <w:noProof/>
          </w:rPr>
          <w:t>9.4 Repérage et étiquetage des câbles d’énergie</w:t>
        </w:r>
        <w:r w:rsidR="003F000F">
          <w:rPr>
            <w:noProof/>
            <w:webHidden/>
          </w:rPr>
          <w:tab/>
        </w:r>
        <w:r w:rsidR="003F000F">
          <w:rPr>
            <w:noProof/>
            <w:webHidden/>
          </w:rPr>
          <w:fldChar w:fldCharType="begin"/>
        </w:r>
        <w:r w:rsidR="003F000F">
          <w:rPr>
            <w:noProof/>
            <w:webHidden/>
          </w:rPr>
          <w:instrText xml:space="preserve"> PAGEREF _Toc5017532 \h </w:instrText>
        </w:r>
        <w:r w:rsidR="003F000F">
          <w:rPr>
            <w:noProof/>
            <w:webHidden/>
          </w:rPr>
        </w:r>
        <w:r w:rsidR="003F000F">
          <w:rPr>
            <w:noProof/>
            <w:webHidden/>
          </w:rPr>
          <w:fldChar w:fldCharType="separate"/>
        </w:r>
        <w:r w:rsidR="003F000F">
          <w:rPr>
            <w:noProof/>
            <w:webHidden/>
          </w:rPr>
          <w:t>34</w:t>
        </w:r>
        <w:r w:rsidR="003F000F">
          <w:rPr>
            <w:noProof/>
            <w:webHidden/>
          </w:rPr>
          <w:fldChar w:fldCharType="end"/>
        </w:r>
      </w:hyperlink>
    </w:p>
    <w:p w:rsidR="003F000F" w:rsidRDefault="003A1D2F">
      <w:pPr>
        <w:pStyle w:val="TM1"/>
        <w:tabs>
          <w:tab w:val="right" w:leader="dot" w:pos="9854"/>
        </w:tabs>
        <w:rPr>
          <w:rFonts w:asciiTheme="minorHAnsi" w:eastAsiaTheme="minorEastAsia" w:hAnsiTheme="minorHAnsi" w:cstheme="minorBidi"/>
          <w:noProof/>
          <w:color w:val="auto"/>
          <w:sz w:val="22"/>
          <w:szCs w:val="22"/>
        </w:rPr>
      </w:pPr>
      <w:hyperlink w:anchor="_Toc5017533" w:history="1">
        <w:r w:rsidR="003F000F" w:rsidRPr="000956A8">
          <w:rPr>
            <w:rStyle w:val="Lienhypertexte"/>
            <w:rFonts w:ascii="Arial" w:hAnsi="Arial"/>
            <w:noProof/>
          </w:rPr>
          <w:t>article 10 -</w:t>
        </w:r>
        <w:r w:rsidR="003F000F" w:rsidRPr="000956A8">
          <w:rPr>
            <w:rStyle w:val="Lienhypertexte"/>
            <w:noProof/>
          </w:rPr>
          <w:t xml:space="preserve"> Environnement technique et accès aux Locaux</w:t>
        </w:r>
        <w:r w:rsidR="003F000F">
          <w:rPr>
            <w:noProof/>
            <w:webHidden/>
          </w:rPr>
          <w:tab/>
        </w:r>
        <w:r w:rsidR="003F000F">
          <w:rPr>
            <w:noProof/>
            <w:webHidden/>
          </w:rPr>
          <w:fldChar w:fldCharType="begin"/>
        </w:r>
        <w:r w:rsidR="003F000F">
          <w:rPr>
            <w:noProof/>
            <w:webHidden/>
          </w:rPr>
          <w:instrText xml:space="preserve"> PAGEREF _Toc5017533 \h </w:instrText>
        </w:r>
        <w:r w:rsidR="003F000F">
          <w:rPr>
            <w:noProof/>
            <w:webHidden/>
          </w:rPr>
        </w:r>
        <w:r w:rsidR="003F000F">
          <w:rPr>
            <w:noProof/>
            <w:webHidden/>
          </w:rPr>
          <w:fldChar w:fldCharType="separate"/>
        </w:r>
        <w:r w:rsidR="003F000F">
          <w:rPr>
            <w:noProof/>
            <w:webHidden/>
          </w:rPr>
          <w:t>35</w:t>
        </w:r>
        <w:r w:rsidR="003F000F">
          <w:rPr>
            <w:noProof/>
            <w:webHidden/>
          </w:rPr>
          <w:fldChar w:fldCharType="end"/>
        </w:r>
      </w:hyperlink>
    </w:p>
    <w:p w:rsidR="003F000F" w:rsidRDefault="003A1D2F">
      <w:pPr>
        <w:pStyle w:val="TM2"/>
        <w:tabs>
          <w:tab w:val="right" w:leader="dot" w:pos="9854"/>
        </w:tabs>
        <w:rPr>
          <w:rFonts w:asciiTheme="minorHAnsi" w:eastAsiaTheme="minorEastAsia" w:hAnsiTheme="minorHAnsi" w:cstheme="minorBidi"/>
          <w:noProof/>
          <w:sz w:val="22"/>
          <w:szCs w:val="22"/>
        </w:rPr>
      </w:pPr>
      <w:hyperlink w:anchor="_Toc5017534" w:history="1">
        <w:r w:rsidR="003F000F" w:rsidRPr="000956A8">
          <w:rPr>
            <w:rStyle w:val="Lienhypertexte"/>
            <w:noProof/>
          </w:rPr>
          <w:t>10.1 Conditionnement d’air</w:t>
        </w:r>
        <w:r w:rsidR="003F000F">
          <w:rPr>
            <w:noProof/>
            <w:webHidden/>
          </w:rPr>
          <w:tab/>
        </w:r>
        <w:r w:rsidR="003F000F">
          <w:rPr>
            <w:noProof/>
            <w:webHidden/>
          </w:rPr>
          <w:fldChar w:fldCharType="begin"/>
        </w:r>
        <w:r w:rsidR="003F000F">
          <w:rPr>
            <w:noProof/>
            <w:webHidden/>
          </w:rPr>
          <w:instrText xml:space="preserve"> PAGEREF _Toc5017534 \h </w:instrText>
        </w:r>
        <w:r w:rsidR="003F000F">
          <w:rPr>
            <w:noProof/>
            <w:webHidden/>
          </w:rPr>
        </w:r>
        <w:r w:rsidR="003F000F">
          <w:rPr>
            <w:noProof/>
            <w:webHidden/>
          </w:rPr>
          <w:fldChar w:fldCharType="separate"/>
        </w:r>
        <w:r w:rsidR="003F000F">
          <w:rPr>
            <w:noProof/>
            <w:webHidden/>
          </w:rPr>
          <w:t>35</w:t>
        </w:r>
        <w:r w:rsidR="003F000F">
          <w:rPr>
            <w:noProof/>
            <w:webHidden/>
          </w:rPr>
          <w:fldChar w:fldCharType="end"/>
        </w:r>
      </w:hyperlink>
    </w:p>
    <w:p w:rsidR="003F000F" w:rsidRDefault="003A1D2F">
      <w:pPr>
        <w:pStyle w:val="TM2"/>
        <w:tabs>
          <w:tab w:val="right" w:leader="dot" w:pos="9854"/>
        </w:tabs>
        <w:rPr>
          <w:rFonts w:asciiTheme="minorHAnsi" w:eastAsiaTheme="minorEastAsia" w:hAnsiTheme="minorHAnsi" w:cstheme="minorBidi"/>
          <w:noProof/>
          <w:sz w:val="22"/>
          <w:szCs w:val="22"/>
        </w:rPr>
      </w:pPr>
      <w:hyperlink w:anchor="_Toc5017535" w:history="1">
        <w:r w:rsidR="003F000F" w:rsidRPr="000956A8">
          <w:rPr>
            <w:rStyle w:val="Lienhypertexte"/>
            <w:noProof/>
          </w:rPr>
          <w:t>10.2 Protection incendie</w:t>
        </w:r>
        <w:r w:rsidR="003F000F">
          <w:rPr>
            <w:noProof/>
            <w:webHidden/>
          </w:rPr>
          <w:tab/>
        </w:r>
        <w:r w:rsidR="003F000F">
          <w:rPr>
            <w:noProof/>
            <w:webHidden/>
          </w:rPr>
          <w:fldChar w:fldCharType="begin"/>
        </w:r>
        <w:r w:rsidR="003F000F">
          <w:rPr>
            <w:noProof/>
            <w:webHidden/>
          </w:rPr>
          <w:instrText xml:space="preserve"> PAGEREF _Toc5017535 \h </w:instrText>
        </w:r>
        <w:r w:rsidR="003F000F">
          <w:rPr>
            <w:noProof/>
            <w:webHidden/>
          </w:rPr>
        </w:r>
        <w:r w:rsidR="003F000F">
          <w:rPr>
            <w:noProof/>
            <w:webHidden/>
          </w:rPr>
          <w:fldChar w:fldCharType="separate"/>
        </w:r>
        <w:r w:rsidR="003F000F">
          <w:rPr>
            <w:noProof/>
            <w:webHidden/>
          </w:rPr>
          <w:t>35</w:t>
        </w:r>
        <w:r w:rsidR="003F000F">
          <w:rPr>
            <w:noProof/>
            <w:webHidden/>
          </w:rPr>
          <w:fldChar w:fldCharType="end"/>
        </w:r>
      </w:hyperlink>
    </w:p>
    <w:p w:rsidR="003F000F" w:rsidRDefault="003A1D2F">
      <w:pPr>
        <w:pStyle w:val="TM2"/>
        <w:tabs>
          <w:tab w:val="right" w:leader="dot" w:pos="9854"/>
        </w:tabs>
        <w:rPr>
          <w:rFonts w:asciiTheme="minorHAnsi" w:eastAsiaTheme="minorEastAsia" w:hAnsiTheme="minorHAnsi" w:cstheme="minorBidi"/>
          <w:noProof/>
          <w:sz w:val="22"/>
          <w:szCs w:val="22"/>
        </w:rPr>
      </w:pPr>
      <w:hyperlink w:anchor="_Toc5017536" w:history="1">
        <w:r w:rsidR="003F000F" w:rsidRPr="000956A8">
          <w:rPr>
            <w:rStyle w:val="Lienhypertexte"/>
            <w:noProof/>
          </w:rPr>
          <w:t>10.3 Environnement électromagnétique et électrostatique des sites</w:t>
        </w:r>
        <w:r w:rsidR="003F000F">
          <w:rPr>
            <w:noProof/>
            <w:webHidden/>
          </w:rPr>
          <w:tab/>
        </w:r>
        <w:r w:rsidR="003F000F">
          <w:rPr>
            <w:noProof/>
            <w:webHidden/>
          </w:rPr>
          <w:fldChar w:fldCharType="begin"/>
        </w:r>
        <w:r w:rsidR="003F000F">
          <w:rPr>
            <w:noProof/>
            <w:webHidden/>
          </w:rPr>
          <w:instrText xml:space="preserve"> PAGEREF _Toc5017536 \h </w:instrText>
        </w:r>
        <w:r w:rsidR="003F000F">
          <w:rPr>
            <w:noProof/>
            <w:webHidden/>
          </w:rPr>
        </w:r>
        <w:r w:rsidR="003F000F">
          <w:rPr>
            <w:noProof/>
            <w:webHidden/>
          </w:rPr>
          <w:fldChar w:fldCharType="separate"/>
        </w:r>
        <w:r w:rsidR="003F000F">
          <w:rPr>
            <w:noProof/>
            <w:webHidden/>
          </w:rPr>
          <w:t>35</w:t>
        </w:r>
        <w:r w:rsidR="003F000F">
          <w:rPr>
            <w:noProof/>
            <w:webHidden/>
          </w:rPr>
          <w:fldChar w:fldCharType="end"/>
        </w:r>
      </w:hyperlink>
    </w:p>
    <w:p w:rsidR="003F000F" w:rsidRDefault="003A1D2F">
      <w:pPr>
        <w:pStyle w:val="TM2"/>
        <w:tabs>
          <w:tab w:val="right" w:leader="dot" w:pos="9854"/>
        </w:tabs>
        <w:rPr>
          <w:rFonts w:asciiTheme="minorHAnsi" w:eastAsiaTheme="minorEastAsia" w:hAnsiTheme="minorHAnsi" w:cstheme="minorBidi"/>
          <w:noProof/>
          <w:sz w:val="22"/>
          <w:szCs w:val="22"/>
        </w:rPr>
      </w:pPr>
      <w:hyperlink w:anchor="_Toc5017537" w:history="1">
        <w:r w:rsidR="003F000F" w:rsidRPr="000956A8">
          <w:rPr>
            <w:rStyle w:val="Lienhypertexte"/>
            <w:noProof/>
          </w:rPr>
          <w:t>10.4 Éclairage et prises de courant</w:t>
        </w:r>
        <w:r w:rsidR="003F000F">
          <w:rPr>
            <w:noProof/>
            <w:webHidden/>
          </w:rPr>
          <w:tab/>
        </w:r>
        <w:r w:rsidR="003F000F">
          <w:rPr>
            <w:noProof/>
            <w:webHidden/>
          </w:rPr>
          <w:fldChar w:fldCharType="begin"/>
        </w:r>
        <w:r w:rsidR="003F000F">
          <w:rPr>
            <w:noProof/>
            <w:webHidden/>
          </w:rPr>
          <w:instrText xml:space="preserve"> PAGEREF _Toc5017537 \h </w:instrText>
        </w:r>
        <w:r w:rsidR="003F000F">
          <w:rPr>
            <w:noProof/>
            <w:webHidden/>
          </w:rPr>
        </w:r>
        <w:r w:rsidR="003F000F">
          <w:rPr>
            <w:noProof/>
            <w:webHidden/>
          </w:rPr>
          <w:fldChar w:fldCharType="separate"/>
        </w:r>
        <w:r w:rsidR="003F000F">
          <w:rPr>
            <w:noProof/>
            <w:webHidden/>
          </w:rPr>
          <w:t>35</w:t>
        </w:r>
        <w:r w:rsidR="003F000F">
          <w:rPr>
            <w:noProof/>
            <w:webHidden/>
          </w:rPr>
          <w:fldChar w:fldCharType="end"/>
        </w:r>
      </w:hyperlink>
    </w:p>
    <w:p w:rsidR="003F000F" w:rsidRDefault="003A1D2F">
      <w:pPr>
        <w:pStyle w:val="TM3"/>
        <w:tabs>
          <w:tab w:val="right" w:leader="dot" w:pos="9854"/>
        </w:tabs>
        <w:rPr>
          <w:rFonts w:asciiTheme="minorHAnsi" w:eastAsiaTheme="minorEastAsia" w:hAnsiTheme="minorHAnsi" w:cstheme="minorBidi"/>
          <w:noProof/>
          <w:sz w:val="22"/>
          <w:szCs w:val="22"/>
        </w:rPr>
      </w:pPr>
      <w:hyperlink w:anchor="_Toc5017538" w:history="1">
        <w:r w:rsidR="003F000F" w:rsidRPr="000956A8">
          <w:rPr>
            <w:rStyle w:val="Lienhypertexte"/>
            <w:noProof/>
          </w:rPr>
          <w:t>10.4.1 Éclairage</w:t>
        </w:r>
        <w:r w:rsidR="003F000F">
          <w:rPr>
            <w:noProof/>
            <w:webHidden/>
          </w:rPr>
          <w:tab/>
        </w:r>
        <w:r w:rsidR="003F000F">
          <w:rPr>
            <w:noProof/>
            <w:webHidden/>
          </w:rPr>
          <w:fldChar w:fldCharType="begin"/>
        </w:r>
        <w:r w:rsidR="003F000F">
          <w:rPr>
            <w:noProof/>
            <w:webHidden/>
          </w:rPr>
          <w:instrText xml:space="preserve"> PAGEREF _Toc5017538 \h </w:instrText>
        </w:r>
        <w:r w:rsidR="003F000F">
          <w:rPr>
            <w:noProof/>
            <w:webHidden/>
          </w:rPr>
        </w:r>
        <w:r w:rsidR="003F000F">
          <w:rPr>
            <w:noProof/>
            <w:webHidden/>
          </w:rPr>
          <w:fldChar w:fldCharType="separate"/>
        </w:r>
        <w:r w:rsidR="003F000F">
          <w:rPr>
            <w:noProof/>
            <w:webHidden/>
          </w:rPr>
          <w:t>35</w:t>
        </w:r>
        <w:r w:rsidR="003F000F">
          <w:rPr>
            <w:noProof/>
            <w:webHidden/>
          </w:rPr>
          <w:fldChar w:fldCharType="end"/>
        </w:r>
      </w:hyperlink>
    </w:p>
    <w:p w:rsidR="003F000F" w:rsidRDefault="003A1D2F">
      <w:pPr>
        <w:pStyle w:val="TM3"/>
        <w:tabs>
          <w:tab w:val="right" w:leader="dot" w:pos="9854"/>
        </w:tabs>
        <w:rPr>
          <w:rFonts w:asciiTheme="minorHAnsi" w:eastAsiaTheme="minorEastAsia" w:hAnsiTheme="minorHAnsi" w:cstheme="minorBidi"/>
          <w:noProof/>
          <w:sz w:val="22"/>
          <w:szCs w:val="22"/>
        </w:rPr>
      </w:pPr>
      <w:hyperlink w:anchor="_Toc5017539" w:history="1">
        <w:r w:rsidR="003F000F" w:rsidRPr="000956A8">
          <w:rPr>
            <w:rStyle w:val="Lienhypertexte"/>
            <w:noProof/>
          </w:rPr>
          <w:t>10.4.2 Éclairage de sécurité</w:t>
        </w:r>
        <w:r w:rsidR="003F000F">
          <w:rPr>
            <w:noProof/>
            <w:webHidden/>
          </w:rPr>
          <w:tab/>
        </w:r>
        <w:r w:rsidR="003F000F">
          <w:rPr>
            <w:noProof/>
            <w:webHidden/>
          </w:rPr>
          <w:fldChar w:fldCharType="begin"/>
        </w:r>
        <w:r w:rsidR="003F000F">
          <w:rPr>
            <w:noProof/>
            <w:webHidden/>
          </w:rPr>
          <w:instrText xml:space="preserve"> PAGEREF _Toc5017539 \h </w:instrText>
        </w:r>
        <w:r w:rsidR="003F000F">
          <w:rPr>
            <w:noProof/>
            <w:webHidden/>
          </w:rPr>
        </w:r>
        <w:r w:rsidR="003F000F">
          <w:rPr>
            <w:noProof/>
            <w:webHidden/>
          </w:rPr>
          <w:fldChar w:fldCharType="separate"/>
        </w:r>
        <w:r w:rsidR="003F000F">
          <w:rPr>
            <w:noProof/>
            <w:webHidden/>
          </w:rPr>
          <w:t>35</w:t>
        </w:r>
        <w:r w:rsidR="003F000F">
          <w:rPr>
            <w:noProof/>
            <w:webHidden/>
          </w:rPr>
          <w:fldChar w:fldCharType="end"/>
        </w:r>
      </w:hyperlink>
    </w:p>
    <w:p w:rsidR="003F000F" w:rsidRDefault="003A1D2F">
      <w:pPr>
        <w:pStyle w:val="TM3"/>
        <w:tabs>
          <w:tab w:val="right" w:leader="dot" w:pos="9854"/>
        </w:tabs>
        <w:rPr>
          <w:rFonts w:asciiTheme="minorHAnsi" w:eastAsiaTheme="minorEastAsia" w:hAnsiTheme="minorHAnsi" w:cstheme="minorBidi"/>
          <w:noProof/>
          <w:sz w:val="22"/>
          <w:szCs w:val="22"/>
        </w:rPr>
      </w:pPr>
      <w:hyperlink w:anchor="_Toc5017540" w:history="1">
        <w:r w:rsidR="003F000F" w:rsidRPr="000956A8">
          <w:rPr>
            <w:rStyle w:val="Lienhypertexte"/>
            <w:noProof/>
          </w:rPr>
          <w:t>10.4.3 Prises de courant</w:t>
        </w:r>
        <w:r w:rsidR="003F000F">
          <w:rPr>
            <w:noProof/>
            <w:webHidden/>
          </w:rPr>
          <w:tab/>
        </w:r>
        <w:r w:rsidR="003F000F">
          <w:rPr>
            <w:noProof/>
            <w:webHidden/>
          </w:rPr>
          <w:fldChar w:fldCharType="begin"/>
        </w:r>
        <w:r w:rsidR="003F000F">
          <w:rPr>
            <w:noProof/>
            <w:webHidden/>
          </w:rPr>
          <w:instrText xml:space="preserve"> PAGEREF _Toc5017540 \h </w:instrText>
        </w:r>
        <w:r w:rsidR="003F000F">
          <w:rPr>
            <w:noProof/>
            <w:webHidden/>
          </w:rPr>
        </w:r>
        <w:r w:rsidR="003F000F">
          <w:rPr>
            <w:noProof/>
            <w:webHidden/>
          </w:rPr>
          <w:fldChar w:fldCharType="separate"/>
        </w:r>
        <w:r w:rsidR="003F000F">
          <w:rPr>
            <w:noProof/>
            <w:webHidden/>
          </w:rPr>
          <w:t>36</w:t>
        </w:r>
        <w:r w:rsidR="003F000F">
          <w:rPr>
            <w:noProof/>
            <w:webHidden/>
          </w:rPr>
          <w:fldChar w:fldCharType="end"/>
        </w:r>
      </w:hyperlink>
    </w:p>
    <w:p w:rsidR="003F000F" w:rsidRDefault="003A1D2F">
      <w:pPr>
        <w:pStyle w:val="TM2"/>
        <w:tabs>
          <w:tab w:val="right" w:leader="dot" w:pos="9854"/>
        </w:tabs>
        <w:rPr>
          <w:rFonts w:asciiTheme="minorHAnsi" w:eastAsiaTheme="minorEastAsia" w:hAnsiTheme="minorHAnsi" w:cstheme="minorBidi"/>
          <w:noProof/>
          <w:sz w:val="22"/>
          <w:szCs w:val="22"/>
        </w:rPr>
      </w:pPr>
      <w:hyperlink w:anchor="_Toc5017541" w:history="1">
        <w:r w:rsidR="003F000F" w:rsidRPr="000956A8">
          <w:rPr>
            <w:rStyle w:val="Lienhypertexte"/>
            <w:noProof/>
          </w:rPr>
          <w:t>10.5 Supervision des équipements d’énergie, de conditionnement d’air</w:t>
        </w:r>
        <w:r w:rsidR="003F000F">
          <w:rPr>
            <w:noProof/>
            <w:webHidden/>
          </w:rPr>
          <w:tab/>
        </w:r>
        <w:r w:rsidR="003F000F">
          <w:rPr>
            <w:noProof/>
            <w:webHidden/>
          </w:rPr>
          <w:fldChar w:fldCharType="begin"/>
        </w:r>
        <w:r w:rsidR="003F000F">
          <w:rPr>
            <w:noProof/>
            <w:webHidden/>
          </w:rPr>
          <w:instrText xml:space="preserve"> PAGEREF _Toc5017541 \h </w:instrText>
        </w:r>
        <w:r w:rsidR="003F000F">
          <w:rPr>
            <w:noProof/>
            <w:webHidden/>
          </w:rPr>
        </w:r>
        <w:r w:rsidR="003F000F">
          <w:rPr>
            <w:noProof/>
            <w:webHidden/>
          </w:rPr>
          <w:fldChar w:fldCharType="separate"/>
        </w:r>
        <w:r w:rsidR="003F000F">
          <w:rPr>
            <w:noProof/>
            <w:webHidden/>
          </w:rPr>
          <w:t>36</w:t>
        </w:r>
        <w:r w:rsidR="003F000F">
          <w:rPr>
            <w:noProof/>
            <w:webHidden/>
          </w:rPr>
          <w:fldChar w:fldCharType="end"/>
        </w:r>
      </w:hyperlink>
    </w:p>
    <w:p w:rsidR="003F000F" w:rsidRDefault="003A1D2F">
      <w:pPr>
        <w:pStyle w:val="TM2"/>
        <w:tabs>
          <w:tab w:val="right" w:leader="dot" w:pos="9854"/>
        </w:tabs>
        <w:rPr>
          <w:rFonts w:asciiTheme="minorHAnsi" w:eastAsiaTheme="minorEastAsia" w:hAnsiTheme="minorHAnsi" w:cstheme="minorBidi"/>
          <w:noProof/>
          <w:sz w:val="22"/>
          <w:szCs w:val="22"/>
        </w:rPr>
      </w:pPr>
      <w:hyperlink w:anchor="_Toc5017542" w:history="1">
        <w:r w:rsidR="003F000F" w:rsidRPr="000956A8">
          <w:rPr>
            <w:rStyle w:val="Lienhypertexte"/>
            <w:noProof/>
          </w:rPr>
          <w:t>10.6 Contrôle et sécurité des accès</w:t>
        </w:r>
        <w:r w:rsidR="003F000F">
          <w:rPr>
            <w:noProof/>
            <w:webHidden/>
          </w:rPr>
          <w:tab/>
        </w:r>
        <w:r w:rsidR="003F000F">
          <w:rPr>
            <w:noProof/>
            <w:webHidden/>
          </w:rPr>
          <w:fldChar w:fldCharType="begin"/>
        </w:r>
        <w:r w:rsidR="003F000F">
          <w:rPr>
            <w:noProof/>
            <w:webHidden/>
          </w:rPr>
          <w:instrText xml:space="preserve"> PAGEREF _Toc5017542 \h </w:instrText>
        </w:r>
        <w:r w:rsidR="003F000F">
          <w:rPr>
            <w:noProof/>
            <w:webHidden/>
          </w:rPr>
        </w:r>
        <w:r w:rsidR="003F000F">
          <w:rPr>
            <w:noProof/>
            <w:webHidden/>
          </w:rPr>
          <w:fldChar w:fldCharType="separate"/>
        </w:r>
        <w:r w:rsidR="003F000F">
          <w:rPr>
            <w:noProof/>
            <w:webHidden/>
          </w:rPr>
          <w:t>36</w:t>
        </w:r>
        <w:r w:rsidR="003F000F">
          <w:rPr>
            <w:noProof/>
            <w:webHidden/>
          </w:rPr>
          <w:fldChar w:fldCharType="end"/>
        </w:r>
      </w:hyperlink>
    </w:p>
    <w:p w:rsidR="003F000F" w:rsidRDefault="003A1D2F">
      <w:pPr>
        <w:pStyle w:val="TM1"/>
        <w:tabs>
          <w:tab w:val="right" w:leader="dot" w:pos="9854"/>
        </w:tabs>
        <w:rPr>
          <w:rFonts w:asciiTheme="minorHAnsi" w:eastAsiaTheme="minorEastAsia" w:hAnsiTheme="minorHAnsi" w:cstheme="minorBidi"/>
          <w:noProof/>
          <w:color w:val="auto"/>
          <w:sz w:val="22"/>
          <w:szCs w:val="22"/>
        </w:rPr>
      </w:pPr>
      <w:hyperlink w:anchor="_Toc5017543" w:history="1">
        <w:r w:rsidR="003F000F" w:rsidRPr="000956A8">
          <w:rPr>
            <w:rStyle w:val="Lienhypertexte"/>
            <w:rFonts w:ascii="Arial" w:hAnsi="Arial"/>
            <w:noProof/>
          </w:rPr>
          <w:t>article 11 -</w:t>
        </w:r>
        <w:r w:rsidR="003F000F" w:rsidRPr="000956A8">
          <w:rPr>
            <w:rStyle w:val="Lienhypertexte"/>
            <w:noProof/>
          </w:rPr>
          <w:t xml:space="preserve"> Annexes</w:t>
        </w:r>
        <w:r w:rsidR="003F000F">
          <w:rPr>
            <w:noProof/>
            <w:webHidden/>
          </w:rPr>
          <w:tab/>
        </w:r>
        <w:r w:rsidR="003F000F">
          <w:rPr>
            <w:noProof/>
            <w:webHidden/>
          </w:rPr>
          <w:fldChar w:fldCharType="begin"/>
        </w:r>
        <w:r w:rsidR="003F000F">
          <w:rPr>
            <w:noProof/>
            <w:webHidden/>
          </w:rPr>
          <w:instrText xml:space="preserve"> PAGEREF _Toc5017543 \h </w:instrText>
        </w:r>
        <w:r w:rsidR="003F000F">
          <w:rPr>
            <w:noProof/>
            <w:webHidden/>
          </w:rPr>
        </w:r>
        <w:r w:rsidR="003F000F">
          <w:rPr>
            <w:noProof/>
            <w:webHidden/>
          </w:rPr>
          <w:fldChar w:fldCharType="separate"/>
        </w:r>
        <w:r w:rsidR="003F000F">
          <w:rPr>
            <w:noProof/>
            <w:webHidden/>
          </w:rPr>
          <w:t>37</w:t>
        </w:r>
        <w:r w:rsidR="003F000F">
          <w:rPr>
            <w:noProof/>
            <w:webHidden/>
          </w:rPr>
          <w:fldChar w:fldCharType="end"/>
        </w:r>
      </w:hyperlink>
    </w:p>
    <w:p w:rsidR="003F000F" w:rsidRDefault="003A1D2F">
      <w:pPr>
        <w:pStyle w:val="TM2"/>
        <w:tabs>
          <w:tab w:val="left" w:pos="1320"/>
          <w:tab w:val="right" w:leader="dot" w:pos="9854"/>
        </w:tabs>
        <w:rPr>
          <w:rFonts w:asciiTheme="minorHAnsi" w:eastAsiaTheme="minorEastAsia" w:hAnsiTheme="minorHAnsi" w:cstheme="minorBidi"/>
          <w:noProof/>
          <w:sz w:val="22"/>
          <w:szCs w:val="22"/>
        </w:rPr>
      </w:pPr>
      <w:hyperlink w:anchor="_Toc5017544" w:history="1">
        <w:r w:rsidR="003F000F" w:rsidRPr="000956A8">
          <w:rPr>
            <w:rStyle w:val="Lienhypertexte"/>
            <w:rFonts w:ascii="Times New Roman" w:hAnsi="Times New Roman"/>
            <w:noProof/>
            <w:snapToGrid w:val="0"/>
            <w:w w:val="0"/>
          </w:rPr>
          <w:t>Annexe a.</w:t>
        </w:r>
        <w:r w:rsidR="003F000F">
          <w:rPr>
            <w:rFonts w:asciiTheme="minorHAnsi" w:eastAsiaTheme="minorEastAsia" w:hAnsiTheme="minorHAnsi" w:cstheme="minorBidi"/>
            <w:noProof/>
            <w:sz w:val="22"/>
            <w:szCs w:val="22"/>
          </w:rPr>
          <w:tab/>
        </w:r>
        <w:r w:rsidR="003F000F" w:rsidRPr="000956A8">
          <w:rPr>
            <w:rStyle w:val="Lienhypertexte"/>
            <w:noProof/>
          </w:rPr>
          <w:t>Normes</w:t>
        </w:r>
        <w:r w:rsidR="003F000F">
          <w:rPr>
            <w:noProof/>
            <w:webHidden/>
          </w:rPr>
          <w:tab/>
        </w:r>
        <w:r w:rsidR="003F000F">
          <w:rPr>
            <w:noProof/>
            <w:webHidden/>
          </w:rPr>
          <w:fldChar w:fldCharType="begin"/>
        </w:r>
        <w:r w:rsidR="003F000F">
          <w:rPr>
            <w:noProof/>
            <w:webHidden/>
          </w:rPr>
          <w:instrText xml:space="preserve"> PAGEREF _Toc5017544 \h </w:instrText>
        </w:r>
        <w:r w:rsidR="003F000F">
          <w:rPr>
            <w:noProof/>
            <w:webHidden/>
          </w:rPr>
        </w:r>
        <w:r w:rsidR="003F000F">
          <w:rPr>
            <w:noProof/>
            <w:webHidden/>
          </w:rPr>
          <w:fldChar w:fldCharType="separate"/>
        </w:r>
        <w:r w:rsidR="003F000F">
          <w:rPr>
            <w:noProof/>
            <w:webHidden/>
          </w:rPr>
          <w:t>37</w:t>
        </w:r>
        <w:r w:rsidR="003F000F">
          <w:rPr>
            <w:noProof/>
            <w:webHidden/>
          </w:rPr>
          <w:fldChar w:fldCharType="end"/>
        </w:r>
      </w:hyperlink>
    </w:p>
    <w:p w:rsidR="003F000F" w:rsidRDefault="003A1D2F">
      <w:pPr>
        <w:pStyle w:val="TM2"/>
        <w:tabs>
          <w:tab w:val="left" w:pos="1320"/>
          <w:tab w:val="right" w:leader="dot" w:pos="9854"/>
        </w:tabs>
        <w:rPr>
          <w:rFonts w:asciiTheme="minorHAnsi" w:eastAsiaTheme="minorEastAsia" w:hAnsiTheme="minorHAnsi" w:cstheme="minorBidi"/>
          <w:noProof/>
          <w:sz w:val="22"/>
          <w:szCs w:val="22"/>
        </w:rPr>
      </w:pPr>
      <w:hyperlink w:anchor="_Toc5017545" w:history="1">
        <w:r w:rsidR="003F000F" w:rsidRPr="000956A8">
          <w:rPr>
            <w:rStyle w:val="Lienhypertexte"/>
            <w:rFonts w:ascii="Times New Roman" w:hAnsi="Times New Roman"/>
            <w:noProof/>
            <w:snapToGrid w:val="0"/>
            <w:w w:val="0"/>
            <w:lang w:eastAsia="en-US"/>
          </w:rPr>
          <w:t>Annexe b.</w:t>
        </w:r>
        <w:r w:rsidR="003F000F">
          <w:rPr>
            <w:rFonts w:asciiTheme="minorHAnsi" w:eastAsiaTheme="minorEastAsia" w:hAnsiTheme="minorHAnsi" w:cstheme="minorBidi"/>
            <w:noProof/>
            <w:sz w:val="22"/>
            <w:szCs w:val="22"/>
          </w:rPr>
          <w:tab/>
        </w:r>
        <w:r w:rsidR="003F000F" w:rsidRPr="000956A8">
          <w:rPr>
            <w:rStyle w:val="Lienhypertexte"/>
            <w:noProof/>
            <w:lang w:eastAsia="en-US"/>
          </w:rPr>
          <w:t>Dispositifs d’arrimage compatibles avec l’armoire</w:t>
        </w:r>
        <w:r w:rsidR="003F000F">
          <w:rPr>
            <w:noProof/>
            <w:webHidden/>
          </w:rPr>
          <w:tab/>
        </w:r>
        <w:r w:rsidR="003F000F">
          <w:rPr>
            <w:noProof/>
            <w:webHidden/>
          </w:rPr>
          <w:fldChar w:fldCharType="begin"/>
        </w:r>
        <w:r w:rsidR="003F000F">
          <w:rPr>
            <w:noProof/>
            <w:webHidden/>
          </w:rPr>
          <w:instrText xml:space="preserve"> PAGEREF _Toc5017545 \h </w:instrText>
        </w:r>
        <w:r w:rsidR="003F000F">
          <w:rPr>
            <w:noProof/>
            <w:webHidden/>
          </w:rPr>
        </w:r>
        <w:r w:rsidR="003F000F">
          <w:rPr>
            <w:noProof/>
            <w:webHidden/>
          </w:rPr>
          <w:fldChar w:fldCharType="separate"/>
        </w:r>
        <w:r w:rsidR="003F000F">
          <w:rPr>
            <w:noProof/>
            <w:webHidden/>
          </w:rPr>
          <w:t>38</w:t>
        </w:r>
        <w:r w:rsidR="003F000F">
          <w:rPr>
            <w:noProof/>
            <w:webHidden/>
          </w:rPr>
          <w:fldChar w:fldCharType="end"/>
        </w:r>
      </w:hyperlink>
    </w:p>
    <w:p w:rsidR="003F000F" w:rsidRDefault="003A1D2F">
      <w:pPr>
        <w:pStyle w:val="TM2"/>
        <w:tabs>
          <w:tab w:val="left" w:pos="1320"/>
          <w:tab w:val="right" w:leader="dot" w:pos="9854"/>
        </w:tabs>
        <w:rPr>
          <w:rFonts w:asciiTheme="minorHAnsi" w:eastAsiaTheme="minorEastAsia" w:hAnsiTheme="minorHAnsi" w:cstheme="minorBidi"/>
          <w:noProof/>
          <w:sz w:val="22"/>
          <w:szCs w:val="22"/>
        </w:rPr>
      </w:pPr>
      <w:hyperlink w:anchor="_Toc5017546" w:history="1">
        <w:r w:rsidR="003F000F" w:rsidRPr="000956A8">
          <w:rPr>
            <w:rStyle w:val="Lienhypertexte"/>
            <w:rFonts w:ascii="Times New Roman" w:hAnsi="Times New Roman"/>
            <w:noProof/>
            <w:snapToGrid w:val="0"/>
            <w:w w:val="0"/>
            <w:lang w:eastAsia="en-US"/>
          </w:rPr>
          <w:t>Annexe c.</w:t>
        </w:r>
        <w:r w:rsidR="003F000F">
          <w:rPr>
            <w:rFonts w:asciiTheme="minorHAnsi" w:eastAsiaTheme="minorEastAsia" w:hAnsiTheme="minorHAnsi" w:cstheme="minorBidi"/>
            <w:noProof/>
            <w:sz w:val="22"/>
            <w:szCs w:val="22"/>
          </w:rPr>
          <w:tab/>
        </w:r>
        <w:r w:rsidR="003F000F" w:rsidRPr="000956A8">
          <w:rPr>
            <w:rStyle w:val="Lienhypertexte"/>
            <w:noProof/>
            <w:lang w:eastAsia="en-US"/>
          </w:rPr>
          <w:t>Baie au format ETSI, pour l’Emplacement  ½ baie ou 3U</w:t>
        </w:r>
        <w:r w:rsidR="003F000F">
          <w:rPr>
            <w:noProof/>
            <w:webHidden/>
          </w:rPr>
          <w:tab/>
        </w:r>
        <w:r w:rsidR="003F000F">
          <w:rPr>
            <w:noProof/>
            <w:webHidden/>
          </w:rPr>
          <w:fldChar w:fldCharType="begin"/>
        </w:r>
        <w:r w:rsidR="003F000F">
          <w:rPr>
            <w:noProof/>
            <w:webHidden/>
          </w:rPr>
          <w:instrText xml:space="preserve"> PAGEREF _Toc5017546 \h </w:instrText>
        </w:r>
        <w:r w:rsidR="003F000F">
          <w:rPr>
            <w:noProof/>
            <w:webHidden/>
          </w:rPr>
        </w:r>
        <w:r w:rsidR="003F000F">
          <w:rPr>
            <w:noProof/>
            <w:webHidden/>
          </w:rPr>
          <w:fldChar w:fldCharType="separate"/>
        </w:r>
        <w:r w:rsidR="003F000F">
          <w:rPr>
            <w:noProof/>
            <w:webHidden/>
          </w:rPr>
          <w:t>38</w:t>
        </w:r>
        <w:r w:rsidR="003F000F">
          <w:rPr>
            <w:noProof/>
            <w:webHidden/>
          </w:rPr>
          <w:fldChar w:fldCharType="end"/>
        </w:r>
      </w:hyperlink>
    </w:p>
    <w:p w:rsidR="003F000F" w:rsidRDefault="003A1D2F">
      <w:pPr>
        <w:pStyle w:val="TM2"/>
        <w:tabs>
          <w:tab w:val="left" w:pos="1320"/>
          <w:tab w:val="right" w:leader="dot" w:pos="9854"/>
        </w:tabs>
        <w:rPr>
          <w:rFonts w:asciiTheme="minorHAnsi" w:eastAsiaTheme="minorEastAsia" w:hAnsiTheme="minorHAnsi" w:cstheme="minorBidi"/>
          <w:noProof/>
          <w:sz w:val="22"/>
          <w:szCs w:val="22"/>
        </w:rPr>
      </w:pPr>
      <w:hyperlink w:anchor="_Toc5017547" w:history="1">
        <w:r w:rsidR="003F000F" w:rsidRPr="000956A8">
          <w:rPr>
            <w:rStyle w:val="Lienhypertexte"/>
            <w:rFonts w:ascii="Times New Roman" w:hAnsi="Times New Roman"/>
            <w:noProof/>
            <w:snapToGrid w:val="0"/>
            <w:w w:val="0"/>
            <w:lang w:eastAsia="en-US"/>
          </w:rPr>
          <w:t>Annexe d.</w:t>
        </w:r>
        <w:r w:rsidR="003F000F">
          <w:rPr>
            <w:rFonts w:asciiTheme="minorHAnsi" w:eastAsiaTheme="minorEastAsia" w:hAnsiTheme="minorHAnsi" w:cstheme="minorBidi"/>
            <w:noProof/>
            <w:sz w:val="22"/>
            <w:szCs w:val="22"/>
          </w:rPr>
          <w:tab/>
        </w:r>
        <w:r w:rsidR="003F000F" w:rsidRPr="000956A8">
          <w:rPr>
            <w:rStyle w:val="Lienhypertexte"/>
            <w:noProof/>
            <w:lang w:eastAsia="en-US"/>
          </w:rPr>
          <w:t>Dispositifs d’obturation d’alvéoles</w:t>
        </w:r>
        <w:r w:rsidR="003F000F">
          <w:rPr>
            <w:noProof/>
            <w:webHidden/>
          </w:rPr>
          <w:tab/>
        </w:r>
        <w:r w:rsidR="003F000F">
          <w:rPr>
            <w:noProof/>
            <w:webHidden/>
          </w:rPr>
          <w:fldChar w:fldCharType="begin"/>
        </w:r>
        <w:r w:rsidR="003F000F">
          <w:rPr>
            <w:noProof/>
            <w:webHidden/>
          </w:rPr>
          <w:instrText xml:space="preserve"> PAGEREF _Toc5017547 \h </w:instrText>
        </w:r>
        <w:r w:rsidR="003F000F">
          <w:rPr>
            <w:noProof/>
            <w:webHidden/>
          </w:rPr>
        </w:r>
        <w:r w:rsidR="003F000F">
          <w:rPr>
            <w:noProof/>
            <w:webHidden/>
          </w:rPr>
          <w:fldChar w:fldCharType="separate"/>
        </w:r>
        <w:r w:rsidR="003F000F">
          <w:rPr>
            <w:noProof/>
            <w:webHidden/>
          </w:rPr>
          <w:t>38</w:t>
        </w:r>
        <w:r w:rsidR="003F000F">
          <w:rPr>
            <w:noProof/>
            <w:webHidden/>
          </w:rPr>
          <w:fldChar w:fldCharType="end"/>
        </w:r>
      </w:hyperlink>
    </w:p>
    <w:p w:rsidR="003F000F" w:rsidRDefault="003A1D2F">
      <w:pPr>
        <w:pStyle w:val="TM2"/>
        <w:tabs>
          <w:tab w:val="left" w:pos="1320"/>
          <w:tab w:val="right" w:leader="dot" w:pos="9854"/>
        </w:tabs>
        <w:rPr>
          <w:rFonts w:asciiTheme="minorHAnsi" w:eastAsiaTheme="minorEastAsia" w:hAnsiTheme="minorHAnsi" w:cstheme="minorBidi"/>
          <w:noProof/>
          <w:sz w:val="22"/>
          <w:szCs w:val="22"/>
        </w:rPr>
      </w:pPr>
      <w:hyperlink w:anchor="_Toc5017548" w:history="1">
        <w:r w:rsidR="003F000F" w:rsidRPr="000956A8">
          <w:rPr>
            <w:rStyle w:val="Lienhypertexte"/>
            <w:rFonts w:ascii="Times New Roman" w:hAnsi="Times New Roman"/>
            <w:noProof/>
            <w:snapToGrid w:val="0"/>
            <w:w w:val="0"/>
            <w:lang w:eastAsia="en-US"/>
          </w:rPr>
          <w:t>Annexe e.</w:t>
        </w:r>
        <w:r w:rsidR="003F000F">
          <w:rPr>
            <w:rFonts w:asciiTheme="minorHAnsi" w:eastAsiaTheme="minorEastAsia" w:hAnsiTheme="minorHAnsi" w:cstheme="minorBidi"/>
            <w:noProof/>
            <w:sz w:val="22"/>
            <w:szCs w:val="22"/>
          </w:rPr>
          <w:tab/>
        </w:r>
        <w:r w:rsidR="003F000F" w:rsidRPr="000956A8">
          <w:rPr>
            <w:rStyle w:val="Lienhypertexte"/>
            <w:noProof/>
            <w:lang w:eastAsia="en-US"/>
          </w:rPr>
          <w:t>Schémas câbles préconnectorisés</w:t>
        </w:r>
        <w:r w:rsidR="003F000F">
          <w:rPr>
            <w:noProof/>
            <w:webHidden/>
          </w:rPr>
          <w:tab/>
        </w:r>
        <w:r w:rsidR="003F000F">
          <w:rPr>
            <w:noProof/>
            <w:webHidden/>
          </w:rPr>
          <w:fldChar w:fldCharType="begin"/>
        </w:r>
        <w:r w:rsidR="003F000F">
          <w:rPr>
            <w:noProof/>
            <w:webHidden/>
          </w:rPr>
          <w:instrText xml:space="preserve"> PAGEREF _Toc5017548 \h </w:instrText>
        </w:r>
        <w:r w:rsidR="003F000F">
          <w:rPr>
            <w:noProof/>
            <w:webHidden/>
          </w:rPr>
        </w:r>
        <w:r w:rsidR="003F000F">
          <w:rPr>
            <w:noProof/>
            <w:webHidden/>
          </w:rPr>
          <w:fldChar w:fldCharType="separate"/>
        </w:r>
        <w:r w:rsidR="003F000F">
          <w:rPr>
            <w:noProof/>
            <w:webHidden/>
          </w:rPr>
          <w:t>39</w:t>
        </w:r>
        <w:r w:rsidR="003F000F">
          <w:rPr>
            <w:noProof/>
            <w:webHidden/>
          </w:rPr>
          <w:fldChar w:fldCharType="end"/>
        </w:r>
      </w:hyperlink>
    </w:p>
    <w:p w:rsidR="00291A99" w:rsidRDefault="00C43F05" w:rsidP="009E3B8A">
      <w:pPr>
        <w:pStyle w:val="TM2"/>
        <w:tabs>
          <w:tab w:val="left" w:pos="1320"/>
          <w:tab w:val="right" w:leader="dot" w:pos="9854"/>
        </w:tabs>
        <w:rPr>
          <w:rFonts w:cs="Arial"/>
          <w:b/>
        </w:rPr>
      </w:pPr>
      <w:r>
        <w:rPr>
          <w:bCs/>
          <w:smallCaps/>
          <w:color w:val="FF6600"/>
          <w:sz w:val="36"/>
        </w:rPr>
        <w:fldChar w:fldCharType="end"/>
      </w:r>
      <w:bookmarkStart w:id="1" w:name="_Toc248853653"/>
      <w:bookmarkStart w:id="2" w:name="_Toc248853840"/>
      <w:bookmarkStart w:id="3" w:name="_Toc202234778"/>
      <w:bookmarkStart w:id="4" w:name="_Toc202287505"/>
      <w:bookmarkStart w:id="5" w:name="_Toc202287743"/>
      <w:bookmarkStart w:id="6" w:name="_Toc202287865"/>
      <w:bookmarkStart w:id="7" w:name="_Toc202335860"/>
      <w:bookmarkStart w:id="8" w:name="_Toc202234779"/>
      <w:bookmarkStart w:id="9" w:name="_Toc202287506"/>
      <w:bookmarkStart w:id="10" w:name="_Toc202287744"/>
      <w:bookmarkStart w:id="11" w:name="_Toc202287866"/>
      <w:bookmarkStart w:id="12" w:name="_Toc202335861"/>
      <w:bookmarkStart w:id="13" w:name="_Toc202234780"/>
      <w:bookmarkStart w:id="14" w:name="_Toc202287507"/>
      <w:bookmarkStart w:id="15" w:name="_Toc202287745"/>
      <w:bookmarkStart w:id="16" w:name="_Toc202287867"/>
      <w:bookmarkStart w:id="17" w:name="_Toc202335862"/>
      <w:bookmarkStart w:id="18" w:name="_Toc202234782"/>
      <w:bookmarkStart w:id="19" w:name="_Toc202287509"/>
      <w:bookmarkStart w:id="20" w:name="_Toc202287747"/>
      <w:bookmarkStart w:id="21" w:name="_Toc202287869"/>
      <w:bookmarkStart w:id="22" w:name="_Toc202335864"/>
      <w:bookmarkStart w:id="23" w:name="_Article_1_-"/>
      <w:bookmarkStart w:id="24" w:name="_Toc202001366"/>
      <w:bookmarkStart w:id="25" w:name="_Toc257293250"/>
      <w:bookmarkStart w:id="26" w:name="_Toc257293407"/>
      <w:bookmarkStart w:id="27" w:name="_Toc257293798"/>
      <w:bookmarkStart w:id="28" w:name="_Toc257293253"/>
      <w:bookmarkStart w:id="29" w:name="_Toc257293410"/>
      <w:bookmarkStart w:id="30" w:name="_Toc257293801"/>
      <w:bookmarkStart w:id="31" w:name="_Toc257293255"/>
      <w:bookmarkStart w:id="32" w:name="_Toc257293412"/>
      <w:bookmarkStart w:id="33" w:name="_Toc257293803"/>
      <w:bookmarkStart w:id="34" w:name="_Toc257293256"/>
      <w:bookmarkStart w:id="35" w:name="_Toc257293413"/>
      <w:bookmarkStart w:id="36" w:name="_Toc257293804"/>
      <w:bookmarkStart w:id="37" w:name="_Toc257293257"/>
      <w:bookmarkStart w:id="38" w:name="_Toc257293414"/>
      <w:bookmarkStart w:id="39" w:name="_Toc257293805"/>
      <w:bookmarkStart w:id="40" w:name="_Toc257293258"/>
      <w:bookmarkStart w:id="41" w:name="_Toc257293415"/>
      <w:bookmarkStart w:id="42" w:name="_Toc257293806"/>
      <w:bookmarkStart w:id="43" w:name="_Toc257293259"/>
      <w:bookmarkStart w:id="44" w:name="_Toc257293416"/>
      <w:bookmarkStart w:id="45" w:name="_Toc257293807"/>
      <w:bookmarkStart w:id="46" w:name="_Toc248853656"/>
      <w:bookmarkStart w:id="47" w:name="_Toc248853843"/>
      <w:bookmarkStart w:id="48" w:name="_Toc248853657"/>
      <w:bookmarkStart w:id="49" w:name="_Toc248853844"/>
      <w:bookmarkStart w:id="50" w:name="_Toc203908744"/>
      <w:bookmarkStart w:id="51" w:name="_Toc203909436"/>
      <w:bookmarkStart w:id="52" w:name="_Toc203910186"/>
      <w:bookmarkStart w:id="53" w:name="_Toc212517685"/>
      <w:bookmarkStart w:id="54" w:name="_Toc212518076"/>
      <w:bookmarkStart w:id="55" w:name="_Toc212518254"/>
      <w:bookmarkStart w:id="56" w:name="_Toc212521199"/>
      <w:bookmarkStart w:id="57" w:name="_Toc212951750"/>
      <w:bookmarkStart w:id="58" w:name="_Toc212517686"/>
      <w:bookmarkStart w:id="59" w:name="_Toc212518077"/>
      <w:bookmarkStart w:id="60" w:name="_Toc212518255"/>
      <w:bookmarkStart w:id="61" w:name="_Toc212521200"/>
      <w:bookmarkStart w:id="62" w:name="_Toc212951751"/>
      <w:bookmarkStart w:id="63" w:name="_Toc248853661"/>
      <w:bookmarkStart w:id="64" w:name="_Toc248853848"/>
      <w:bookmarkStart w:id="65" w:name="_Toc248853662"/>
      <w:bookmarkStart w:id="66" w:name="_Toc248853849"/>
      <w:bookmarkStart w:id="67" w:name="_Toc248853663"/>
      <w:bookmarkStart w:id="68" w:name="_Toc248853850"/>
      <w:bookmarkStart w:id="69" w:name="_Toc248853665"/>
      <w:bookmarkStart w:id="70" w:name="_Toc248853852"/>
      <w:bookmarkStart w:id="71" w:name="_Toc248853666"/>
      <w:bookmarkStart w:id="72" w:name="_Toc248853853"/>
      <w:bookmarkStart w:id="73" w:name="_Toc248853667"/>
      <w:bookmarkStart w:id="74" w:name="_Toc248853854"/>
      <w:bookmarkStart w:id="75" w:name="_Toc248853668"/>
      <w:bookmarkStart w:id="76" w:name="_Toc248853855"/>
      <w:bookmarkStart w:id="77" w:name="_Toc248853669"/>
      <w:bookmarkStart w:id="78" w:name="_Toc248853856"/>
      <w:bookmarkStart w:id="79" w:name="_Toc200342280"/>
      <w:bookmarkStart w:id="80" w:name="_Toc200501367"/>
      <w:bookmarkStart w:id="81" w:name="_Toc200501529"/>
      <w:bookmarkStart w:id="82" w:name="_Toc201111530"/>
      <w:bookmarkStart w:id="83" w:name="_Toc201477924"/>
      <w:bookmarkStart w:id="84" w:name="_Toc202001369"/>
      <w:bookmarkStart w:id="85" w:name="_Toc202001370"/>
      <w:bookmarkStart w:id="86" w:name="_Toc202234786"/>
      <w:bookmarkStart w:id="87" w:name="_Toc202287513"/>
      <w:bookmarkStart w:id="88" w:name="_Toc202287751"/>
      <w:bookmarkStart w:id="89" w:name="_Toc202287873"/>
      <w:bookmarkStart w:id="90" w:name="_Toc202335868"/>
      <w:bookmarkStart w:id="91" w:name="_Toc241487132"/>
      <w:bookmarkStart w:id="92" w:name="_Toc241487245"/>
      <w:bookmarkStart w:id="93" w:name="_Toc248853673"/>
      <w:bookmarkStart w:id="94" w:name="_Toc248853860"/>
      <w:bookmarkStart w:id="95" w:name="_Toc248853675"/>
      <w:bookmarkStart w:id="96" w:name="_Toc248853862"/>
      <w:bookmarkStart w:id="97" w:name="_Toc248853677"/>
      <w:bookmarkStart w:id="98" w:name="_Toc248853864"/>
      <w:bookmarkStart w:id="99" w:name="_Toc248853678"/>
      <w:bookmarkStart w:id="100" w:name="_Toc248853865"/>
      <w:bookmarkStart w:id="101" w:name="_Toc248853679"/>
      <w:bookmarkStart w:id="102" w:name="_Toc248853866"/>
      <w:bookmarkStart w:id="103" w:name="_Toc241311299"/>
      <w:bookmarkStart w:id="104" w:name="_Toc241487135"/>
      <w:bookmarkStart w:id="105" w:name="_Toc241487248"/>
      <w:bookmarkStart w:id="106" w:name="_Toc241487411"/>
      <w:bookmarkStart w:id="107" w:name="_Toc241487517"/>
      <w:bookmarkStart w:id="108" w:name="_Toc241487623"/>
      <w:bookmarkStart w:id="109" w:name="_Toc241487729"/>
      <w:bookmarkStart w:id="110" w:name="_Toc241487835"/>
      <w:bookmarkStart w:id="111" w:name="_Toc241488060"/>
      <w:bookmarkStart w:id="112" w:name="_Toc245802730"/>
      <w:bookmarkStart w:id="113" w:name="_Toc248853681"/>
      <w:bookmarkStart w:id="114" w:name="_Toc248853868"/>
      <w:bookmarkStart w:id="115" w:name="_Toc241311301"/>
      <w:bookmarkStart w:id="116" w:name="_Toc241487137"/>
      <w:bookmarkStart w:id="117" w:name="_Toc241487250"/>
      <w:bookmarkStart w:id="118" w:name="_Toc241487413"/>
      <w:bookmarkStart w:id="119" w:name="_Toc241487519"/>
      <w:bookmarkStart w:id="120" w:name="_Toc241487625"/>
      <w:bookmarkStart w:id="121" w:name="_Toc241487731"/>
      <w:bookmarkStart w:id="122" w:name="_Toc241487837"/>
      <w:bookmarkStart w:id="123" w:name="_Toc241488062"/>
      <w:bookmarkStart w:id="124" w:name="_Toc245802732"/>
      <w:bookmarkStart w:id="125" w:name="_Toc248853683"/>
      <w:bookmarkStart w:id="126" w:name="_Toc248853870"/>
      <w:bookmarkStart w:id="127" w:name="_Toc220206649"/>
      <w:bookmarkStart w:id="128" w:name="_Toc246410380"/>
      <w:bookmarkStart w:id="129" w:name="_Toc246900001"/>
      <w:bookmarkStart w:id="130" w:name="_Toc247604218"/>
      <w:bookmarkStart w:id="131" w:name="_Toc246410382"/>
      <w:bookmarkStart w:id="132" w:name="_Toc246900003"/>
      <w:bookmarkStart w:id="133" w:name="_Toc24760422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p>
    <w:p w:rsidR="00A22140" w:rsidRDefault="00A22140" w:rsidP="00291A99">
      <w:pPr>
        <w:rPr>
          <w:rFonts w:cs="Arial"/>
        </w:rPr>
      </w:pPr>
    </w:p>
    <w:p w:rsidR="00A22140" w:rsidRDefault="00A22140" w:rsidP="00291A99">
      <w:pPr>
        <w:rPr>
          <w:rFonts w:cs="Arial"/>
        </w:rPr>
      </w:pPr>
    </w:p>
    <w:p w:rsidR="00A22140" w:rsidRDefault="00A22140" w:rsidP="00291A99">
      <w:pPr>
        <w:rPr>
          <w:rFonts w:cs="Arial"/>
        </w:rPr>
      </w:pPr>
    </w:p>
    <w:p w:rsidR="00A22140" w:rsidRDefault="00A22140" w:rsidP="00291A99">
      <w:pPr>
        <w:rPr>
          <w:rFonts w:cs="Arial"/>
        </w:rPr>
      </w:pPr>
    </w:p>
    <w:p w:rsidR="00A22140" w:rsidRDefault="00A22140" w:rsidP="00291A99">
      <w:pPr>
        <w:rPr>
          <w:rFonts w:cs="Arial"/>
        </w:rPr>
      </w:pPr>
    </w:p>
    <w:p w:rsidR="00A22140" w:rsidRDefault="00A22140" w:rsidP="00291A99">
      <w:pPr>
        <w:rPr>
          <w:rFonts w:cs="Arial"/>
        </w:rPr>
      </w:pPr>
    </w:p>
    <w:p w:rsidR="00A22140" w:rsidRDefault="00A22140" w:rsidP="00291A99">
      <w:pPr>
        <w:rPr>
          <w:rFonts w:cs="Arial"/>
        </w:rPr>
      </w:pPr>
    </w:p>
    <w:p w:rsidR="00A04AF5" w:rsidRDefault="00A04AF5">
      <w:pPr>
        <w:rPr>
          <w:rFonts w:cs="Arial"/>
        </w:rPr>
      </w:pPr>
      <w:r>
        <w:rPr>
          <w:rFonts w:cs="Arial"/>
        </w:rPr>
        <w:br w:type="page"/>
      </w:r>
    </w:p>
    <w:p w:rsidR="000B30C3" w:rsidRDefault="00F34865" w:rsidP="000B30C3">
      <w:pPr>
        <w:pStyle w:val="Titre1"/>
      </w:pPr>
      <w:bookmarkStart w:id="134" w:name="_Toc494979141"/>
      <w:bookmarkStart w:id="135" w:name="_Toc494979451"/>
      <w:bookmarkStart w:id="136" w:name="_Toc494979142"/>
      <w:bookmarkStart w:id="137" w:name="_Toc494979452"/>
      <w:bookmarkStart w:id="138" w:name="_Toc494979143"/>
      <w:bookmarkStart w:id="139" w:name="_Toc494979453"/>
      <w:bookmarkStart w:id="140" w:name="_Toc494979144"/>
      <w:bookmarkStart w:id="141" w:name="_Toc494979454"/>
      <w:bookmarkStart w:id="142" w:name="_Toc494979145"/>
      <w:bookmarkStart w:id="143" w:name="_Toc494979455"/>
      <w:bookmarkStart w:id="144" w:name="_Toc494979146"/>
      <w:bookmarkStart w:id="145" w:name="_Toc494979456"/>
      <w:bookmarkStart w:id="146" w:name="_Toc5017477"/>
      <w:bookmarkStart w:id="147" w:name="_Ref444682400"/>
      <w:bookmarkEnd w:id="134"/>
      <w:bookmarkEnd w:id="135"/>
      <w:bookmarkEnd w:id="136"/>
      <w:bookmarkEnd w:id="137"/>
      <w:bookmarkEnd w:id="138"/>
      <w:bookmarkEnd w:id="139"/>
      <w:bookmarkEnd w:id="140"/>
      <w:bookmarkEnd w:id="141"/>
      <w:bookmarkEnd w:id="142"/>
      <w:bookmarkEnd w:id="143"/>
      <w:bookmarkEnd w:id="144"/>
      <w:bookmarkEnd w:id="145"/>
      <w:r>
        <w:lastRenderedPageBreak/>
        <w:t>Objet</w:t>
      </w:r>
      <w:bookmarkEnd w:id="146"/>
      <w:r w:rsidR="00605E25">
        <w:t xml:space="preserve">  </w:t>
      </w:r>
      <w:bookmarkEnd w:id="147"/>
    </w:p>
    <w:p w:rsidR="002E5C72" w:rsidRDefault="002E5C72" w:rsidP="002E5C72">
      <w:pPr>
        <w:spacing w:after="100" w:afterAutospacing="1" w:line="0" w:lineRule="atLeast"/>
        <w:contextualSpacing/>
        <w:jc w:val="both"/>
      </w:pPr>
    </w:p>
    <w:p w:rsidR="002E5C72" w:rsidRDefault="002E5C72" w:rsidP="002E5C72">
      <w:pPr>
        <w:spacing w:after="100" w:afterAutospacing="1" w:line="0" w:lineRule="atLeast"/>
        <w:contextualSpacing/>
        <w:jc w:val="both"/>
      </w:pPr>
    </w:p>
    <w:p w:rsidR="002E5C72" w:rsidRDefault="002E5C72" w:rsidP="002E5C72">
      <w:pPr>
        <w:spacing w:after="100" w:afterAutospacing="1" w:line="0" w:lineRule="atLeast"/>
        <w:contextualSpacing/>
        <w:jc w:val="both"/>
      </w:pPr>
      <w:r>
        <w:t>L’objet de ce document est :</w:t>
      </w:r>
    </w:p>
    <w:p w:rsidR="002E5C72" w:rsidRDefault="002E5C72" w:rsidP="003D3EA6">
      <w:pPr>
        <w:pStyle w:val="Paragraphedeliste"/>
        <w:numPr>
          <w:ilvl w:val="0"/>
          <w:numId w:val="42"/>
        </w:numPr>
        <w:spacing w:after="100" w:afterAutospacing="1" w:line="0" w:lineRule="atLeast"/>
        <w:jc w:val="both"/>
      </w:pPr>
      <w:r>
        <w:t xml:space="preserve">de présenter les solutions techniques </w:t>
      </w:r>
      <w:r w:rsidR="008C0A15">
        <w:t xml:space="preserve">pour </w:t>
      </w:r>
      <w:r w:rsidR="002F45C5" w:rsidRPr="002F45C5">
        <w:t xml:space="preserve">l’offre d’hébergement </w:t>
      </w:r>
      <w:r w:rsidR="00691A32">
        <w:t>dans un</w:t>
      </w:r>
      <w:r w:rsidR="004A1379">
        <w:t xml:space="preserve"> Local (</w:t>
      </w:r>
      <w:proofErr w:type="spellStart"/>
      <w:r w:rsidR="003C6062">
        <w:t>shelter</w:t>
      </w:r>
      <w:proofErr w:type="spellEnd"/>
      <w:r w:rsidR="00691A32">
        <w:t xml:space="preserve"> </w:t>
      </w:r>
      <w:r w:rsidR="008F6081">
        <w:t>ou bâtiment</w:t>
      </w:r>
      <w:r w:rsidR="004A1379">
        <w:t>)</w:t>
      </w:r>
      <w:r w:rsidR="008F6081">
        <w:t xml:space="preserve"> </w:t>
      </w:r>
      <w:r w:rsidR="009A0324">
        <w:t>Gironde Très Haut Débit</w:t>
      </w:r>
      <w:r w:rsidR="003C6062">
        <w:t xml:space="preserve"> pour </w:t>
      </w:r>
      <w:r w:rsidR="002F45C5" w:rsidRPr="002F45C5">
        <w:t>l’exploitation des boucles locales en fibre optique</w:t>
      </w:r>
    </w:p>
    <w:p w:rsidR="002E5C72" w:rsidRDefault="002E5C72" w:rsidP="002E5C72">
      <w:pPr>
        <w:pStyle w:val="Paragraphedeliste"/>
        <w:spacing w:after="100" w:afterAutospacing="1" w:line="0" w:lineRule="atLeast"/>
        <w:jc w:val="both"/>
      </w:pPr>
    </w:p>
    <w:p w:rsidR="002E5C72" w:rsidRDefault="008C0A15" w:rsidP="003D3EA6">
      <w:pPr>
        <w:pStyle w:val="Paragraphedeliste"/>
        <w:numPr>
          <w:ilvl w:val="0"/>
          <w:numId w:val="42"/>
        </w:numPr>
        <w:spacing w:after="100" w:afterAutospacing="1" w:line="0" w:lineRule="atLeast"/>
        <w:jc w:val="both"/>
      </w:pPr>
      <w:r>
        <w:t>de définir</w:t>
      </w:r>
      <w:r w:rsidR="002E5C72">
        <w:t xml:space="preserve"> </w:t>
      </w:r>
      <w:r>
        <w:t>l</w:t>
      </w:r>
      <w:r w:rsidR="002E5C72">
        <w:t xml:space="preserve">es caractéristiques des </w:t>
      </w:r>
      <w:r w:rsidR="00014BE0">
        <w:t>E</w:t>
      </w:r>
      <w:r w:rsidR="002E5C72">
        <w:t>quipements</w:t>
      </w:r>
      <w:r w:rsidR="00014BE0">
        <w:t xml:space="preserve"> ou M</w:t>
      </w:r>
      <w:r>
        <w:t>atériels</w:t>
      </w:r>
      <w:r w:rsidR="002E5C72">
        <w:t xml:space="preserve"> que les </w:t>
      </w:r>
      <w:r w:rsidR="0051001D">
        <w:t>Usagers</w:t>
      </w:r>
      <w:r w:rsidR="002E5C72">
        <w:t xml:space="preserve"> pourront utiliser dans le cadre de cette offre.</w:t>
      </w:r>
    </w:p>
    <w:p w:rsidR="002E5C72" w:rsidRDefault="002E5C72" w:rsidP="002E5C72">
      <w:pPr>
        <w:pStyle w:val="Paragraphedeliste"/>
      </w:pPr>
    </w:p>
    <w:p w:rsidR="002E5C72" w:rsidRDefault="002E5C72" w:rsidP="003D3EA6">
      <w:pPr>
        <w:pStyle w:val="Paragraphedeliste"/>
        <w:numPr>
          <w:ilvl w:val="0"/>
          <w:numId w:val="42"/>
        </w:numPr>
        <w:spacing w:after="100" w:afterAutospacing="1" w:line="0" w:lineRule="atLeast"/>
        <w:jc w:val="both"/>
      </w:pPr>
      <w:r>
        <w:t>de définir les règles de mise en œuvre et d’exploitation des infrastructures mises en place</w:t>
      </w:r>
      <w:r w:rsidR="008C0A15">
        <w:t xml:space="preserve"> dans les </w:t>
      </w:r>
      <w:r w:rsidR="003C6062">
        <w:t>volumes d’hébergement</w:t>
      </w:r>
      <w:r w:rsidR="00691A32">
        <w:t xml:space="preserve"> </w:t>
      </w:r>
      <w:r w:rsidR="009A0324">
        <w:t>Gironde Très Haut Débit</w:t>
      </w:r>
      <w:r>
        <w:t>.</w:t>
      </w:r>
    </w:p>
    <w:p w:rsidR="000B30C3" w:rsidRDefault="000B30C3" w:rsidP="000B30C3"/>
    <w:p w:rsidR="000B30C3" w:rsidRDefault="000B30C3" w:rsidP="000B30C3"/>
    <w:p w:rsidR="00A04AF5" w:rsidRDefault="00A04AF5">
      <w:r>
        <w:br w:type="page"/>
      </w:r>
    </w:p>
    <w:p w:rsidR="005D4102" w:rsidRDefault="00CF0D5D" w:rsidP="005D4102">
      <w:pPr>
        <w:pStyle w:val="Titre1"/>
      </w:pPr>
      <w:bookmarkStart w:id="148" w:name="_Toc498940839"/>
      <w:bookmarkStart w:id="149" w:name="_Toc498940840"/>
      <w:bookmarkStart w:id="150" w:name="_Toc498940841"/>
      <w:bookmarkStart w:id="151" w:name="_Toc498940842"/>
      <w:bookmarkStart w:id="152" w:name="_Toc498940843"/>
      <w:bookmarkStart w:id="153" w:name="_Toc498940844"/>
      <w:bookmarkStart w:id="154" w:name="_Toc498940845"/>
      <w:bookmarkStart w:id="155" w:name="_Toc498940846"/>
      <w:bookmarkStart w:id="156" w:name="_Toc498940847"/>
      <w:bookmarkStart w:id="157" w:name="_Toc498940848"/>
      <w:bookmarkStart w:id="158" w:name="_Toc498940849"/>
      <w:bookmarkStart w:id="159" w:name="_Toc498940850"/>
      <w:bookmarkStart w:id="160" w:name="_Toc498940851"/>
      <w:bookmarkStart w:id="161" w:name="_Toc498940852"/>
      <w:bookmarkStart w:id="162" w:name="_Toc498940853"/>
      <w:bookmarkStart w:id="163" w:name="_Toc498940854"/>
      <w:bookmarkStart w:id="164" w:name="_Toc498940855"/>
      <w:bookmarkStart w:id="165" w:name="_Toc498940856"/>
      <w:bookmarkStart w:id="166" w:name="_Toc498940857"/>
      <w:bookmarkStart w:id="167" w:name="_Toc498940858"/>
      <w:bookmarkStart w:id="168" w:name="_Toc498940859"/>
      <w:bookmarkStart w:id="169" w:name="_Toc498940860"/>
      <w:bookmarkStart w:id="170" w:name="_Toc498940861"/>
      <w:bookmarkStart w:id="171" w:name="_Toc498940862"/>
      <w:bookmarkStart w:id="172" w:name="_Toc498940863"/>
      <w:bookmarkStart w:id="173" w:name="_Toc498940864"/>
      <w:bookmarkStart w:id="174" w:name="_Toc498940865"/>
      <w:bookmarkStart w:id="175" w:name="_Toc5017478"/>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r>
        <w:lastRenderedPageBreak/>
        <w:t>Abréviations</w:t>
      </w:r>
      <w:bookmarkEnd w:id="175"/>
    </w:p>
    <w:p w:rsidR="00F34865" w:rsidRDefault="00F34865" w:rsidP="00F34865"/>
    <w:p w:rsidR="000B30C3" w:rsidRDefault="000B30C3" w:rsidP="00F34865"/>
    <w:p w:rsidR="000B30C3" w:rsidRDefault="000B30C3" w:rsidP="00F34865"/>
    <w:p w:rsidR="00B43CF3" w:rsidRDefault="00B43CF3" w:rsidP="00B43CF3">
      <w:pPr>
        <w:rPr>
          <w:sz w:val="24"/>
        </w:rPr>
      </w:pPr>
      <w:r w:rsidRPr="0065291F">
        <w:rPr>
          <w:sz w:val="24"/>
        </w:rPr>
        <w:t>ARCEP</w:t>
      </w:r>
      <w:r w:rsidR="009A0324">
        <w:rPr>
          <w:sz w:val="24"/>
        </w:rPr>
        <w:t xml:space="preserve"> </w:t>
      </w:r>
      <w:r w:rsidRPr="0065291F">
        <w:rPr>
          <w:sz w:val="24"/>
        </w:rPr>
        <w:t>:</w:t>
      </w:r>
      <w:r>
        <w:rPr>
          <w:sz w:val="24"/>
        </w:rPr>
        <w:t xml:space="preserve"> </w:t>
      </w:r>
      <w:r w:rsidRPr="00B43CF3">
        <w:rPr>
          <w:sz w:val="24"/>
        </w:rPr>
        <w:t>Autorité de Régulation des Communications Electroniques et des Postes</w:t>
      </w:r>
    </w:p>
    <w:p w:rsidR="00CD2718" w:rsidRDefault="00CD2718" w:rsidP="00B43CF3">
      <w:pPr>
        <w:rPr>
          <w:sz w:val="24"/>
        </w:rPr>
      </w:pPr>
      <w:r>
        <w:rPr>
          <w:sz w:val="24"/>
        </w:rPr>
        <w:t>BAEP : Boitier d’Arrimage et d’</w:t>
      </w:r>
      <w:proofErr w:type="spellStart"/>
      <w:r>
        <w:rPr>
          <w:sz w:val="24"/>
        </w:rPr>
        <w:t>Epissurage</w:t>
      </w:r>
      <w:proofErr w:type="spellEnd"/>
      <w:r>
        <w:rPr>
          <w:sz w:val="24"/>
        </w:rPr>
        <w:t xml:space="preserve"> Primaire</w:t>
      </w:r>
    </w:p>
    <w:p w:rsidR="00B43CF3" w:rsidRPr="009A0324" w:rsidRDefault="00B43CF3" w:rsidP="00B43CF3">
      <w:pPr>
        <w:rPr>
          <w:sz w:val="24"/>
          <w:lang w:val="en-US"/>
        </w:rPr>
      </w:pPr>
      <w:proofErr w:type="gramStart"/>
      <w:r w:rsidRPr="009A0324">
        <w:rPr>
          <w:sz w:val="24"/>
          <w:lang w:val="en-US"/>
        </w:rPr>
        <w:t>ETSI</w:t>
      </w:r>
      <w:r w:rsidR="009A0324">
        <w:rPr>
          <w:sz w:val="24"/>
          <w:lang w:val="en-US"/>
        </w:rPr>
        <w:t xml:space="preserve"> </w:t>
      </w:r>
      <w:r w:rsidRPr="009A0324">
        <w:rPr>
          <w:sz w:val="24"/>
          <w:lang w:val="en-US"/>
        </w:rPr>
        <w:t>:</w:t>
      </w:r>
      <w:proofErr w:type="gramEnd"/>
      <w:r w:rsidR="00F95770" w:rsidRPr="009A0324">
        <w:rPr>
          <w:sz w:val="24"/>
          <w:lang w:val="en-US"/>
        </w:rPr>
        <w:t xml:space="preserve"> European Telecommunications Standards Institute</w:t>
      </w:r>
    </w:p>
    <w:p w:rsidR="0078169A" w:rsidRPr="009A0324" w:rsidRDefault="0078169A" w:rsidP="0078169A">
      <w:pPr>
        <w:rPr>
          <w:sz w:val="24"/>
          <w:lang w:val="en-US"/>
        </w:rPr>
      </w:pPr>
      <w:proofErr w:type="gramStart"/>
      <w:r w:rsidRPr="009A0324">
        <w:rPr>
          <w:sz w:val="24"/>
          <w:lang w:val="en-US"/>
        </w:rPr>
        <w:t>FO</w:t>
      </w:r>
      <w:r w:rsidR="009A0324">
        <w:rPr>
          <w:sz w:val="24"/>
          <w:lang w:val="en-US"/>
        </w:rPr>
        <w:t xml:space="preserve"> </w:t>
      </w:r>
      <w:r w:rsidRPr="009A0324">
        <w:rPr>
          <w:sz w:val="24"/>
          <w:lang w:val="en-US"/>
        </w:rPr>
        <w:t>:</w:t>
      </w:r>
      <w:proofErr w:type="gramEnd"/>
      <w:r w:rsidRPr="009A0324">
        <w:rPr>
          <w:sz w:val="24"/>
          <w:lang w:val="en-US"/>
        </w:rPr>
        <w:t xml:space="preserve"> </w:t>
      </w:r>
      <w:proofErr w:type="spellStart"/>
      <w:r w:rsidRPr="009A0324">
        <w:rPr>
          <w:sz w:val="24"/>
          <w:lang w:val="en-US"/>
        </w:rPr>
        <w:t>Fibre</w:t>
      </w:r>
      <w:proofErr w:type="spellEnd"/>
      <w:r w:rsidRPr="009A0324">
        <w:rPr>
          <w:sz w:val="24"/>
          <w:lang w:val="en-US"/>
        </w:rPr>
        <w:t xml:space="preserve"> </w:t>
      </w:r>
      <w:proofErr w:type="spellStart"/>
      <w:r w:rsidRPr="009A0324">
        <w:rPr>
          <w:sz w:val="24"/>
          <w:lang w:val="en-US"/>
        </w:rPr>
        <w:t>Optique</w:t>
      </w:r>
      <w:proofErr w:type="spellEnd"/>
    </w:p>
    <w:p w:rsidR="00B43CF3" w:rsidRDefault="00B43CF3" w:rsidP="00B43CF3">
      <w:pPr>
        <w:rPr>
          <w:sz w:val="24"/>
          <w:lang w:val="en-US"/>
        </w:rPr>
      </w:pPr>
      <w:proofErr w:type="gramStart"/>
      <w:r w:rsidRPr="00531E92">
        <w:rPr>
          <w:sz w:val="24"/>
          <w:lang w:val="en-US"/>
        </w:rPr>
        <w:t>FTTH :</w:t>
      </w:r>
      <w:proofErr w:type="gramEnd"/>
      <w:r w:rsidR="00F95770">
        <w:rPr>
          <w:sz w:val="24"/>
          <w:lang w:val="en-US"/>
        </w:rPr>
        <w:t xml:space="preserve"> Fib</w:t>
      </w:r>
      <w:r w:rsidR="00531E92" w:rsidRPr="00531E92">
        <w:rPr>
          <w:sz w:val="24"/>
          <w:lang w:val="en-US"/>
        </w:rPr>
        <w:t>e</w:t>
      </w:r>
      <w:r w:rsidR="00F95770">
        <w:rPr>
          <w:sz w:val="24"/>
          <w:lang w:val="en-US"/>
        </w:rPr>
        <w:t>r</w:t>
      </w:r>
      <w:r w:rsidR="00531E92" w:rsidRPr="00531E92">
        <w:rPr>
          <w:sz w:val="24"/>
          <w:lang w:val="en-US"/>
        </w:rPr>
        <w:t xml:space="preserve"> To The Home</w:t>
      </w:r>
    </w:p>
    <w:p w:rsidR="00531E92" w:rsidRPr="009A0324" w:rsidRDefault="00531E92" w:rsidP="00B43CF3">
      <w:pPr>
        <w:rPr>
          <w:sz w:val="24"/>
        </w:rPr>
      </w:pPr>
      <w:r w:rsidRPr="009A0324">
        <w:rPr>
          <w:sz w:val="24"/>
        </w:rPr>
        <w:t>GC : Génie Civil</w:t>
      </w:r>
    </w:p>
    <w:p w:rsidR="00B43CF3" w:rsidRPr="005D7D2F" w:rsidRDefault="00B43CF3" w:rsidP="00B43CF3">
      <w:pPr>
        <w:rPr>
          <w:sz w:val="24"/>
        </w:rPr>
      </w:pPr>
      <w:r w:rsidRPr="005D7D2F">
        <w:rPr>
          <w:sz w:val="24"/>
        </w:rPr>
        <w:t>HPUL</w:t>
      </w:r>
      <w:r w:rsidR="009A0324">
        <w:rPr>
          <w:sz w:val="24"/>
        </w:rPr>
        <w:t xml:space="preserve"> </w:t>
      </w:r>
      <w:r w:rsidRPr="005D7D2F">
        <w:rPr>
          <w:sz w:val="24"/>
        </w:rPr>
        <w:t xml:space="preserve">: </w:t>
      </w:r>
      <w:r w:rsidR="00531E92" w:rsidRPr="005D7D2F">
        <w:rPr>
          <w:sz w:val="24"/>
        </w:rPr>
        <w:t xml:space="preserve">Henri </w:t>
      </w:r>
      <w:proofErr w:type="spellStart"/>
      <w:r w:rsidR="00531E92" w:rsidRPr="005D7D2F">
        <w:rPr>
          <w:sz w:val="24"/>
        </w:rPr>
        <w:t>Pouyet</w:t>
      </w:r>
      <w:proofErr w:type="spellEnd"/>
      <w:r w:rsidR="00531E92" w:rsidRPr="005D7D2F">
        <w:rPr>
          <w:sz w:val="24"/>
        </w:rPr>
        <w:t xml:space="preserve"> </w:t>
      </w:r>
      <w:r w:rsidR="00693AEF" w:rsidRPr="005D7D2F">
        <w:rPr>
          <w:sz w:val="24"/>
        </w:rPr>
        <w:t>Universal Large</w:t>
      </w:r>
    </w:p>
    <w:p w:rsidR="00B43CF3" w:rsidRDefault="00B43CF3" w:rsidP="00B43CF3">
      <w:pPr>
        <w:rPr>
          <w:sz w:val="24"/>
        </w:rPr>
      </w:pPr>
      <w:r w:rsidRPr="0065291F">
        <w:rPr>
          <w:sz w:val="24"/>
        </w:rPr>
        <w:t>LC/UPC</w:t>
      </w:r>
      <w:r>
        <w:rPr>
          <w:sz w:val="24"/>
        </w:rPr>
        <w:t> :</w:t>
      </w:r>
      <w:r w:rsidR="00F95770">
        <w:rPr>
          <w:sz w:val="24"/>
        </w:rPr>
        <w:t xml:space="preserve"> Lucent </w:t>
      </w:r>
      <w:proofErr w:type="spellStart"/>
      <w:r w:rsidR="00F95770">
        <w:rPr>
          <w:sz w:val="24"/>
        </w:rPr>
        <w:t>Connector</w:t>
      </w:r>
      <w:proofErr w:type="spellEnd"/>
      <w:r w:rsidR="00F95770">
        <w:rPr>
          <w:sz w:val="24"/>
        </w:rPr>
        <w:t xml:space="preserve"> ou </w:t>
      </w:r>
      <w:proofErr w:type="spellStart"/>
      <w:r w:rsidR="00F95770">
        <w:rPr>
          <w:sz w:val="24"/>
        </w:rPr>
        <w:t>Little</w:t>
      </w:r>
      <w:proofErr w:type="spellEnd"/>
      <w:r w:rsidR="00F95770">
        <w:rPr>
          <w:sz w:val="24"/>
        </w:rPr>
        <w:t xml:space="preserve"> </w:t>
      </w:r>
      <w:proofErr w:type="spellStart"/>
      <w:r w:rsidR="00F95770">
        <w:rPr>
          <w:sz w:val="24"/>
        </w:rPr>
        <w:t>Connector</w:t>
      </w:r>
      <w:proofErr w:type="spellEnd"/>
      <w:r w:rsidR="00F95770">
        <w:rPr>
          <w:sz w:val="24"/>
        </w:rPr>
        <w:t>/Ultra Physical Contact</w:t>
      </w:r>
    </w:p>
    <w:p w:rsidR="00E54DE8" w:rsidRDefault="00E54DE8" w:rsidP="00B43CF3">
      <w:pPr>
        <w:rPr>
          <w:sz w:val="24"/>
        </w:rPr>
      </w:pPr>
      <w:r>
        <w:rPr>
          <w:sz w:val="24"/>
        </w:rPr>
        <w:t xml:space="preserve">Locaux : Bâtiment ou </w:t>
      </w:r>
      <w:proofErr w:type="spellStart"/>
      <w:r>
        <w:rPr>
          <w:sz w:val="24"/>
        </w:rPr>
        <w:t>Shelter</w:t>
      </w:r>
      <w:proofErr w:type="spellEnd"/>
    </w:p>
    <w:p w:rsidR="00B43CF3" w:rsidRDefault="00B43CF3" w:rsidP="00B43CF3">
      <w:pPr>
        <w:rPr>
          <w:sz w:val="24"/>
        </w:rPr>
      </w:pPr>
      <w:r w:rsidRPr="0065291F">
        <w:rPr>
          <w:sz w:val="24"/>
        </w:rPr>
        <w:t>MEB</w:t>
      </w:r>
      <w:r w:rsidR="009A0324">
        <w:rPr>
          <w:sz w:val="24"/>
        </w:rPr>
        <w:t xml:space="preserve"> </w:t>
      </w:r>
      <w:r w:rsidRPr="0065291F">
        <w:rPr>
          <w:sz w:val="24"/>
        </w:rPr>
        <w:t>: Module d’</w:t>
      </w:r>
      <w:proofErr w:type="spellStart"/>
      <w:r w:rsidRPr="0065291F">
        <w:rPr>
          <w:sz w:val="24"/>
        </w:rPr>
        <w:t>épissurage</w:t>
      </w:r>
      <w:proofErr w:type="spellEnd"/>
      <w:r w:rsidRPr="0065291F">
        <w:rPr>
          <w:sz w:val="24"/>
        </w:rPr>
        <w:t xml:space="preserve"> brassage</w:t>
      </w:r>
    </w:p>
    <w:p w:rsidR="00B43CF3" w:rsidRDefault="00B43CF3" w:rsidP="00B43CF3">
      <w:pPr>
        <w:rPr>
          <w:sz w:val="24"/>
        </w:rPr>
      </w:pPr>
      <w:r w:rsidRPr="0065291F">
        <w:rPr>
          <w:sz w:val="24"/>
        </w:rPr>
        <w:t>MEC</w:t>
      </w:r>
      <w:r w:rsidR="009A0324">
        <w:rPr>
          <w:sz w:val="24"/>
        </w:rPr>
        <w:t xml:space="preserve"> </w:t>
      </w:r>
      <w:r w:rsidRPr="0065291F">
        <w:rPr>
          <w:sz w:val="24"/>
        </w:rPr>
        <w:t>: Module d’</w:t>
      </w:r>
      <w:proofErr w:type="spellStart"/>
      <w:r w:rsidR="00021A20">
        <w:rPr>
          <w:sz w:val="24"/>
        </w:rPr>
        <w:t>é</w:t>
      </w:r>
      <w:r w:rsidRPr="0065291F">
        <w:rPr>
          <w:sz w:val="24"/>
        </w:rPr>
        <w:t>pissurage</w:t>
      </w:r>
      <w:proofErr w:type="spellEnd"/>
      <w:r w:rsidRPr="0065291F">
        <w:rPr>
          <w:sz w:val="24"/>
        </w:rPr>
        <w:t xml:space="preserve"> couplage</w:t>
      </w:r>
    </w:p>
    <w:p w:rsidR="00B43CF3" w:rsidRDefault="00B43CF3" w:rsidP="00B43CF3">
      <w:pPr>
        <w:rPr>
          <w:sz w:val="24"/>
        </w:rPr>
      </w:pPr>
      <w:r w:rsidRPr="0065291F">
        <w:rPr>
          <w:sz w:val="24"/>
        </w:rPr>
        <w:t>MFTHD</w:t>
      </w:r>
      <w:r w:rsidR="009A0324">
        <w:rPr>
          <w:sz w:val="24"/>
        </w:rPr>
        <w:t xml:space="preserve"> </w:t>
      </w:r>
      <w:r w:rsidRPr="0065291F">
        <w:rPr>
          <w:sz w:val="24"/>
        </w:rPr>
        <w:t>: Mission France Très Haut Débit</w:t>
      </w:r>
    </w:p>
    <w:p w:rsidR="00B43CF3" w:rsidRDefault="00B43CF3" w:rsidP="00B43CF3">
      <w:pPr>
        <w:rPr>
          <w:sz w:val="24"/>
        </w:rPr>
      </w:pPr>
      <w:r>
        <w:rPr>
          <w:sz w:val="24"/>
        </w:rPr>
        <w:t xml:space="preserve">NRA : </w:t>
      </w:r>
      <w:r w:rsidR="00531E92">
        <w:rPr>
          <w:sz w:val="24"/>
        </w:rPr>
        <w:t>Nœud de Raccordement d’Abonné</w:t>
      </w:r>
    </w:p>
    <w:p w:rsidR="00B43CF3" w:rsidRDefault="00B43CF3" w:rsidP="00B43CF3">
      <w:pPr>
        <w:rPr>
          <w:sz w:val="24"/>
        </w:rPr>
      </w:pPr>
      <w:r>
        <w:rPr>
          <w:sz w:val="24"/>
        </w:rPr>
        <w:t>NRO : Nœud de Raccordement Optique</w:t>
      </w:r>
    </w:p>
    <w:p w:rsidR="00B43CF3" w:rsidRDefault="00B43CF3" w:rsidP="00B43CF3">
      <w:pPr>
        <w:rPr>
          <w:sz w:val="24"/>
        </w:rPr>
      </w:pPr>
      <w:r w:rsidRPr="0065291F">
        <w:rPr>
          <w:sz w:val="24"/>
        </w:rPr>
        <w:t>OC</w:t>
      </w:r>
      <w:r w:rsidR="009A0324">
        <w:rPr>
          <w:sz w:val="24"/>
        </w:rPr>
        <w:t xml:space="preserve"> </w:t>
      </w:r>
      <w:r w:rsidRPr="0065291F">
        <w:rPr>
          <w:sz w:val="24"/>
        </w:rPr>
        <w:t>: Opérateur Commercial</w:t>
      </w:r>
    </w:p>
    <w:p w:rsidR="000B30C3" w:rsidRDefault="000B30C3" w:rsidP="00B43CF3">
      <w:pPr>
        <w:rPr>
          <w:sz w:val="24"/>
        </w:rPr>
      </w:pPr>
      <w:r w:rsidRPr="0065291F">
        <w:rPr>
          <w:sz w:val="24"/>
        </w:rPr>
        <w:t>OI</w:t>
      </w:r>
      <w:r w:rsidR="009A0324">
        <w:rPr>
          <w:sz w:val="24"/>
        </w:rPr>
        <w:t xml:space="preserve"> </w:t>
      </w:r>
      <w:r w:rsidR="00C0149A">
        <w:rPr>
          <w:sz w:val="24"/>
        </w:rPr>
        <w:t>: Opérateur d’Infrastructure</w:t>
      </w:r>
    </w:p>
    <w:p w:rsidR="00D7486B" w:rsidRDefault="00D7486B" w:rsidP="00B43CF3">
      <w:pPr>
        <w:rPr>
          <w:sz w:val="24"/>
        </w:rPr>
      </w:pPr>
      <w:r>
        <w:rPr>
          <w:sz w:val="24"/>
        </w:rPr>
        <w:t>PEO : Protection Epissure Optique</w:t>
      </w:r>
    </w:p>
    <w:p w:rsidR="007A6203" w:rsidRDefault="007A6203" w:rsidP="00B43CF3">
      <w:pPr>
        <w:rPr>
          <w:sz w:val="24"/>
        </w:rPr>
      </w:pPr>
      <w:r>
        <w:rPr>
          <w:sz w:val="24"/>
        </w:rPr>
        <w:t>RDC : Rez-De-Chaussée</w:t>
      </w:r>
    </w:p>
    <w:p w:rsidR="00B43CF3" w:rsidRDefault="00B43CF3" w:rsidP="00B43CF3">
      <w:pPr>
        <w:rPr>
          <w:sz w:val="24"/>
        </w:rPr>
      </w:pPr>
      <w:r w:rsidRPr="00B43CF3">
        <w:rPr>
          <w:sz w:val="24"/>
        </w:rPr>
        <w:t>RGO</w:t>
      </w:r>
      <w:r w:rsidR="009A0324">
        <w:rPr>
          <w:sz w:val="24"/>
        </w:rPr>
        <w:t xml:space="preserve"> </w:t>
      </w:r>
      <w:r w:rsidRPr="00B43CF3">
        <w:rPr>
          <w:sz w:val="24"/>
        </w:rPr>
        <w:t xml:space="preserve">: </w:t>
      </w:r>
      <w:r w:rsidRPr="0065291F">
        <w:rPr>
          <w:sz w:val="24"/>
        </w:rPr>
        <w:t>Répartiteur</w:t>
      </w:r>
      <w:r w:rsidRPr="00B43CF3">
        <w:rPr>
          <w:sz w:val="24"/>
        </w:rPr>
        <w:t xml:space="preserve"> </w:t>
      </w:r>
      <w:r w:rsidRPr="0065291F">
        <w:rPr>
          <w:sz w:val="24"/>
        </w:rPr>
        <w:t>Général</w:t>
      </w:r>
      <w:r w:rsidRPr="00B43CF3">
        <w:rPr>
          <w:sz w:val="24"/>
        </w:rPr>
        <w:t xml:space="preserve"> </w:t>
      </w:r>
      <w:r w:rsidRPr="0065291F">
        <w:rPr>
          <w:sz w:val="24"/>
        </w:rPr>
        <w:t>Optique</w:t>
      </w:r>
    </w:p>
    <w:p w:rsidR="00B43CF3" w:rsidRDefault="00B43CF3" w:rsidP="00B43CF3">
      <w:pPr>
        <w:rPr>
          <w:sz w:val="24"/>
        </w:rPr>
      </w:pPr>
      <w:r w:rsidRPr="0065291F">
        <w:rPr>
          <w:sz w:val="24"/>
        </w:rPr>
        <w:t>RTO</w:t>
      </w:r>
      <w:r w:rsidR="009A0324">
        <w:rPr>
          <w:sz w:val="24"/>
        </w:rPr>
        <w:t xml:space="preserve"> </w:t>
      </w:r>
      <w:r w:rsidRPr="0065291F">
        <w:rPr>
          <w:sz w:val="24"/>
        </w:rPr>
        <w:t>: Répartiteur de Transport Optique</w:t>
      </w:r>
    </w:p>
    <w:p w:rsidR="000B30C3" w:rsidRPr="00FD399F" w:rsidRDefault="000B30C3" w:rsidP="00B43CF3">
      <w:pPr>
        <w:rPr>
          <w:sz w:val="24"/>
          <w:lang w:val="en-US"/>
        </w:rPr>
      </w:pPr>
      <w:r w:rsidRPr="00FD399F">
        <w:rPr>
          <w:sz w:val="24"/>
          <w:lang w:val="en-US"/>
        </w:rPr>
        <w:t>SC/</w:t>
      </w:r>
      <w:proofErr w:type="gramStart"/>
      <w:r w:rsidRPr="00FD399F">
        <w:rPr>
          <w:sz w:val="24"/>
          <w:lang w:val="en-US"/>
        </w:rPr>
        <w:t>APC</w:t>
      </w:r>
      <w:r w:rsidR="009A0324">
        <w:rPr>
          <w:sz w:val="24"/>
          <w:lang w:val="en-US"/>
        </w:rPr>
        <w:t xml:space="preserve"> </w:t>
      </w:r>
      <w:r w:rsidR="0065291F" w:rsidRPr="00FD399F">
        <w:rPr>
          <w:sz w:val="24"/>
          <w:lang w:val="en-US"/>
        </w:rPr>
        <w:t>:</w:t>
      </w:r>
      <w:proofErr w:type="gramEnd"/>
      <w:r w:rsidR="00F95770" w:rsidRPr="00FD399F">
        <w:rPr>
          <w:sz w:val="24"/>
          <w:lang w:val="en-US"/>
        </w:rPr>
        <w:t xml:space="preserve"> Subscriber Connector/Angled Physical Contact</w:t>
      </w:r>
    </w:p>
    <w:p w:rsidR="000B30C3" w:rsidRPr="009A0324" w:rsidRDefault="000B30C3" w:rsidP="00B43CF3">
      <w:pPr>
        <w:rPr>
          <w:sz w:val="24"/>
        </w:rPr>
      </w:pPr>
      <w:r w:rsidRPr="009A0324">
        <w:rPr>
          <w:sz w:val="24"/>
        </w:rPr>
        <w:t>SC/UPC</w:t>
      </w:r>
      <w:r w:rsidR="009A0324">
        <w:rPr>
          <w:sz w:val="24"/>
        </w:rPr>
        <w:t xml:space="preserve"> </w:t>
      </w:r>
      <w:r w:rsidR="0065291F" w:rsidRPr="009A0324">
        <w:rPr>
          <w:sz w:val="24"/>
        </w:rPr>
        <w:t>:</w:t>
      </w:r>
      <w:r w:rsidR="00F95770" w:rsidRPr="009A0324">
        <w:rPr>
          <w:sz w:val="24"/>
        </w:rPr>
        <w:t xml:space="preserve"> </w:t>
      </w:r>
      <w:proofErr w:type="spellStart"/>
      <w:r w:rsidR="00F95770" w:rsidRPr="009A0324">
        <w:rPr>
          <w:sz w:val="24"/>
        </w:rPr>
        <w:t>Subscriber</w:t>
      </w:r>
      <w:proofErr w:type="spellEnd"/>
      <w:r w:rsidR="00F95770" w:rsidRPr="009A0324">
        <w:rPr>
          <w:sz w:val="24"/>
        </w:rPr>
        <w:t xml:space="preserve"> </w:t>
      </w:r>
      <w:proofErr w:type="spellStart"/>
      <w:r w:rsidR="00F95770" w:rsidRPr="009A0324">
        <w:rPr>
          <w:sz w:val="24"/>
        </w:rPr>
        <w:t>Connector</w:t>
      </w:r>
      <w:proofErr w:type="spellEnd"/>
      <w:r w:rsidR="00F95770" w:rsidRPr="009A0324">
        <w:rPr>
          <w:sz w:val="24"/>
        </w:rPr>
        <w:t>/Ultra Physical Contact</w:t>
      </w:r>
    </w:p>
    <w:p w:rsidR="00531E92" w:rsidRDefault="00531E92" w:rsidP="00B43CF3">
      <w:pPr>
        <w:rPr>
          <w:sz w:val="24"/>
        </w:rPr>
      </w:pPr>
      <w:r w:rsidRPr="009A0324">
        <w:rPr>
          <w:sz w:val="24"/>
        </w:rPr>
        <w:t xml:space="preserve">SU : Small Unit (ETSI). </w:t>
      </w:r>
      <w:r>
        <w:rPr>
          <w:sz w:val="24"/>
        </w:rPr>
        <w:t>1SU=25mm</w:t>
      </w:r>
      <w:r w:rsidR="00FB5017">
        <w:rPr>
          <w:sz w:val="24"/>
        </w:rPr>
        <w:t xml:space="preserve">. </w:t>
      </w:r>
    </w:p>
    <w:p w:rsidR="00B43CF3" w:rsidRPr="008D024B" w:rsidRDefault="00B43CF3" w:rsidP="00B43CF3">
      <w:pPr>
        <w:rPr>
          <w:sz w:val="24"/>
        </w:rPr>
      </w:pPr>
      <w:r w:rsidRPr="008D024B">
        <w:rPr>
          <w:sz w:val="24"/>
        </w:rPr>
        <w:t xml:space="preserve">TBLO : </w:t>
      </w:r>
      <w:r w:rsidR="00F95770" w:rsidRPr="008D024B">
        <w:rPr>
          <w:sz w:val="24"/>
        </w:rPr>
        <w:t>T</w:t>
      </w:r>
      <w:r w:rsidRPr="008D024B">
        <w:rPr>
          <w:sz w:val="24"/>
        </w:rPr>
        <w:t xml:space="preserve">ête </w:t>
      </w:r>
      <w:r w:rsidR="00F95770" w:rsidRPr="008D024B">
        <w:rPr>
          <w:sz w:val="24"/>
        </w:rPr>
        <w:t>B</w:t>
      </w:r>
      <w:r w:rsidRPr="008D024B">
        <w:rPr>
          <w:sz w:val="24"/>
        </w:rPr>
        <w:t xml:space="preserve">oucle </w:t>
      </w:r>
      <w:r w:rsidR="00F95770" w:rsidRPr="008D024B">
        <w:rPr>
          <w:sz w:val="24"/>
        </w:rPr>
        <w:t>Locale O</w:t>
      </w:r>
      <w:r w:rsidRPr="008D024B">
        <w:rPr>
          <w:sz w:val="24"/>
        </w:rPr>
        <w:t>ptique</w:t>
      </w:r>
      <w:r w:rsidR="00021A20" w:rsidRPr="008D024B">
        <w:rPr>
          <w:sz w:val="24"/>
        </w:rPr>
        <w:t xml:space="preserve">, </w:t>
      </w:r>
      <w:r w:rsidR="007072EE" w:rsidRPr="008D024B">
        <w:rPr>
          <w:sz w:val="24"/>
        </w:rPr>
        <w:t xml:space="preserve">ou </w:t>
      </w:r>
      <w:r w:rsidR="00021A20" w:rsidRPr="008D024B">
        <w:rPr>
          <w:sz w:val="24"/>
        </w:rPr>
        <w:t>Tiroir Boucle Locale Optique</w:t>
      </w:r>
    </w:p>
    <w:p w:rsidR="00B43CF3" w:rsidRDefault="00B43CF3" w:rsidP="00B43CF3">
      <w:pPr>
        <w:rPr>
          <w:sz w:val="24"/>
        </w:rPr>
      </w:pPr>
      <w:r w:rsidRPr="008D024B">
        <w:rPr>
          <w:sz w:val="24"/>
        </w:rPr>
        <w:t xml:space="preserve">TE : </w:t>
      </w:r>
      <w:r w:rsidR="00F95770" w:rsidRPr="008D024B">
        <w:rPr>
          <w:sz w:val="24"/>
        </w:rPr>
        <w:t>T</w:t>
      </w:r>
      <w:r w:rsidRPr="008D024B">
        <w:rPr>
          <w:sz w:val="24"/>
        </w:rPr>
        <w:t xml:space="preserve">ête </w:t>
      </w:r>
      <w:r w:rsidR="00F95770" w:rsidRPr="008D024B">
        <w:rPr>
          <w:sz w:val="24"/>
        </w:rPr>
        <w:t>E</w:t>
      </w:r>
      <w:r w:rsidRPr="008D024B">
        <w:rPr>
          <w:sz w:val="24"/>
        </w:rPr>
        <w:t>quipement</w:t>
      </w:r>
      <w:r w:rsidR="00021A20" w:rsidRPr="008D024B">
        <w:rPr>
          <w:sz w:val="24"/>
        </w:rPr>
        <w:t xml:space="preserve">, </w:t>
      </w:r>
      <w:r w:rsidR="007072EE" w:rsidRPr="008D024B">
        <w:rPr>
          <w:sz w:val="24"/>
        </w:rPr>
        <w:t xml:space="preserve">ou </w:t>
      </w:r>
      <w:r w:rsidR="00021A20" w:rsidRPr="008D024B">
        <w:rPr>
          <w:sz w:val="24"/>
        </w:rPr>
        <w:t>Tiroir Equipement</w:t>
      </w:r>
    </w:p>
    <w:p w:rsidR="00531E92" w:rsidRDefault="00531E92" w:rsidP="00B43CF3">
      <w:pPr>
        <w:rPr>
          <w:sz w:val="24"/>
        </w:rPr>
      </w:pPr>
      <w:r>
        <w:rPr>
          <w:sz w:val="24"/>
        </w:rPr>
        <w:t xml:space="preserve">U : </w:t>
      </w:r>
      <w:r w:rsidR="00F95770">
        <w:rPr>
          <w:sz w:val="24"/>
        </w:rPr>
        <w:t>unité 19 pouces</w:t>
      </w:r>
      <w:r>
        <w:rPr>
          <w:sz w:val="24"/>
        </w:rPr>
        <w:t>. 1U= 44,45mm</w:t>
      </w:r>
      <w:r w:rsidR="00FB5017">
        <w:rPr>
          <w:sz w:val="24"/>
        </w:rPr>
        <w:t xml:space="preserve">. </w:t>
      </w:r>
    </w:p>
    <w:p w:rsidR="00D11B21" w:rsidRDefault="0051001D" w:rsidP="00B43CF3">
      <w:pPr>
        <w:rPr>
          <w:sz w:val="24"/>
        </w:rPr>
      </w:pPr>
      <w:r>
        <w:rPr>
          <w:sz w:val="24"/>
        </w:rPr>
        <w:t>Usager</w:t>
      </w:r>
      <w:r w:rsidR="00D11B21">
        <w:rPr>
          <w:sz w:val="24"/>
        </w:rPr>
        <w:t> </w:t>
      </w:r>
      <w:r w:rsidR="00C916E4">
        <w:rPr>
          <w:sz w:val="24"/>
        </w:rPr>
        <w:t>: Opérateur Commercial</w:t>
      </w:r>
      <w:r w:rsidR="003C0395" w:rsidRPr="005E26FD">
        <w:rPr>
          <w:sz w:val="24"/>
        </w:rPr>
        <w:t>, Fournisseur d'Accès à Internet (FAI) ou Utilisateur de réseaux indépendants</w:t>
      </w:r>
    </w:p>
    <w:p w:rsidR="002D4BEF" w:rsidRDefault="002D4BEF" w:rsidP="00B43CF3">
      <w:pPr>
        <w:rPr>
          <w:sz w:val="24"/>
        </w:rPr>
      </w:pPr>
    </w:p>
    <w:p w:rsidR="00C916E4" w:rsidRDefault="00C916E4">
      <w:pPr>
        <w:rPr>
          <w:sz w:val="24"/>
        </w:rPr>
      </w:pPr>
      <w:r>
        <w:rPr>
          <w:sz w:val="24"/>
        </w:rPr>
        <w:br w:type="page"/>
      </w:r>
    </w:p>
    <w:p w:rsidR="00F34865" w:rsidRDefault="000227C4" w:rsidP="00F34865">
      <w:pPr>
        <w:pStyle w:val="Titre1"/>
      </w:pPr>
      <w:bookmarkStart w:id="176" w:name="_Toc5017479"/>
      <w:r>
        <w:lastRenderedPageBreak/>
        <w:t>Définition des constituants d’un NRO</w:t>
      </w:r>
      <w:bookmarkEnd w:id="176"/>
    </w:p>
    <w:p w:rsidR="00F34865" w:rsidRDefault="00F34865" w:rsidP="00F34865"/>
    <w:p w:rsidR="000227C4" w:rsidRDefault="000227C4" w:rsidP="000227C4">
      <w:pPr>
        <w:pStyle w:val="Titre2"/>
        <w:spacing w:before="180"/>
        <w:ind w:left="578" w:hanging="578"/>
        <w:jc w:val="both"/>
      </w:pPr>
      <w:bookmarkStart w:id="177" w:name="_Toc5017480"/>
      <w:r>
        <w:t xml:space="preserve">Les différents éléments d’un </w:t>
      </w:r>
      <w:r w:rsidR="004A1379">
        <w:t xml:space="preserve">Local </w:t>
      </w:r>
      <w:r w:rsidR="009A0324">
        <w:t>Gironde Très Haut Débit</w:t>
      </w:r>
      <w:bookmarkEnd w:id="177"/>
    </w:p>
    <w:p w:rsidR="000227C4" w:rsidRDefault="000227C4" w:rsidP="000227C4">
      <w:pPr>
        <w:rPr>
          <w:rFonts w:ascii="Arial" w:hAnsi="Arial" w:cs="Arial"/>
        </w:rPr>
      </w:pPr>
    </w:p>
    <w:p w:rsidR="000227C4" w:rsidRDefault="000227C4" w:rsidP="000227C4">
      <w:pPr>
        <w:rPr>
          <w:rFonts w:ascii="Arial" w:hAnsi="Arial" w:cs="Arial"/>
        </w:rPr>
      </w:pPr>
    </w:p>
    <w:p w:rsidR="000227C4" w:rsidRDefault="000227C4" w:rsidP="000227C4">
      <w:pPr>
        <w:pStyle w:val="Paragraphedeliste"/>
        <w:ind w:left="0"/>
      </w:pPr>
      <w:r>
        <w:t xml:space="preserve">Le </w:t>
      </w:r>
      <w:r w:rsidR="004A1379">
        <w:t>Local</w:t>
      </w:r>
      <w:r w:rsidR="00C916E4">
        <w:t xml:space="preserve"> </w:t>
      </w:r>
      <w:r w:rsidR="009A0324">
        <w:t>Gironde Très Haut Débit</w:t>
      </w:r>
      <w:r w:rsidR="00691A32">
        <w:t xml:space="preserve"> </w:t>
      </w:r>
      <w:r>
        <w:t>est composé de différents éléments</w:t>
      </w:r>
      <w:r w:rsidR="009A4E53">
        <w:t xml:space="preserve"> d’infrastructure : </w:t>
      </w:r>
      <w:r>
        <w:t>une chambre 0, du génie civil, d’un</w:t>
      </w:r>
      <w:r w:rsidR="00CE6CFC">
        <w:t>e</w:t>
      </w:r>
      <w:r>
        <w:t xml:space="preserve"> </w:t>
      </w:r>
      <w:r w:rsidR="00CE6CFC">
        <w:t>adduction,</w:t>
      </w:r>
      <w:r>
        <w:t xml:space="preserve"> de répartiteurs optiques, d’</w:t>
      </w:r>
      <w:r w:rsidR="003907F2">
        <w:t>Emplacement</w:t>
      </w:r>
      <w:r w:rsidR="009A4E53">
        <w:t>s</w:t>
      </w:r>
      <w:r>
        <w:t xml:space="preserve"> d’équipements actifs et de chemin</w:t>
      </w:r>
      <w:r w:rsidR="009A4E53">
        <w:t>s</w:t>
      </w:r>
      <w:r>
        <w:t xml:space="preserve"> de câbles.</w:t>
      </w:r>
    </w:p>
    <w:p w:rsidR="000227C4" w:rsidRDefault="000227C4" w:rsidP="000227C4">
      <w:pPr>
        <w:rPr>
          <w:rFonts w:ascii="Arial" w:hAnsi="Arial" w:cs="Arial"/>
        </w:rPr>
      </w:pPr>
    </w:p>
    <w:p w:rsidR="000227C4" w:rsidRDefault="000227C4" w:rsidP="000227C4">
      <w:pPr>
        <w:rPr>
          <w:rFonts w:ascii="Arial" w:hAnsi="Arial" w:cs="Arial"/>
        </w:rPr>
      </w:pPr>
    </w:p>
    <w:p w:rsidR="000227C4" w:rsidRDefault="00D60CA4" w:rsidP="000227C4">
      <w:pPr>
        <w:rPr>
          <w:rFonts w:ascii="Arial" w:hAnsi="Arial" w:cs="Arial"/>
        </w:rPr>
      </w:pPr>
      <w:r>
        <w:rPr>
          <w:rFonts w:ascii="Arial" w:hAnsi="Arial" w:cs="Arial"/>
          <w:noProof/>
        </w:rPr>
        <w:drawing>
          <wp:inline distT="0" distB="0" distL="0" distR="0" wp14:anchorId="26CC363D" wp14:editId="03498886">
            <wp:extent cx="6687820" cy="3694430"/>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687820" cy="3694430"/>
                    </a:xfrm>
                    <a:prstGeom prst="rect">
                      <a:avLst/>
                    </a:prstGeom>
                    <a:noFill/>
                  </pic:spPr>
                </pic:pic>
              </a:graphicData>
            </a:graphic>
          </wp:inline>
        </w:drawing>
      </w:r>
    </w:p>
    <w:p w:rsidR="000227C4" w:rsidRDefault="000227C4" w:rsidP="000227C4">
      <w:pPr>
        <w:pStyle w:val="Paragraphedeliste"/>
      </w:pPr>
      <w:bookmarkStart w:id="178" w:name="_Toc419807314"/>
      <w:bookmarkStart w:id="179" w:name="_Toc494106509"/>
    </w:p>
    <w:p w:rsidR="000227C4" w:rsidRDefault="000227C4" w:rsidP="000227C4">
      <w:r>
        <w:t xml:space="preserve">La pénétration dans le </w:t>
      </w:r>
      <w:r w:rsidR="004A1379">
        <w:t>local</w:t>
      </w:r>
      <w:r w:rsidR="00D60CA4">
        <w:t xml:space="preserve"> </w:t>
      </w:r>
      <w:r w:rsidR="009A0324">
        <w:t>Gironde Très Haut Débit</w:t>
      </w:r>
      <w:r w:rsidR="00691A32">
        <w:t xml:space="preserve"> </w:t>
      </w:r>
      <w:r>
        <w:t>s’effectue</w:t>
      </w:r>
      <w:r w:rsidR="002F45C5">
        <w:t>ra</w:t>
      </w:r>
      <w:r>
        <w:t xml:space="preserve"> toujours par une chambre 0, </w:t>
      </w:r>
      <w:r w:rsidR="009A4E53">
        <w:t>qui</w:t>
      </w:r>
      <w:r>
        <w:t xml:space="preserve"> est la première chambre sur le domaine public</w:t>
      </w:r>
      <w:r w:rsidR="00691A32">
        <w:t>, dite chambre « 0 »</w:t>
      </w:r>
      <w:r>
        <w:t>.</w:t>
      </w:r>
    </w:p>
    <w:p w:rsidR="000227C4" w:rsidRDefault="000227C4" w:rsidP="000227C4"/>
    <w:p w:rsidR="000227C4" w:rsidRDefault="000227C4" w:rsidP="000227C4">
      <w:r>
        <w:t>Le Génie Civil (GC)</w:t>
      </w:r>
      <w:r w:rsidR="009A4E53">
        <w:t>,</w:t>
      </w:r>
      <w:r>
        <w:t xml:space="preserve"> entre la chambre 0 et le </w:t>
      </w:r>
      <w:r w:rsidR="004A1379">
        <w:t>Local</w:t>
      </w:r>
      <w:r w:rsidR="00D60CA4">
        <w:t xml:space="preserve"> </w:t>
      </w:r>
      <w:r w:rsidR="009A0324">
        <w:t>Gironde Très Haut Débit</w:t>
      </w:r>
      <w:r>
        <w:t xml:space="preserve">, permet de relier le </w:t>
      </w:r>
      <w:r w:rsidR="004A1379">
        <w:t>Local</w:t>
      </w:r>
      <w:r w:rsidR="00F20863">
        <w:t xml:space="preserve"> </w:t>
      </w:r>
      <w:r>
        <w:t xml:space="preserve">et le réseau Boucle Locale </w:t>
      </w:r>
      <w:r w:rsidR="00F20863">
        <w:t xml:space="preserve">Optique </w:t>
      </w:r>
      <w:r>
        <w:t>(BL</w:t>
      </w:r>
      <w:r w:rsidR="00F20863">
        <w:t>O</w:t>
      </w:r>
      <w:r>
        <w:t>).</w:t>
      </w:r>
    </w:p>
    <w:p w:rsidR="000227C4" w:rsidRDefault="000227C4" w:rsidP="000227C4"/>
    <w:p w:rsidR="000227C4" w:rsidRDefault="000227C4" w:rsidP="000227C4">
      <w:pPr>
        <w:pStyle w:val="Paragraphedeliste"/>
        <w:ind w:left="0"/>
      </w:pPr>
      <w:r>
        <w:t xml:space="preserve">Le Répartiteur Général Optique (RGO) </w:t>
      </w:r>
      <w:r w:rsidR="002F45C5">
        <w:t>sera</w:t>
      </w:r>
      <w:r>
        <w:t xml:space="preserve"> composé de l’ensemble des répartiteurs optiques.</w:t>
      </w:r>
    </w:p>
    <w:p w:rsidR="002F45C5" w:rsidRDefault="000227C4" w:rsidP="000227C4">
      <w:pPr>
        <w:pStyle w:val="Paragraphedeliste"/>
        <w:ind w:left="0"/>
      </w:pPr>
      <w:r>
        <w:t>Le RGO accueille</w:t>
      </w:r>
      <w:r w:rsidR="002F45C5">
        <w:t>ra</w:t>
      </w:r>
      <w:r>
        <w:t xml:space="preserve"> le ou les Répartiteurs de Transport Optique (RTO) ainsi que le Répartiteur Optique (RO)</w:t>
      </w:r>
      <w:r w:rsidR="002F45C5">
        <w:t>.</w:t>
      </w:r>
    </w:p>
    <w:p w:rsidR="009E3B8A" w:rsidRDefault="000227C4" w:rsidP="000227C4">
      <w:pPr>
        <w:pStyle w:val="Paragraphedeliste"/>
        <w:ind w:left="0"/>
      </w:pPr>
      <w:r>
        <w:t xml:space="preserve"> </w:t>
      </w:r>
    </w:p>
    <w:p w:rsidR="00F20863" w:rsidRDefault="000227C4" w:rsidP="000227C4">
      <w:pPr>
        <w:pStyle w:val="Paragraphedeliste"/>
        <w:ind w:left="0"/>
      </w:pPr>
      <w:r>
        <w:t xml:space="preserve">La règle de construction du RGO </w:t>
      </w:r>
      <w:r w:rsidR="009A0324">
        <w:t xml:space="preserve">Gironde Très Haut Débit </w:t>
      </w:r>
      <w:r>
        <w:t xml:space="preserve">est de bâtir un seul répartiteur optique  regroupant l’ensemble des répartiteurs (RTO+RO). </w:t>
      </w:r>
    </w:p>
    <w:p w:rsidR="00F20863" w:rsidRDefault="00F20863" w:rsidP="000227C4">
      <w:pPr>
        <w:pStyle w:val="Paragraphedeliste"/>
        <w:ind w:left="0"/>
      </w:pPr>
    </w:p>
    <w:p w:rsidR="00F20863" w:rsidRDefault="000227C4" w:rsidP="000227C4">
      <w:r>
        <w:t xml:space="preserve">Les </w:t>
      </w:r>
      <w:r w:rsidR="003907F2">
        <w:t>Emplacement</w:t>
      </w:r>
      <w:r>
        <w:t>s pour les équipements actifs</w:t>
      </w:r>
      <w:r w:rsidR="00F20863">
        <w:t xml:space="preserve"> sont </w:t>
      </w:r>
      <w:r>
        <w:t>positionnés dans la même salle que le RGO</w:t>
      </w:r>
      <w:r w:rsidR="00F20863">
        <w:t>.</w:t>
      </w:r>
    </w:p>
    <w:p w:rsidR="000227C4" w:rsidRDefault="000227C4" w:rsidP="000227C4"/>
    <w:p w:rsidR="000227C4" w:rsidRDefault="000227C4" w:rsidP="000227C4">
      <w:r>
        <w:t xml:space="preserve">Des chemins de câbles sont mis à la disposition des </w:t>
      </w:r>
      <w:r w:rsidR="0051001D">
        <w:t>Usager</w:t>
      </w:r>
      <w:r>
        <w:t xml:space="preserve">s pour permettre le bon cheminement des câbles vers l’ensemble des éléments du </w:t>
      </w:r>
      <w:r w:rsidR="004A1379">
        <w:t>Local</w:t>
      </w:r>
      <w:r w:rsidR="00B638D0">
        <w:t xml:space="preserve"> </w:t>
      </w:r>
      <w:r w:rsidR="009A0324">
        <w:t>Gironde Très Haut Débit</w:t>
      </w:r>
      <w:r>
        <w:t xml:space="preserve">. </w:t>
      </w:r>
    </w:p>
    <w:p w:rsidR="000227C4" w:rsidRDefault="000227C4" w:rsidP="000227C4">
      <w:pPr>
        <w:pStyle w:val="Notedebasdepage"/>
        <w:tabs>
          <w:tab w:val="clear" w:pos="284"/>
        </w:tabs>
        <w:rPr>
          <w:rFonts w:cs="Arial"/>
        </w:rPr>
      </w:pPr>
    </w:p>
    <w:bookmarkEnd w:id="178"/>
    <w:bookmarkEnd w:id="179"/>
    <w:p w:rsidR="009E3B8A" w:rsidRDefault="009E3B8A" w:rsidP="00381115">
      <w:pPr>
        <w:pStyle w:val="Texte"/>
        <w:rPr>
          <w:lang w:eastAsia="en-US"/>
        </w:rPr>
      </w:pPr>
    </w:p>
    <w:p w:rsidR="00F34865" w:rsidRDefault="002F45C5" w:rsidP="00F34865">
      <w:pPr>
        <w:pStyle w:val="Titre1"/>
      </w:pPr>
      <w:bookmarkStart w:id="180" w:name="_Toc5017481"/>
      <w:r>
        <w:lastRenderedPageBreak/>
        <w:t>Infrastructure-</w:t>
      </w:r>
      <w:r w:rsidR="00F34865">
        <w:t>pénétration</w:t>
      </w:r>
      <w:r>
        <w:t>-repérage</w:t>
      </w:r>
      <w:bookmarkEnd w:id="180"/>
    </w:p>
    <w:p w:rsidR="00F34865" w:rsidRDefault="005D7D2F" w:rsidP="00F34865">
      <w:pPr>
        <w:pStyle w:val="Titre2"/>
        <w:spacing w:before="180"/>
        <w:ind w:left="578" w:hanging="578"/>
        <w:jc w:val="both"/>
      </w:pPr>
      <w:bookmarkStart w:id="181" w:name="_Toc5017482"/>
      <w:r w:rsidRPr="006E4248">
        <w:t>Conditions d</w:t>
      </w:r>
      <w:r w:rsidR="00E12213" w:rsidRPr="006E4248">
        <w:t>e pénétration</w:t>
      </w:r>
      <w:r w:rsidRPr="006E4248">
        <w:t xml:space="preserve"> de câbles</w:t>
      </w:r>
      <w:bookmarkEnd w:id="181"/>
      <w:r>
        <w:t xml:space="preserve"> </w:t>
      </w:r>
    </w:p>
    <w:p w:rsidR="00610DAF" w:rsidRDefault="00610DAF" w:rsidP="00610DAF">
      <w:pPr>
        <w:pStyle w:val="Titre3"/>
      </w:pPr>
      <w:bookmarkStart w:id="182" w:name="_Toc5017483"/>
      <w:r>
        <w:t>Nature des câbles</w:t>
      </w:r>
      <w:bookmarkEnd w:id="182"/>
    </w:p>
    <w:p w:rsidR="00252FEA" w:rsidRPr="00480B57" w:rsidRDefault="00252FEA" w:rsidP="00252FEA"/>
    <w:p w:rsidR="00464CA5" w:rsidRPr="00480B57" w:rsidRDefault="00252FEA" w:rsidP="00464CA5">
      <w:pPr>
        <w:jc w:val="both"/>
      </w:pPr>
      <w:r w:rsidRPr="00480B57">
        <w:t xml:space="preserve">Dans </w:t>
      </w:r>
      <w:r w:rsidR="00EC717B" w:rsidRPr="00480B57">
        <w:t>tou</w:t>
      </w:r>
      <w:r w:rsidR="0018795C">
        <w:t>s</w:t>
      </w:r>
      <w:r w:rsidR="00EC717B" w:rsidRPr="00480B57">
        <w:t xml:space="preserve"> </w:t>
      </w:r>
      <w:r w:rsidR="0018795C">
        <w:t xml:space="preserve">les </w:t>
      </w:r>
      <w:r w:rsidR="004A1379">
        <w:t xml:space="preserve">Locaux </w:t>
      </w:r>
      <w:r w:rsidR="009A0324">
        <w:t>Gironde Très Haut Débit</w:t>
      </w:r>
      <w:r w:rsidR="00EC717B" w:rsidRPr="00480B57">
        <w:t>,</w:t>
      </w:r>
      <w:r w:rsidR="0033662A" w:rsidRPr="00480B57">
        <w:t xml:space="preserve"> </w:t>
      </w:r>
      <w:r w:rsidRPr="00480B57">
        <w:t xml:space="preserve">  si le parcours horizontal des câbles  est supérieur à 30 mètres (tolérance),</w:t>
      </w:r>
      <w:r w:rsidR="0018163F">
        <w:t xml:space="preserve"> </w:t>
      </w:r>
      <w:r w:rsidR="00AF0BDC">
        <w:t xml:space="preserve">à compter de l’entrée du </w:t>
      </w:r>
      <w:r w:rsidR="004A1379">
        <w:t xml:space="preserve">Local </w:t>
      </w:r>
      <w:r w:rsidR="00AF0BDC">
        <w:t>(fin du génie civil provenant de la chambre 0)</w:t>
      </w:r>
      <w:r w:rsidRPr="00480B57">
        <w:t xml:space="preserve"> le changement  de structure des câbles s’impose</w:t>
      </w:r>
      <w:r w:rsidR="0018795C">
        <w:t xml:space="preserve">, les </w:t>
      </w:r>
      <w:r w:rsidR="0018795C" w:rsidRPr="00480B57">
        <w:t>câbles « intérieur » ignifugés et 0% halogène est obligatoire</w:t>
      </w:r>
      <w:r w:rsidRPr="00480B57">
        <w:t xml:space="preserve">. </w:t>
      </w:r>
      <w:r w:rsidR="00110E49" w:rsidRPr="00480B57">
        <w:t>L’</w:t>
      </w:r>
      <w:r w:rsidR="0051001D">
        <w:t>Usager</w:t>
      </w:r>
      <w:r w:rsidR="00110E49" w:rsidRPr="00480B57">
        <w:t xml:space="preserve"> réalise cette transition dans une chambre située en amont de la chambre zéro</w:t>
      </w:r>
      <w:r w:rsidR="0018795C">
        <w:t>.</w:t>
      </w:r>
    </w:p>
    <w:p w:rsidR="00464CA5" w:rsidRDefault="00464CA5" w:rsidP="00464CA5">
      <w:pPr>
        <w:jc w:val="both"/>
      </w:pPr>
    </w:p>
    <w:p w:rsidR="00AF0BDC" w:rsidRPr="00480B57" w:rsidRDefault="00AF0BDC" w:rsidP="00464CA5">
      <w:pPr>
        <w:jc w:val="both"/>
      </w:pPr>
    </w:p>
    <w:p w:rsidR="00D10C29" w:rsidRDefault="00D10C29" w:rsidP="00464CA5">
      <w:pPr>
        <w:jc w:val="both"/>
        <w:rPr>
          <w:rFonts w:cs="Arial"/>
        </w:rPr>
      </w:pPr>
    </w:p>
    <w:p w:rsidR="00D10C29" w:rsidRDefault="00D10C29" w:rsidP="00464CA5">
      <w:pPr>
        <w:jc w:val="both"/>
        <w:rPr>
          <w:rFonts w:cs="Arial"/>
        </w:rPr>
      </w:pPr>
      <w:r w:rsidRPr="009C75D1">
        <w:rPr>
          <w:rFonts w:cs="Arial"/>
        </w:rPr>
        <w:t xml:space="preserve">Dérogation pour </w:t>
      </w:r>
      <w:r w:rsidR="009B0957" w:rsidRPr="00E23525">
        <w:rPr>
          <w:rFonts w:cs="Arial"/>
        </w:rPr>
        <w:t>l’utilisation d</w:t>
      </w:r>
      <w:r w:rsidRPr="009C75D1">
        <w:rPr>
          <w:rFonts w:cs="Arial"/>
        </w:rPr>
        <w:t xml:space="preserve">es </w:t>
      </w:r>
      <w:r w:rsidRPr="005211D8">
        <w:rPr>
          <w:rFonts w:cs="Arial"/>
        </w:rPr>
        <w:t>g</w:t>
      </w:r>
      <w:r w:rsidRPr="00807176">
        <w:rPr>
          <w:rFonts w:cs="Arial"/>
        </w:rPr>
        <w:t>aines ignifugées</w:t>
      </w:r>
      <w:r w:rsidR="002111B5" w:rsidRPr="00E23525">
        <w:rPr>
          <w:rFonts w:cs="Arial"/>
        </w:rPr>
        <w:t> </w:t>
      </w:r>
      <w:r w:rsidR="002111B5" w:rsidRPr="009C75D1">
        <w:rPr>
          <w:rFonts w:cs="Arial"/>
        </w:rPr>
        <w:t>:</w:t>
      </w:r>
    </w:p>
    <w:p w:rsidR="002111B5" w:rsidRDefault="002111B5" w:rsidP="00464CA5">
      <w:pPr>
        <w:jc w:val="both"/>
        <w:rPr>
          <w:rFonts w:cs="Arial"/>
        </w:rPr>
      </w:pPr>
    </w:p>
    <w:p w:rsidR="002111B5" w:rsidRDefault="002111B5" w:rsidP="00464CA5">
      <w:pPr>
        <w:jc w:val="both"/>
        <w:rPr>
          <w:rFonts w:cs="Arial"/>
        </w:rPr>
      </w:pPr>
      <w:r>
        <w:rPr>
          <w:rFonts w:cs="Arial"/>
        </w:rPr>
        <w:t>Pour le cas particulier où l’</w:t>
      </w:r>
      <w:r w:rsidR="0051001D">
        <w:rPr>
          <w:rFonts w:cs="Arial"/>
        </w:rPr>
        <w:t>Usager</w:t>
      </w:r>
      <w:r>
        <w:rPr>
          <w:rFonts w:cs="Arial"/>
        </w:rPr>
        <w:t xml:space="preserve"> ne peut effectuer une transition de câble (extérieur/</w:t>
      </w:r>
      <w:r w:rsidRPr="002111B5">
        <w:rPr>
          <w:rFonts w:cs="Arial"/>
        </w:rPr>
        <w:t xml:space="preserve"> </w:t>
      </w:r>
      <w:r>
        <w:rPr>
          <w:rFonts w:cs="Arial"/>
        </w:rPr>
        <w:t>intérieur), et qu’il souhaite utiliser une gaine ignifugée</w:t>
      </w:r>
      <w:r w:rsidR="006207C0">
        <w:rPr>
          <w:rFonts w:cs="Arial"/>
        </w:rPr>
        <w:t xml:space="preserve"> dans le </w:t>
      </w:r>
      <w:r w:rsidR="004A1379">
        <w:rPr>
          <w:rFonts w:cs="Arial"/>
        </w:rPr>
        <w:t xml:space="preserve">Local </w:t>
      </w:r>
      <w:r w:rsidR="009A0324">
        <w:t>Gironde Très Haut Débit</w:t>
      </w:r>
      <w:r>
        <w:rPr>
          <w:rFonts w:cs="Arial"/>
        </w:rPr>
        <w:t xml:space="preserve">. Il devra fournir à </w:t>
      </w:r>
      <w:r w:rsidR="009A0324">
        <w:t xml:space="preserve">Gironde Très Haut Débit </w:t>
      </w:r>
      <w:r>
        <w:rPr>
          <w:rFonts w:cs="Arial"/>
        </w:rPr>
        <w:t>la fiche technique de la gaine avec ses spécificités, la mention classification au feu « M1 » est incontournable.</w:t>
      </w:r>
    </w:p>
    <w:p w:rsidR="002111B5" w:rsidRDefault="002111B5" w:rsidP="00464CA5">
      <w:pPr>
        <w:jc w:val="both"/>
        <w:rPr>
          <w:rFonts w:cs="Arial"/>
        </w:rPr>
      </w:pPr>
      <w:r>
        <w:rPr>
          <w:rFonts w:cs="Arial"/>
        </w:rPr>
        <w:t xml:space="preserve">Pour la mise en </w:t>
      </w:r>
      <w:r w:rsidR="00AF740A">
        <w:rPr>
          <w:rFonts w:cs="Arial"/>
        </w:rPr>
        <w:t>œuvre,</w:t>
      </w:r>
      <w:r>
        <w:rPr>
          <w:rFonts w:cs="Arial"/>
        </w:rPr>
        <w:t xml:space="preserve"> </w:t>
      </w:r>
      <w:r w:rsidR="00AF740A">
        <w:rPr>
          <w:rFonts w:cs="Arial"/>
        </w:rPr>
        <w:t>l’</w:t>
      </w:r>
      <w:r w:rsidR="0051001D">
        <w:rPr>
          <w:rFonts w:cs="Arial"/>
        </w:rPr>
        <w:t>Usager</w:t>
      </w:r>
      <w:r>
        <w:rPr>
          <w:rFonts w:cs="Arial"/>
        </w:rPr>
        <w:t xml:space="preserve"> devra obligatoirement </w:t>
      </w:r>
      <w:r w:rsidR="00AF740A">
        <w:rPr>
          <w:rFonts w:cs="Arial"/>
        </w:rPr>
        <w:t>réaliser</w:t>
      </w:r>
      <w:r>
        <w:rPr>
          <w:rFonts w:cs="Arial"/>
        </w:rPr>
        <w:t xml:space="preserve"> </w:t>
      </w:r>
      <w:r w:rsidR="00AF740A">
        <w:rPr>
          <w:rFonts w:cs="Arial"/>
        </w:rPr>
        <w:t>les</w:t>
      </w:r>
      <w:r>
        <w:rPr>
          <w:rFonts w:cs="Arial"/>
        </w:rPr>
        <w:t xml:space="preserve"> points suivant</w:t>
      </w:r>
      <w:r w:rsidR="00AF740A">
        <w:rPr>
          <w:rFonts w:cs="Arial"/>
        </w:rPr>
        <w:t>s</w:t>
      </w:r>
      <w:r>
        <w:rPr>
          <w:rFonts w:cs="Arial"/>
        </w:rPr>
        <w:t> :</w:t>
      </w:r>
    </w:p>
    <w:p w:rsidR="002111B5" w:rsidRDefault="00AF740A" w:rsidP="00E23525">
      <w:pPr>
        <w:pStyle w:val="Paragraphedeliste"/>
        <w:numPr>
          <w:ilvl w:val="0"/>
          <w:numId w:val="69"/>
        </w:numPr>
        <w:jc w:val="both"/>
        <w:rPr>
          <w:rFonts w:cs="Arial"/>
        </w:rPr>
      </w:pPr>
      <w:r>
        <w:rPr>
          <w:rFonts w:cs="Arial"/>
        </w:rPr>
        <w:t>Chaque gaine ne comportera qu’un seul câble optique</w:t>
      </w:r>
    </w:p>
    <w:p w:rsidR="002111B5" w:rsidRDefault="00AF740A" w:rsidP="00E23525">
      <w:pPr>
        <w:pStyle w:val="Paragraphedeliste"/>
        <w:numPr>
          <w:ilvl w:val="0"/>
          <w:numId w:val="69"/>
        </w:numPr>
        <w:jc w:val="both"/>
        <w:rPr>
          <w:rFonts w:cs="Arial"/>
        </w:rPr>
      </w:pPr>
      <w:r w:rsidRPr="00E23525">
        <w:rPr>
          <w:rFonts w:cs="Arial"/>
        </w:rPr>
        <w:t>La gaine utilisée devra être ajustée au mm supérieur de la taille du câble utilisé de façon à limiter l’encombrement dans les chemins de câbles</w:t>
      </w:r>
    </w:p>
    <w:p w:rsidR="00AF740A" w:rsidRPr="00F52280" w:rsidRDefault="00AF740A" w:rsidP="00AF740A">
      <w:pPr>
        <w:pStyle w:val="Paragraphedeliste"/>
        <w:numPr>
          <w:ilvl w:val="0"/>
          <w:numId w:val="69"/>
        </w:numPr>
        <w:contextualSpacing w:val="0"/>
        <w:rPr>
          <w:rFonts w:cs="Arial"/>
        </w:rPr>
      </w:pPr>
      <w:r w:rsidRPr="00F52280">
        <w:rPr>
          <w:rFonts w:cs="Arial"/>
        </w:rPr>
        <w:t>La gaine devra avoir une souplesse (rayon de courbure) au minimum égal au rayon de courbure du câble optique utilisé.</w:t>
      </w:r>
    </w:p>
    <w:p w:rsidR="00AF740A" w:rsidRPr="002111B5" w:rsidRDefault="00AF740A" w:rsidP="00E23525">
      <w:pPr>
        <w:pStyle w:val="Paragraphedeliste"/>
        <w:numPr>
          <w:ilvl w:val="0"/>
          <w:numId w:val="69"/>
        </w:numPr>
        <w:jc w:val="both"/>
        <w:rPr>
          <w:rFonts w:cs="Arial"/>
        </w:rPr>
      </w:pPr>
      <w:r w:rsidRPr="00F52280">
        <w:rPr>
          <w:rFonts w:cs="Arial"/>
        </w:rPr>
        <w:t xml:space="preserve">Les gaines devront être obturées à chaque extrémité avec un mastic coupe-feu (notice du produit à retourner à </w:t>
      </w:r>
      <w:r w:rsidR="009A0324">
        <w:t>Gironde Très Haut Débit</w:t>
      </w:r>
    </w:p>
    <w:p w:rsidR="00610DAF" w:rsidRPr="00480B57" w:rsidRDefault="00610DAF" w:rsidP="00610DAF">
      <w:pPr>
        <w:pStyle w:val="Titre3"/>
      </w:pPr>
      <w:bookmarkStart w:id="183" w:name="_Toc494979154"/>
      <w:bookmarkStart w:id="184" w:name="_Toc494979464"/>
      <w:bookmarkStart w:id="185" w:name="_Toc494979155"/>
      <w:bookmarkStart w:id="186" w:name="_Toc494979465"/>
      <w:bookmarkStart w:id="187" w:name="_Toc494979157"/>
      <w:bookmarkStart w:id="188" w:name="_Toc494979467"/>
      <w:bookmarkStart w:id="189" w:name="_Toc494979170"/>
      <w:bookmarkStart w:id="190" w:name="_Toc494979480"/>
      <w:bookmarkStart w:id="191" w:name="_Toc494979171"/>
      <w:bookmarkStart w:id="192" w:name="_Toc494979481"/>
      <w:bookmarkStart w:id="193" w:name="_Toc494979172"/>
      <w:bookmarkStart w:id="194" w:name="_Toc494979482"/>
      <w:bookmarkStart w:id="195" w:name="_Toc494979173"/>
      <w:bookmarkStart w:id="196" w:name="_Toc494979483"/>
      <w:bookmarkStart w:id="197" w:name="_Toc494979174"/>
      <w:bookmarkStart w:id="198" w:name="_Toc494979484"/>
      <w:bookmarkStart w:id="199" w:name="_Toc5017484"/>
      <w:bookmarkStart w:id="200" w:name="_Ref444185441"/>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r w:rsidRPr="00480B57">
        <w:t xml:space="preserve">Règles d’utilisation des chemins de câbles </w:t>
      </w:r>
      <w:r w:rsidR="009A1C23">
        <w:t xml:space="preserve">dans le </w:t>
      </w:r>
      <w:r w:rsidR="004A1379">
        <w:t>Local</w:t>
      </w:r>
      <w:bookmarkEnd w:id="199"/>
      <w:r w:rsidR="00E12213" w:rsidRPr="00480B57">
        <w:t xml:space="preserve"> </w:t>
      </w:r>
      <w:bookmarkEnd w:id="200"/>
    </w:p>
    <w:p w:rsidR="007A6203" w:rsidRPr="00480B57" w:rsidRDefault="007A6203" w:rsidP="00252FEA"/>
    <w:p w:rsidR="00A15A3D" w:rsidRPr="00480B57" w:rsidRDefault="00E12213" w:rsidP="00640224">
      <w:pPr>
        <w:jc w:val="both"/>
      </w:pPr>
      <w:r w:rsidRPr="00480B57">
        <w:t xml:space="preserve">En général, les chemins </w:t>
      </w:r>
      <w:r w:rsidR="00A15A3D" w:rsidRPr="00480B57">
        <w:t xml:space="preserve">de câble sont de type </w:t>
      </w:r>
      <w:proofErr w:type="spellStart"/>
      <w:r w:rsidR="00A15A3D" w:rsidRPr="00480B57">
        <w:t>câblofil</w:t>
      </w:r>
      <w:proofErr w:type="spellEnd"/>
      <w:r w:rsidR="00A15A3D" w:rsidRPr="00480B57">
        <w:t xml:space="preserve">. Toutefois, il est possible de trouver d’autres </w:t>
      </w:r>
      <w:r w:rsidR="00B94773" w:rsidRPr="00480B57">
        <w:t>type</w:t>
      </w:r>
      <w:r w:rsidR="00025A17" w:rsidRPr="00480B57">
        <w:t>s</w:t>
      </w:r>
      <w:r w:rsidR="00A15A3D" w:rsidRPr="00480B57">
        <w:t xml:space="preserve"> sur un nombre réduit de sites (par exemple de la dalle marine</w:t>
      </w:r>
      <w:r w:rsidR="0033662A" w:rsidRPr="00480B57">
        <w:t xml:space="preserve">, </w:t>
      </w:r>
      <w:r w:rsidR="00B06E7B" w:rsidRPr="00480B57">
        <w:t xml:space="preserve">des </w:t>
      </w:r>
      <w:r w:rsidR="0033662A" w:rsidRPr="00480B57">
        <w:t>équerre</w:t>
      </w:r>
      <w:r w:rsidR="00B06E7B" w:rsidRPr="00480B57">
        <w:t>s</w:t>
      </w:r>
      <w:r w:rsidR="0033662A" w:rsidRPr="00480B57">
        <w:t xml:space="preserve"> articulée</w:t>
      </w:r>
      <w:r w:rsidR="00B06E7B" w:rsidRPr="00480B57">
        <w:t>s</w:t>
      </w:r>
      <w:r w:rsidR="00E3675C" w:rsidRPr="00480B57">
        <w:t>, corbeaux</w:t>
      </w:r>
      <w:r w:rsidR="00A15A3D" w:rsidRPr="00480B57">
        <w:t>). Les règles décrites ci-après s</w:t>
      </w:r>
      <w:r w:rsidR="0023399A" w:rsidRPr="00480B57">
        <w:t>er</w:t>
      </w:r>
      <w:r w:rsidR="00A15A3D" w:rsidRPr="00480B57">
        <w:t>ont à appliquer sur toute nature de chemin de câble.</w:t>
      </w:r>
    </w:p>
    <w:p w:rsidR="00A15A3D" w:rsidRPr="00480B57" w:rsidRDefault="00A15A3D" w:rsidP="00640224">
      <w:pPr>
        <w:jc w:val="both"/>
      </w:pPr>
    </w:p>
    <w:p w:rsidR="00A15A3D" w:rsidRPr="00480B57" w:rsidRDefault="00025A17" w:rsidP="00640224">
      <w:pPr>
        <w:jc w:val="both"/>
      </w:pPr>
      <w:r w:rsidRPr="00480B57">
        <w:t>L’</w:t>
      </w:r>
      <w:r w:rsidR="0051001D">
        <w:t>Usager</w:t>
      </w:r>
      <w:r w:rsidRPr="00480B57">
        <w:t xml:space="preserve"> installe ses </w:t>
      </w:r>
      <w:r w:rsidR="00E12213" w:rsidRPr="00480B57">
        <w:t xml:space="preserve">câbles </w:t>
      </w:r>
      <w:r w:rsidRPr="00480B57">
        <w:t>d</w:t>
      </w:r>
      <w:r w:rsidR="00E12213" w:rsidRPr="00480B57">
        <w:t xml:space="preserve">e manière longitudinale sur les chemins de câbles de </w:t>
      </w:r>
      <w:r w:rsidRPr="00480B57">
        <w:t>façon</w:t>
      </w:r>
      <w:r w:rsidR="00E12213" w:rsidRPr="00480B57">
        <w:t xml:space="preserve"> à optimiser le volume disponible. </w:t>
      </w:r>
      <w:r w:rsidR="00A15A3D" w:rsidRPr="00480B57">
        <w:t>La pose de gaine verte (ou d’une autre couleur) sur les câbles optiques est prohibée (encombrement du chemin de câble)</w:t>
      </w:r>
      <w:r w:rsidR="006F465A" w:rsidRPr="00480B57">
        <w:t xml:space="preserve">. </w:t>
      </w:r>
    </w:p>
    <w:p w:rsidR="00A15A3D" w:rsidRPr="00480B57" w:rsidRDefault="00A15A3D" w:rsidP="00640224">
      <w:pPr>
        <w:jc w:val="both"/>
      </w:pPr>
    </w:p>
    <w:p w:rsidR="00A15A3D" w:rsidRPr="00480B57" w:rsidRDefault="00B06E7B" w:rsidP="00640224">
      <w:pPr>
        <w:jc w:val="both"/>
      </w:pPr>
      <w:r w:rsidRPr="00480B57">
        <w:t>La p</w:t>
      </w:r>
      <w:r w:rsidR="0033662A" w:rsidRPr="00480B57">
        <w:t>ose de nouvea</w:t>
      </w:r>
      <w:r w:rsidRPr="00480B57">
        <w:t>ux câ</w:t>
      </w:r>
      <w:r w:rsidR="0033662A" w:rsidRPr="00480B57">
        <w:t xml:space="preserve">bles ne </w:t>
      </w:r>
      <w:r w:rsidR="00F20FD9" w:rsidRPr="00480B57">
        <w:t xml:space="preserve">doit </w:t>
      </w:r>
      <w:r w:rsidRPr="00480B57">
        <w:t xml:space="preserve">pas porter atteinte aux câbles déjà en place. </w:t>
      </w:r>
    </w:p>
    <w:p w:rsidR="00E12213" w:rsidRPr="00480B57" w:rsidRDefault="00E12213" w:rsidP="00640224">
      <w:pPr>
        <w:jc w:val="both"/>
      </w:pPr>
    </w:p>
    <w:p w:rsidR="00FB37FA" w:rsidRPr="00480B57" w:rsidRDefault="00FB37FA" w:rsidP="00640224">
      <w:pPr>
        <w:jc w:val="both"/>
      </w:pPr>
      <w:r w:rsidRPr="00480B57">
        <w:t xml:space="preserve">Si un </w:t>
      </w:r>
      <w:r w:rsidR="0051001D">
        <w:t>Usager</w:t>
      </w:r>
      <w:r w:rsidRPr="00480B57">
        <w:t xml:space="preserve"> fait cheminer plusieurs câbles sur l</w:t>
      </w:r>
      <w:r w:rsidR="00B06E7B" w:rsidRPr="00480B57">
        <w:t>e chemin des câbles, ceux-là ser</w:t>
      </w:r>
      <w:r w:rsidRPr="00480B57">
        <w:t xml:space="preserve">ont, dans la mesure du possible, </w:t>
      </w:r>
      <w:r w:rsidR="00C41DA9" w:rsidRPr="00480B57">
        <w:t>regroupés en un même toron et maintenu</w:t>
      </w:r>
      <w:r w:rsidR="00B06E7B" w:rsidRPr="00480B57">
        <w:t>s</w:t>
      </w:r>
      <w:r w:rsidR="00C41DA9" w:rsidRPr="00480B57">
        <w:t xml:space="preserve"> par des colliers </w:t>
      </w:r>
      <w:r w:rsidR="00DB306E">
        <w:t xml:space="preserve">de </w:t>
      </w:r>
      <w:r w:rsidR="00C41DA9" w:rsidRPr="00480B57">
        <w:t>type rilsan.</w:t>
      </w:r>
      <w:r w:rsidRPr="00480B57">
        <w:t xml:space="preserve"> </w:t>
      </w:r>
    </w:p>
    <w:p w:rsidR="00C41DA9" w:rsidRPr="00480B57" w:rsidRDefault="00C41DA9" w:rsidP="00640224">
      <w:pPr>
        <w:jc w:val="both"/>
      </w:pPr>
    </w:p>
    <w:p w:rsidR="008A21B2" w:rsidRDefault="00B06E7B" w:rsidP="00640224">
      <w:pPr>
        <w:jc w:val="both"/>
      </w:pPr>
      <w:r w:rsidRPr="00480B57">
        <w:t>Dans un souci d’optimisation des chemins de câbles</w:t>
      </w:r>
      <w:r w:rsidR="008A21B2">
        <w:t> :</w:t>
      </w:r>
    </w:p>
    <w:p w:rsidR="00B06E7B" w:rsidRDefault="00B06E7B" w:rsidP="00E23525">
      <w:pPr>
        <w:pStyle w:val="Paragraphedeliste"/>
        <w:numPr>
          <w:ilvl w:val="0"/>
          <w:numId w:val="71"/>
        </w:numPr>
        <w:jc w:val="both"/>
      </w:pPr>
      <w:r w:rsidRPr="00480B57">
        <w:t xml:space="preserve"> </w:t>
      </w:r>
      <w:r w:rsidR="00AE051E">
        <w:t>L</w:t>
      </w:r>
      <w:r w:rsidRPr="00480B57">
        <w:t xml:space="preserve">a réalisation de loves ou le stockage des </w:t>
      </w:r>
      <w:proofErr w:type="spellStart"/>
      <w:r w:rsidR="003808BD" w:rsidRPr="00480B57">
        <w:t>surlongueurs</w:t>
      </w:r>
      <w:proofErr w:type="spellEnd"/>
      <w:r w:rsidRPr="00480B57">
        <w:t xml:space="preserve"> sur</w:t>
      </w:r>
      <w:r w:rsidR="00E3675C" w:rsidRPr="00480B57">
        <w:t xml:space="preserve"> les chemins de câbles </w:t>
      </w:r>
      <w:r w:rsidRPr="00480B57">
        <w:t xml:space="preserve">est interdite. </w:t>
      </w:r>
    </w:p>
    <w:p w:rsidR="008A21B2" w:rsidRPr="00480B57" w:rsidRDefault="00AE051E" w:rsidP="00E23525">
      <w:pPr>
        <w:pStyle w:val="Paragraphedeliste"/>
        <w:numPr>
          <w:ilvl w:val="0"/>
          <w:numId w:val="71"/>
        </w:numPr>
        <w:jc w:val="both"/>
      </w:pPr>
      <w:r>
        <w:t>L</w:t>
      </w:r>
      <w:r w:rsidR="008A21B2">
        <w:t>e rayon de courbure des câbles optiques admis est au maximum 12 fois le diamètre nominal du câble. Toutefois, les câbles en pénétration sont de 720 fibres au maximum, pour un diamètre de 20 mm, donc la largeur du chemin de câble sera adapté à un rayon de courbure de 240 mm au maximum.</w:t>
      </w:r>
    </w:p>
    <w:p w:rsidR="00B06E7B" w:rsidRPr="00480B57" w:rsidRDefault="00B06E7B" w:rsidP="00640224">
      <w:pPr>
        <w:jc w:val="both"/>
      </w:pPr>
    </w:p>
    <w:p w:rsidR="00C41DA9" w:rsidRPr="00CF668E" w:rsidRDefault="001A7E80" w:rsidP="00640224">
      <w:pPr>
        <w:jc w:val="both"/>
        <w:rPr>
          <w:rFonts w:cs="Arial"/>
        </w:rPr>
      </w:pPr>
      <w:r w:rsidRPr="00480B57">
        <w:lastRenderedPageBreak/>
        <w:t>L</w:t>
      </w:r>
      <w:r w:rsidR="00A15A3D" w:rsidRPr="00480B57">
        <w:t>e rebouchage du/des trémie/s</w:t>
      </w:r>
      <w:r w:rsidR="00D73A00" w:rsidRPr="00480B57">
        <w:t xml:space="preserve"> par un produit conforme à la réglementation anti feu (ignifugation) </w:t>
      </w:r>
      <w:r w:rsidR="004F68D7" w:rsidRPr="00480B57">
        <w:t>est</w:t>
      </w:r>
      <w:r w:rsidR="00D73A00" w:rsidRPr="00480B57">
        <w:t xml:space="preserve"> assuré par l’</w:t>
      </w:r>
      <w:r w:rsidR="0051001D">
        <w:t>Usager</w:t>
      </w:r>
      <w:r w:rsidR="00D73A00" w:rsidRPr="00480B57">
        <w:t xml:space="preserve"> après </w:t>
      </w:r>
      <w:r w:rsidR="00C41DA9" w:rsidRPr="00480B57">
        <w:t>la pose</w:t>
      </w:r>
      <w:r w:rsidR="00D73A00" w:rsidRPr="00480B57">
        <w:t xml:space="preserve"> des câbles. </w:t>
      </w:r>
    </w:p>
    <w:p w:rsidR="00D87CCD" w:rsidRPr="00480B57" w:rsidRDefault="00D87CCD" w:rsidP="00D87CCD">
      <w:pPr>
        <w:pStyle w:val="Titre2"/>
        <w:spacing w:before="180"/>
        <w:ind w:left="578" w:hanging="578"/>
        <w:jc w:val="both"/>
      </w:pPr>
      <w:bookmarkStart w:id="201" w:name="_Toc5017485"/>
      <w:r w:rsidRPr="00480B57">
        <w:t>Tirage et raccordement de la Chambre « 0 » au RGO</w:t>
      </w:r>
      <w:bookmarkEnd w:id="201"/>
    </w:p>
    <w:p w:rsidR="00D87CCD" w:rsidRPr="00480B57" w:rsidRDefault="00CF0D5D" w:rsidP="00D87CCD">
      <w:pPr>
        <w:pStyle w:val="Titre3"/>
        <w:jc w:val="both"/>
      </w:pPr>
      <w:bookmarkStart w:id="202" w:name="_Toc400623865"/>
      <w:bookmarkStart w:id="203" w:name="_Toc444010410"/>
      <w:bookmarkStart w:id="204" w:name="_Toc444183782"/>
      <w:bookmarkStart w:id="205" w:name="_Toc5017486"/>
      <w:r w:rsidRPr="00480B57">
        <w:t>P</w:t>
      </w:r>
      <w:r w:rsidR="00D87CCD" w:rsidRPr="00480B57">
        <w:t>énétration dans la chambre « 0 »</w:t>
      </w:r>
      <w:bookmarkEnd w:id="202"/>
      <w:bookmarkEnd w:id="203"/>
      <w:bookmarkEnd w:id="204"/>
      <w:bookmarkEnd w:id="205"/>
    </w:p>
    <w:p w:rsidR="00D87CCD" w:rsidRPr="00CF668E" w:rsidRDefault="00D87CCD" w:rsidP="00D87CCD">
      <w:pPr>
        <w:jc w:val="both"/>
        <w:rPr>
          <w:rFonts w:cs="Arial"/>
        </w:rPr>
      </w:pPr>
    </w:p>
    <w:p w:rsidR="00D87CCD" w:rsidRPr="00CF668E" w:rsidRDefault="00D87CCD" w:rsidP="00D87CCD">
      <w:pPr>
        <w:jc w:val="both"/>
        <w:rPr>
          <w:rFonts w:cs="Arial"/>
        </w:rPr>
      </w:pPr>
      <w:r w:rsidRPr="00CF668E">
        <w:rPr>
          <w:rFonts w:cs="Arial"/>
        </w:rPr>
        <w:t>Conformément aux dispositions prévues dans le Contrat, l’</w:t>
      </w:r>
      <w:r w:rsidR="0051001D">
        <w:rPr>
          <w:rFonts w:cs="Arial"/>
        </w:rPr>
        <w:t>Usager</w:t>
      </w:r>
      <w:r w:rsidRPr="00CF668E">
        <w:rPr>
          <w:rFonts w:cs="Arial"/>
        </w:rPr>
        <w:t xml:space="preserve"> réalise les travaux de génie civil sur le domaine public jusqu'au pied droit de la chambre</w:t>
      </w:r>
      <w:r w:rsidR="00F01B72">
        <w:rPr>
          <w:rFonts w:cs="Arial"/>
        </w:rPr>
        <w:t xml:space="preserve"> « 0 »</w:t>
      </w:r>
      <w:r w:rsidRPr="00CF668E">
        <w:rPr>
          <w:rFonts w:cs="Arial"/>
        </w:rPr>
        <w:t>. Ces travaux sont à la charge de l’</w:t>
      </w:r>
      <w:r w:rsidR="0051001D">
        <w:rPr>
          <w:rFonts w:cs="Arial"/>
        </w:rPr>
        <w:t>Usager</w:t>
      </w:r>
      <w:r w:rsidRPr="00CF668E">
        <w:rPr>
          <w:rFonts w:cs="Arial"/>
        </w:rPr>
        <w:t xml:space="preserve"> qui </w:t>
      </w:r>
      <w:r w:rsidR="007A19BE" w:rsidRPr="00CF668E">
        <w:rPr>
          <w:rFonts w:cs="Arial"/>
        </w:rPr>
        <w:t xml:space="preserve">doit </w:t>
      </w:r>
      <w:r w:rsidRPr="00CF668E">
        <w:rPr>
          <w:rFonts w:cs="Arial"/>
        </w:rPr>
        <w:t>prendre toutes les précautions relatives à l'occupation des sous-sols et en assume</w:t>
      </w:r>
      <w:r w:rsidR="0023399A" w:rsidRPr="00CF668E">
        <w:rPr>
          <w:rFonts w:cs="Arial"/>
        </w:rPr>
        <w:t>ra</w:t>
      </w:r>
      <w:r w:rsidRPr="00CF668E">
        <w:rPr>
          <w:rFonts w:cs="Arial"/>
        </w:rPr>
        <w:t xml:space="preserve"> toutes les conséquences.</w:t>
      </w:r>
    </w:p>
    <w:p w:rsidR="00D87CCD" w:rsidRPr="00CF668E" w:rsidRDefault="00D87CCD" w:rsidP="00D87CCD">
      <w:pPr>
        <w:jc w:val="both"/>
        <w:rPr>
          <w:rFonts w:cs="Arial"/>
        </w:rPr>
      </w:pPr>
    </w:p>
    <w:p w:rsidR="00D87CCD" w:rsidRPr="00CF668E" w:rsidRDefault="00D87CCD" w:rsidP="00D87CCD">
      <w:pPr>
        <w:jc w:val="both"/>
        <w:rPr>
          <w:rFonts w:cs="Arial"/>
          <w:szCs w:val="20"/>
        </w:rPr>
      </w:pPr>
      <w:r w:rsidRPr="00CF668E">
        <w:rPr>
          <w:rFonts w:cs="Arial"/>
          <w:szCs w:val="20"/>
        </w:rPr>
        <w:t>Pour la pénétration des conduites, l’</w:t>
      </w:r>
      <w:r w:rsidR="0051001D">
        <w:rPr>
          <w:rFonts w:cs="Arial"/>
          <w:szCs w:val="20"/>
        </w:rPr>
        <w:t>Usager</w:t>
      </w:r>
      <w:r w:rsidRPr="00CF668E">
        <w:rPr>
          <w:rFonts w:cs="Arial"/>
          <w:szCs w:val="20"/>
        </w:rPr>
        <w:t xml:space="preserve"> se conformera à la norme NF T 54-018 pour les tubes en PVC. Ainsi, au niveau des dimensions, 6 diamètres nominaux sont normalisés : 28mm, 33mm, 45mm, 60mm, 80mm et 100mm. </w:t>
      </w:r>
    </w:p>
    <w:p w:rsidR="00D87CCD" w:rsidRPr="00CF668E" w:rsidRDefault="00D87CCD" w:rsidP="00D87CCD">
      <w:pPr>
        <w:jc w:val="both"/>
        <w:rPr>
          <w:rFonts w:cs="Arial"/>
          <w:szCs w:val="20"/>
        </w:rPr>
      </w:pPr>
      <w:r w:rsidRPr="00CF668E">
        <w:rPr>
          <w:rFonts w:cs="Arial"/>
          <w:szCs w:val="20"/>
        </w:rPr>
        <w:t>Si l’</w:t>
      </w:r>
      <w:r w:rsidR="0051001D">
        <w:rPr>
          <w:rFonts w:cs="Arial"/>
          <w:szCs w:val="20"/>
        </w:rPr>
        <w:t>Usager</w:t>
      </w:r>
      <w:r w:rsidRPr="00CF668E">
        <w:rPr>
          <w:rFonts w:cs="Arial"/>
          <w:szCs w:val="20"/>
        </w:rPr>
        <w:t xml:space="preserve"> utilise des tubes de diamètre différent, il d</w:t>
      </w:r>
      <w:r w:rsidR="0023399A" w:rsidRPr="00CF668E">
        <w:rPr>
          <w:rFonts w:cs="Arial"/>
          <w:szCs w:val="20"/>
        </w:rPr>
        <w:t xml:space="preserve">evra </w:t>
      </w:r>
      <w:r w:rsidRPr="00CF668E">
        <w:rPr>
          <w:rFonts w:cs="Arial"/>
          <w:szCs w:val="20"/>
        </w:rPr>
        <w:t xml:space="preserve">alors construire une chambre intermédiaire à proximité de la chambre « 0 » afin d’adapter les dimensions de ses conduites et permettre une pénétration dans la chambre « 0 » conforme à l’ingénierie </w:t>
      </w:r>
      <w:r w:rsidR="009A0324">
        <w:t>Gironde Très Haut Débit</w:t>
      </w:r>
      <w:r w:rsidRPr="00CF668E">
        <w:rPr>
          <w:rFonts w:cs="Arial"/>
          <w:szCs w:val="20"/>
        </w:rPr>
        <w:t xml:space="preserve">. </w:t>
      </w:r>
    </w:p>
    <w:p w:rsidR="00D87CCD" w:rsidRPr="00CF668E" w:rsidRDefault="00D87CCD" w:rsidP="00D87CCD">
      <w:pPr>
        <w:jc w:val="both"/>
        <w:rPr>
          <w:rFonts w:cs="Arial"/>
          <w:szCs w:val="20"/>
        </w:rPr>
      </w:pPr>
    </w:p>
    <w:p w:rsidR="00D87CCD" w:rsidRPr="00CF668E" w:rsidRDefault="00D87CCD" w:rsidP="00D87CCD">
      <w:pPr>
        <w:jc w:val="both"/>
        <w:rPr>
          <w:rFonts w:cs="Arial"/>
          <w:szCs w:val="20"/>
        </w:rPr>
      </w:pPr>
      <w:r w:rsidRPr="00CF668E">
        <w:rPr>
          <w:rFonts w:cs="Arial"/>
          <w:szCs w:val="20"/>
        </w:rPr>
        <w:t xml:space="preserve">La distance minimale entre les deux ouvrages (chambre "0" et chambre </w:t>
      </w:r>
      <w:r w:rsidR="0051001D">
        <w:rPr>
          <w:rFonts w:cs="Arial"/>
          <w:szCs w:val="20"/>
        </w:rPr>
        <w:t>Usager</w:t>
      </w:r>
      <w:r w:rsidRPr="00CF668E">
        <w:rPr>
          <w:rFonts w:cs="Arial"/>
          <w:szCs w:val="20"/>
        </w:rPr>
        <w:t>), est de 20 cm.</w:t>
      </w:r>
    </w:p>
    <w:p w:rsidR="00D87CCD" w:rsidRPr="00CF668E" w:rsidRDefault="00D87CCD" w:rsidP="00D87CCD">
      <w:pPr>
        <w:ind w:left="360"/>
        <w:jc w:val="both"/>
        <w:rPr>
          <w:rFonts w:cs="Arial"/>
          <w:szCs w:val="20"/>
        </w:rPr>
      </w:pPr>
    </w:p>
    <w:p w:rsidR="00D87CCD" w:rsidRPr="00CF668E" w:rsidRDefault="00F01B72" w:rsidP="00D87CCD">
      <w:pPr>
        <w:jc w:val="both"/>
        <w:rPr>
          <w:rFonts w:cs="Arial"/>
          <w:szCs w:val="20"/>
        </w:rPr>
      </w:pPr>
      <w:r>
        <w:rPr>
          <w:rFonts w:cs="Arial"/>
          <w:szCs w:val="20"/>
        </w:rPr>
        <w:t>I</w:t>
      </w:r>
      <w:r w:rsidR="00D87CCD" w:rsidRPr="00CF668E">
        <w:rPr>
          <w:rFonts w:cs="Arial"/>
          <w:szCs w:val="20"/>
        </w:rPr>
        <w:t>l est fréquent de rencontrer des chambres « 0 » préfabriquées. Dans ces chambres, les percements ne p</w:t>
      </w:r>
      <w:r w:rsidR="0023399A" w:rsidRPr="00CF668E">
        <w:rPr>
          <w:rFonts w:cs="Arial"/>
          <w:szCs w:val="20"/>
        </w:rPr>
        <w:t>ourront</w:t>
      </w:r>
      <w:r w:rsidR="00D87CCD" w:rsidRPr="00CF668E">
        <w:rPr>
          <w:rFonts w:cs="Arial"/>
          <w:szCs w:val="20"/>
        </w:rPr>
        <w:t xml:space="preserve"> être réalisés que dans les réservations prévues à cet effet, tout autre endroit de percement endommagerait le ferraillage et affecterait la solidité de la chambre.</w:t>
      </w:r>
    </w:p>
    <w:p w:rsidR="00D87CCD" w:rsidRPr="00CF668E" w:rsidRDefault="00D87CCD" w:rsidP="00D87CCD">
      <w:pPr>
        <w:jc w:val="both"/>
        <w:rPr>
          <w:rFonts w:cs="Arial"/>
          <w:szCs w:val="20"/>
        </w:rPr>
      </w:pPr>
    </w:p>
    <w:p w:rsidR="00D87CCD" w:rsidRPr="00CF668E" w:rsidRDefault="00D87CCD" w:rsidP="00D87CCD">
      <w:pPr>
        <w:rPr>
          <w:rFonts w:cs="Arial"/>
          <w:szCs w:val="20"/>
        </w:rPr>
      </w:pPr>
      <w:r w:rsidRPr="00CF668E">
        <w:rPr>
          <w:rFonts w:cs="Arial"/>
          <w:szCs w:val="20"/>
        </w:rPr>
        <w:t>Les tubes de diamètre de 100 et 80 ne s</w:t>
      </w:r>
      <w:r w:rsidR="0023399A" w:rsidRPr="00CF668E">
        <w:rPr>
          <w:rFonts w:cs="Arial"/>
          <w:szCs w:val="20"/>
        </w:rPr>
        <w:t>er</w:t>
      </w:r>
      <w:r w:rsidRPr="00CF668E">
        <w:rPr>
          <w:rFonts w:cs="Arial"/>
          <w:szCs w:val="20"/>
        </w:rPr>
        <w:t>ont pas acceptés si la chambre « 0 » est de dimension inférieure ou égale à la « L4T ». </w:t>
      </w:r>
      <w:r w:rsidRPr="00CF668E">
        <w:rPr>
          <w:rFonts w:cs="Arial"/>
          <w:szCs w:val="20"/>
        </w:rPr>
        <w:br/>
      </w:r>
    </w:p>
    <w:p w:rsidR="00D87CCD" w:rsidRPr="00CF668E" w:rsidRDefault="00D87CCD" w:rsidP="00D87CCD">
      <w:pPr>
        <w:jc w:val="both"/>
        <w:rPr>
          <w:rFonts w:cs="Arial"/>
          <w:szCs w:val="20"/>
        </w:rPr>
      </w:pPr>
      <w:r w:rsidRPr="00CF668E">
        <w:rPr>
          <w:rFonts w:cs="Arial"/>
          <w:szCs w:val="20"/>
        </w:rPr>
        <w:t>Aucune pénétration en chambre « 0 » n</w:t>
      </w:r>
      <w:r w:rsidR="0023399A" w:rsidRPr="00CF668E">
        <w:rPr>
          <w:rFonts w:cs="Arial"/>
          <w:szCs w:val="20"/>
        </w:rPr>
        <w:t>e sera</w:t>
      </w:r>
      <w:r w:rsidRPr="00CF668E">
        <w:rPr>
          <w:rFonts w:cs="Arial"/>
          <w:szCs w:val="20"/>
        </w:rPr>
        <w:t xml:space="preserve"> auto</w:t>
      </w:r>
      <w:r w:rsidR="00A447B0" w:rsidRPr="00CF668E">
        <w:rPr>
          <w:rFonts w:cs="Arial"/>
          <w:szCs w:val="20"/>
        </w:rPr>
        <w:t>risée sans câble.</w:t>
      </w:r>
    </w:p>
    <w:p w:rsidR="009E3B8A" w:rsidRPr="00CF668E" w:rsidRDefault="009E3B8A">
      <w:pPr>
        <w:rPr>
          <w:rFonts w:cs="Arial"/>
          <w:szCs w:val="20"/>
        </w:rPr>
      </w:pPr>
    </w:p>
    <w:p w:rsidR="00D87CCD" w:rsidRPr="00CF668E" w:rsidRDefault="00D87CCD" w:rsidP="00D87CCD">
      <w:pPr>
        <w:jc w:val="both"/>
        <w:rPr>
          <w:rFonts w:cs="Arial"/>
          <w:szCs w:val="20"/>
        </w:rPr>
      </w:pPr>
      <w:r w:rsidRPr="00CF668E">
        <w:rPr>
          <w:rFonts w:cs="Arial"/>
          <w:szCs w:val="20"/>
        </w:rPr>
        <w:t xml:space="preserve">Exemple de taille des chambres « 0 » et taille des tubes autorisés : </w:t>
      </w:r>
    </w:p>
    <w:p w:rsidR="00D87CCD" w:rsidRPr="00CF668E" w:rsidRDefault="00D87CCD" w:rsidP="00D87CCD">
      <w:pPr>
        <w:jc w:val="both"/>
        <w:rPr>
          <w:rFonts w:cs="Arial"/>
          <w:szCs w:val="20"/>
        </w:rPr>
      </w:pPr>
      <w:r w:rsidRPr="00CF668E">
        <w:rPr>
          <w:rFonts w:cs="Arial"/>
          <w:color w:val="063DE8"/>
          <w:szCs w:val="20"/>
        </w:rPr>
        <w:t> </w:t>
      </w:r>
    </w:p>
    <w:tbl>
      <w:tblPr>
        <w:tblW w:w="6880" w:type="dxa"/>
        <w:tblInd w:w="55" w:type="dxa"/>
        <w:tblBorders>
          <w:top w:val="single" w:sz="12" w:space="0" w:color="FF6600"/>
          <w:left w:val="single" w:sz="12" w:space="0" w:color="FF6600"/>
          <w:bottom w:val="single" w:sz="12" w:space="0" w:color="FF6600"/>
          <w:right w:val="single" w:sz="12" w:space="0" w:color="FF6600"/>
          <w:insideH w:val="single" w:sz="6" w:space="0" w:color="FF6600"/>
          <w:insideV w:val="single" w:sz="6" w:space="0" w:color="FF6600"/>
        </w:tblBorders>
        <w:tblCellMar>
          <w:left w:w="70" w:type="dxa"/>
          <w:right w:w="70" w:type="dxa"/>
        </w:tblCellMar>
        <w:tblLook w:val="0000" w:firstRow="0" w:lastRow="0" w:firstColumn="0" w:lastColumn="0" w:noHBand="0" w:noVBand="0"/>
      </w:tblPr>
      <w:tblGrid>
        <w:gridCol w:w="1200"/>
        <w:gridCol w:w="1200"/>
        <w:gridCol w:w="1200"/>
        <w:gridCol w:w="1200"/>
        <w:gridCol w:w="2080"/>
      </w:tblGrid>
      <w:tr w:rsidR="00D87CCD" w:rsidRPr="00480B57" w:rsidTr="006E4248">
        <w:trPr>
          <w:trHeight w:val="255"/>
        </w:trPr>
        <w:tc>
          <w:tcPr>
            <w:tcW w:w="1200" w:type="dxa"/>
            <w:shd w:val="clear" w:color="auto" w:fill="auto"/>
            <w:noWrap/>
            <w:vAlign w:val="bottom"/>
          </w:tcPr>
          <w:p w:rsidR="00D87CCD" w:rsidRPr="00CF668E" w:rsidRDefault="00D87CCD" w:rsidP="006E4248">
            <w:pPr>
              <w:jc w:val="both"/>
              <w:rPr>
                <w:rFonts w:cs="Arial"/>
                <w:szCs w:val="20"/>
              </w:rPr>
            </w:pPr>
            <w:r w:rsidRPr="00CF668E">
              <w:rPr>
                <w:rFonts w:cs="Arial"/>
                <w:szCs w:val="20"/>
              </w:rPr>
              <w:t>Type de chambre </w:t>
            </w:r>
          </w:p>
        </w:tc>
        <w:tc>
          <w:tcPr>
            <w:tcW w:w="1200" w:type="dxa"/>
            <w:shd w:val="clear" w:color="auto" w:fill="auto"/>
            <w:noWrap/>
            <w:vAlign w:val="bottom"/>
          </w:tcPr>
          <w:p w:rsidR="00D87CCD" w:rsidRPr="00CF668E" w:rsidRDefault="00D87CCD" w:rsidP="006E4248">
            <w:pPr>
              <w:jc w:val="both"/>
              <w:rPr>
                <w:rFonts w:cs="Arial"/>
                <w:szCs w:val="20"/>
              </w:rPr>
            </w:pPr>
            <w:r w:rsidRPr="00CF668E">
              <w:rPr>
                <w:rFonts w:cs="Arial"/>
                <w:szCs w:val="20"/>
              </w:rPr>
              <w:t xml:space="preserve">Longueur </w:t>
            </w:r>
          </w:p>
        </w:tc>
        <w:tc>
          <w:tcPr>
            <w:tcW w:w="1200" w:type="dxa"/>
            <w:shd w:val="clear" w:color="auto" w:fill="auto"/>
            <w:noWrap/>
            <w:vAlign w:val="bottom"/>
          </w:tcPr>
          <w:p w:rsidR="00D87CCD" w:rsidRPr="00CF668E" w:rsidRDefault="00D87CCD" w:rsidP="006E4248">
            <w:pPr>
              <w:jc w:val="both"/>
              <w:rPr>
                <w:rFonts w:cs="Arial"/>
                <w:szCs w:val="20"/>
              </w:rPr>
            </w:pPr>
            <w:r w:rsidRPr="00CF668E">
              <w:rPr>
                <w:rFonts w:cs="Arial"/>
                <w:szCs w:val="20"/>
              </w:rPr>
              <w:t>Largeur</w:t>
            </w:r>
          </w:p>
        </w:tc>
        <w:tc>
          <w:tcPr>
            <w:tcW w:w="1200" w:type="dxa"/>
            <w:shd w:val="clear" w:color="auto" w:fill="auto"/>
            <w:noWrap/>
            <w:vAlign w:val="bottom"/>
          </w:tcPr>
          <w:p w:rsidR="00D87CCD" w:rsidRPr="00CF668E" w:rsidRDefault="00D87CCD" w:rsidP="006E4248">
            <w:pPr>
              <w:jc w:val="both"/>
              <w:rPr>
                <w:rFonts w:cs="Arial"/>
                <w:szCs w:val="20"/>
              </w:rPr>
            </w:pPr>
            <w:r w:rsidRPr="00CF668E">
              <w:rPr>
                <w:rFonts w:cs="Arial"/>
                <w:szCs w:val="20"/>
              </w:rPr>
              <w:t>profondeur</w:t>
            </w:r>
          </w:p>
        </w:tc>
        <w:tc>
          <w:tcPr>
            <w:tcW w:w="2080" w:type="dxa"/>
            <w:shd w:val="clear" w:color="auto" w:fill="auto"/>
            <w:noWrap/>
            <w:vAlign w:val="bottom"/>
          </w:tcPr>
          <w:p w:rsidR="00D87CCD" w:rsidRPr="00CF668E" w:rsidRDefault="00D87CCD" w:rsidP="006E4248">
            <w:pPr>
              <w:jc w:val="both"/>
              <w:rPr>
                <w:rFonts w:cs="Arial"/>
                <w:szCs w:val="20"/>
              </w:rPr>
            </w:pPr>
            <w:r w:rsidRPr="00CF668E">
              <w:rPr>
                <w:rFonts w:cs="Arial"/>
                <w:szCs w:val="20"/>
              </w:rPr>
              <w:t>Diamètre maximum des tubes autorisé</w:t>
            </w:r>
          </w:p>
        </w:tc>
      </w:tr>
      <w:tr w:rsidR="00D87CCD" w:rsidRPr="00480B57" w:rsidTr="006E4248">
        <w:trPr>
          <w:trHeight w:val="255"/>
        </w:trPr>
        <w:tc>
          <w:tcPr>
            <w:tcW w:w="1200" w:type="dxa"/>
            <w:shd w:val="clear" w:color="auto" w:fill="auto"/>
            <w:noWrap/>
            <w:vAlign w:val="bottom"/>
          </w:tcPr>
          <w:p w:rsidR="00D87CCD" w:rsidRPr="00CF668E" w:rsidRDefault="00D87CCD" w:rsidP="006E4248">
            <w:pPr>
              <w:jc w:val="both"/>
              <w:rPr>
                <w:rFonts w:cs="Arial"/>
                <w:szCs w:val="20"/>
              </w:rPr>
            </w:pPr>
            <w:r w:rsidRPr="00CF668E">
              <w:rPr>
                <w:rFonts w:cs="Arial"/>
                <w:szCs w:val="20"/>
              </w:rPr>
              <w:t>L4T</w:t>
            </w:r>
          </w:p>
        </w:tc>
        <w:tc>
          <w:tcPr>
            <w:tcW w:w="1200" w:type="dxa"/>
            <w:shd w:val="clear" w:color="auto" w:fill="auto"/>
            <w:noWrap/>
            <w:vAlign w:val="bottom"/>
          </w:tcPr>
          <w:p w:rsidR="00D87CCD" w:rsidRPr="00CF668E" w:rsidRDefault="00D87CCD" w:rsidP="006E4248">
            <w:pPr>
              <w:jc w:val="both"/>
              <w:rPr>
                <w:rFonts w:cs="Arial"/>
                <w:szCs w:val="20"/>
              </w:rPr>
            </w:pPr>
            <w:r w:rsidRPr="00CF668E">
              <w:rPr>
                <w:rFonts w:cs="Arial"/>
                <w:szCs w:val="20"/>
              </w:rPr>
              <w:t>1,87 m</w:t>
            </w:r>
          </w:p>
        </w:tc>
        <w:tc>
          <w:tcPr>
            <w:tcW w:w="1200" w:type="dxa"/>
            <w:shd w:val="clear" w:color="auto" w:fill="auto"/>
            <w:noWrap/>
            <w:vAlign w:val="bottom"/>
          </w:tcPr>
          <w:p w:rsidR="00D87CCD" w:rsidRPr="00CF668E" w:rsidRDefault="00D87CCD" w:rsidP="006E4248">
            <w:pPr>
              <w:jc w:val="both"/>
              <w:rPr>
                <w:rFonts w:cs="Arial"/>
                <w:szCs w:val="20"/>
              </w:rPr>
            </w:pPr>
            <w:r w:rsidRPr="00CF668E">
              <w:rPr>
                <w:rFonts w:cs="Arial"/>
                <w:szCs w:val="20"/>
              </w:rPr>
              <w:t>0,52 m</w:t>
            </w:r>
          </w:p>
        </w:tc>
        <w:tc>
          <w:tcPr>
            <w:tcW w:w="1200" w:type="dxa"/>
            <w:shd w:val="clear" w:color="auto" w:fill="auto"/>
            <w:noWrap/>
            <w:vAlign w:val="bottom"/>
          </w:tcPr>
          <w:p w:rsidR="00D87CCD" w:rsidRPr="00CF668E" w:rsidRDefault="00D87CCD" w:rsidP="006E4248">
            <w:pPr>
              <w:jc w:val="both"/>
              <w:rPr>
                <w:rFonts w:cs="Arial"/>
                <w:szCs w:val="20"/>
              </w:rPr>
            </w:pPr>
            <w:r w:rsidRPr="00CF668E">
              <w:rPr>
                <w:rFonts w:cs="Arial"/>
                <w:szCs w:val="20"/>
              </w:rPr>
              <w:t>0,60 m</w:t>
            </w:r>
          </w:p>
        </w:tc>
        <w:tc>
          <w:tcPr>
            <w:tcW w:w="2080" w:type="dxa"/>
            <w:shd w:val="clear" w:color="auto" w:fill="auto"/>
            <w:noWrap/>
            <w:vAlign w:val="bottom"/>
          </w:tcPr>
          <w:p w:rsidR="00D87CCD" w:rsidRPr="00CF668E" w:rsidRDefault="00D87CCD" w:rsidP="006E4248">
            <w:pPr>
              <w:jc w:val="both"/>
              <w:rPr>
                <w:rFonts w:cs="Arial"/>
                <w:szCs w:val="20"/>
              </w:rPr>
            </w:pPr>
            <w:r w:rsidRPr="00CF668E">
              <w:rPr>
                <w:rFonts w:cs="Arial"/>
                <w:szCs w:val="20"/>
              </w:rPr>
              <w:t>60 mm</w:t>
            </w:r>
          </w:p>
        </w:tc>
      </w:tr>
      <w:tr w:rsidR="00D87CCD" w:rsidRPr="00480B57" w:rsidTr="006E4248">
        <w:trPr>
          <w:trHeight w:val="255"/>
        </w:trPr>
        <w:tc>
          <w:tcPr>
            <w:tcW w:w="1200" w:type="dxa"/>
            <w:shd w:val="clear" w:color="auto" w:fill="auto"/>
            <w:noWrap/>
            <w:vAlign w:val="bottom"/>
          </w:tcPr>
          <w:p w:rsidR="00D87CCD" w:rsidRPr="00CF668E" w:rsidRDefault="00D87CCD" w:rsidP="006E4248">
            <w:pPr>
              <w:jc w:val="both"/>
              <w:rPr>
                <w:rFonts w:cs="Arial"/>
                <w:szCs w:val="20"/>
              </w:rPr>
            </w:pPr>
            <w:r w:rsidRPr="00CF668E">
              <w:rPr>
                <w:rFonts w:cs="Arial"/>
                <w:szCs w:val="20"/>
              </w:rPr>
              <w:t>L3T</w:t>
            </w:r>
          </w:p>
        </w:tc>
        <w:tc>
          <w:tcPr>
            <w:tcW w:w="1200" w:type="dxa"/>
            <w:shd w:val="clear" w:color="auto" w:fill="auto"/>
            <w:noWrap/>
            <w:vAlign w:val="bottom"/>
          </w:tcPr>
          <w:p w:rsidR="00D87CCD" w:rsidRPr="00CF668E" w:rsidRDefault="00D87CCD" w:rsidP="006E4248">
            <w:pPr>
              <w:jc w:val="both"/>
              <w:rPr>
                <w:rFonts w:cs="Arial"/>
                <w:szCs w:val="20"/>
              </w:rPr>
            </w:pPr>
            <w:r w:rsidRPr="00CF668E">
              <w:rPr>
                <w:rFonts w:cs="Arial"/>
                <w:szCs w:val="20"/>
              </w:rPr>
              <w:t>1,38 m</w:t>
            </w:r>
          </w:p>
        </w:tc>
        <w:tc>
          <w:tcPr>
            <w:tcW w:w="1200" w:type="dxa"/>
            <w:shd w:val="clear" w:color="auto" w:fill="auto"/>
            <w:noWrap/>
            <w:vAlign w:val="bottom"/>
          </w:tcPr>
          <w:p w:rsidR="00D87CCD" w:rsidRPr="00CF668E" w:rsidRDefault="00D87CCD" w:rsidP="006E4248">
            <w:pPr>
              <w:jc w:val="both"/>
              <w:rPr>
                <w:rFonts w:cs="Arial"/>
                <w:szCs w:val="20"/>
              </w:rPr>
            </w:pPr>
            <w:r w:rsidRPr="00CF668E">
              <w:rPr>
                <w:rFonts w:cs="Arial"/>
                <w:szCs w:val="20"/>
              </w:rPr>
              <w:t>0,52 m</w:t>
            </w:r>
          </w:p>
        </w:tc>
        <w:tc>
          <w:tcPr>
            <w:tcW w:w="1200" w:type="dxa"/>
            <w:shd w:val="clear" w:color="auto" w:fill="auto"/>
            <w:noWrap/>
            <w:vAlign w:val="bottom"/>
          </w:tcPr>
          <w:p w:rsidR="00D87CCD" w:rsidRPr="00CF668E" w:rsidRDefault="00D87CCD" w:rsidP="006E4248">
            <w:pPr>
              <w:jc w:val="both"/>
              <w:rPr>
                <w:rFonts w:cs="Arial"/>
                <w:szCs w:val="20"/>
              </w:rPr>
            </w:pPr>
            <w:r w:rsidRPr="00CF668E">
              <w:rPr>
                <w:rFonts w:cs="Arial"/>
                <w:szCs w:val="20"/>
              </w:rPr>
              <w:t>0,60 m</w:t>
            </w:r>
          </w:p>
        </w:tc>
        <w:tc>
          <w:tcPr>
            <w:tcW w:w="2080" w:type="dxa"/>
            <w:shd w:val="clear" w:color="auto" w:fill="auto"/>
            <w:noWrap/>
            <w:vAlign w:val="bottom"/>
          </w:tcPr>
          <w:p w:rsidR="00D87CCD" w:rsidRPr="00CF668E" w:rsidRDefault="00D87CCD" w:rsidP="006E4248">
            <w:pPr>
              <w:jc w:val="both"/>
              <w:rPr>
                <w:rFonts w:cs="Arial"/>
                <w:szCs w:val="20"/>
              </w:rPr>
            </w:pPr>
            <w:r w:rsidRPr="00CF668E">
              <w:rPr>
                <w:rFonts w:cs="Arial"/>
                <w:szCs w:val="20"/>
              </w:rPr>
              <w:t>60 mm</w:t>
            </w:r>
          </w:p>
        </w:tc>
      </w:tr>
      <w:tr w:rsidR="00D87CCD" w:rsidRPr="00480B57" w:rsidTr="006E4248">
        <w:trPr>
          <w:trHeight w:val="255"/>
        </w:trPr>
        <w:tc>
          <w:tcPr>
            <w:tcW w:w="1200" w:type="dxa"/>
            <w:shd w:val="clear" w:color="auto" w:fill="auto"/>
            <w:noWrap/>
            <w:vAlign w:val="bottom"/>
          </w:tcPr>
          <w:p w:rsidR="00D87CCD" w:rsidRPr="00CF668E" w:rsidRDefault="00D87CCD" w:rsidP="006E4248">
            <w:pPr>
              <w:jc w:val="both"/>
              <w:rPr>
                <w:rFonts w:cs="Arial"/>
                <w:szCs w:val="20"/>
              </w:rPr>
            </w:pPr>
            <w:r w:rsidRPr="00CF668E">
              <w:rPr>
                <w:rFonts w:cs="Arial"/>
                <w:szCs w:val="20"/>
              </w:rPr>
              <w:t>L2T</w:t>
            </w:r>
          </w:p>
        </w:tc>
        <w:tc>
          <w:tcPr>
            <w:tcW w:w="1200" w:type="dxa"/>
            <w:shd w:val="clear" w:color="auto" w:fill="auto"/>
            <w:noWrap/>
            <w:vAlign w:val="bottom"/>
          </w:tcPr>
          <w:p w:rsidR="00D87CCD" w:rsidRPr="00CF668E" w:rsidRDefault="00D87CCD" w:rsidP="006E4248">
            <w:pPr>
              <w:jc w:val="both"/>
              <w:rPr>
                <w:rFonts w:cs="Arial"/>
                <w:szCs w:val="20"/>
              </w:rPr>
            </w:pPr>
            <w:r w:rsidRPr="00CF668E">
              <w:rPr>
                <w:rFonts w:cs="Arial"/>
                <w:szCs w:val="20"/>
              </w:rPr>
              <w:t>1,16 m</w:t>
            </w:r>
          </w:p>
        </w:tc>
        <w:tc>
          <w:tcPr>
            <w:tcW w:w="1200" w:type="dxa"/>
            <w:shd w:val="clear" w:color="auto" w:fill="auto"/>
            <w:noWrap/>
            <w:vAlign w:val="bottom"/>
          </w:tcPr>
          <w:p w:rsidR="00D87CCD" w:rsidRPr="00CF668E" w:rsidRDefault="00D87CCD" w:rsidP="006E4248">
            <w:pPr>
              <w:jc w:val="both"/>
              <w:rPr>
                <w:rFonts w:cs="Arial"/>
                <w:szCs w:val="20"/>
              </w:rPr>
            </w:pPr>
            <w:r w:rsidRPr="00CF668E">
              <w:rPr>
                <w:rFonts w:cs="Arial"/>
                <w:szCs w:val="20"/>
              </w:rPr>
              <w:t>0,38 m</w:t>
            </w:r>
          </w:p>
        </w:tc>
        <w:tc>
          <w:tcPr>
            <w:tcW w:w="1200" w:type="dxa"/>
            <w:shd w:val="clear" w:color="auto" w:fill="auto"/>
            <w:noWrap/>
            <w:vAlign w:val="bottom"/>
          </w:tcPr>
          <w:p w:rsidR="00D87CCD" w:rsidRPr="00CF668E" w:rsidRDefault="00D87CCD" w:rsidP="006E4248">
            <w:pPr>
              <w:jc w:val="both"/>
              <w:rPr>
                <w:rFonts w:cs="Arial"/>
                <w:szCs w:val="20"/>
              </w:rPr>
            </w:pPr>
            <w:r w:rsidRPr="00CF668E">
              <w:rPr>
                <w:rFonts w:cs="Arial"/>
                <w:szCs w:val="20"/>
              </w:rPr>
              <w:t>0,60 m</w:t>
            </w:r>
          </w:p>
        </w:tc>
        <w:tc>
          <w:tcPr>
            <w:tcW w:w="2080" w:type="dxa"/>
            <w:shd w:val="clear" w:color="auto" w:fill="auto"/>
            <w:noWrap/>
            <w:vAlign w:val="bottom"/>
          </w:tcPr>
          <w:p w:rsidR="00D87CCD" w:rsidRPr="00CF668E" w:rsidRDefault="00D87CCD" w:rsidP="006E4248">
            <w:pPr>
              <w:jc w:val="both"/>
              <w:rPr>
                <w:rFonts w:cs="Arial"/>
                <w:szCs w:val="20"/>
              </w:rPr>
            </w:pPr>
            <w:r w:rsidRPr="00CF668E">
              <w:rPr>
                <w:rFonts w:cs="Arial"/>
                <w:szCs w:val="20"/>
              </w:rPr>
              <w:t>45 mm</w:t>
            </w:r>
          </w:p>
        </w:tc>
      </w:tr>
      <w:tr w:rsidR="00D87CCD" w:rsidRPr="00480B57" w:rsidTr="006E4248">
        <w:trPr>
          <w:trHeight w:val="255"/>
        </w:trPr>
        <w:tc>
          <w:tcPr>
            <w:tcW w:w="1200" w:type="dxa"/>
            <w:shd w:val="clear" w:color="auto" w:fill="auto"/>
            <w:noWrap/>
            <w:vAlign w:val="bottom"/>
          </w:tcPr>
          <w:p w:rsidR="00D87CCD" w:rsidRPr="00CF668E" w:rsidRDefault="00D87CCD" w:rsidP="006E4248">
            <w:pPr>
              <w:jc w:val="both"/>
              <w:rPr>
                <w:rFonts w:cs="Arial"/>
                <w:szCs w:val="20"/>
              </w:rPr>
            </w:pPr>
            <w:r w:rsidRPr="00CF668E">
              <w:rPr>
                <w:rFonts w:cs="Arial"/>
                <w:szCs w:val="20"/>
              </w:rPr>
              <w:t>L1T</w:t>
            </w:r>
          </w:p>
        </w:tc>
        <w:tc>
          <w:tcPr>
            <w:tcW w:w="1200" w:type="dxa"/>
            <w:shd w:val="clear" w:color="auto" w:fill="auto"/>
            <w:noWrap/>
            <w:vAlign w:val="bottom"/>
          </w:tcPr>
          <w:p w:rsidR="00D87CCD" w:rsidRPr="00CF668E" w:rsidRDefault="00D87CCD" w:rsidP="006E4248">
            <w:pPr>
              <w:jc w:val="both"/>
              <w:rPr>
                <w:rFonts w:cs="Arial"/>
                <w:szCs w:val="20"/>
              </w:rPr>
            </w:pPr>
            <w:r w:rsidRPr="00CF668E">
              <w:rPr>
                <w:rFonts w:cs="Arial"/>
                <w:szCs w:val="20"/>
              </w:rPr>
              <w:t>0,52 m</w:t>
            </w:r>
          </w:p>
        </w:tc>
        <w:tc>
          <w:tcPr>
            <w:tcW w:w="1200" w:type="dxa"/>
            <w:shd w:val="clear" w:color="auto" w:fill="auto"/>
            <w:noWrap/>
            <w:vAlign w:val="bottom"/>
          </w:tcPr>
          <w:p w:rsidR="00D87CCD" w:rsidRPr="00CF668E" w:rsidRDefault="00D87CCD" w:rsidP="006E4248">
            <w:pPr>
              <w:jc w:val="both"/>
              <w:rPr>
                <w:rFonts w:cs="Arial"/>
                <w:szCs w:val="20"/>
              </w:rPr>
            </w:pPr>
            <w:r w:rsidRPr="00CF668E">
              <w:rPr>
                <w:rFonts w:cs="Arial"/>
                <w:szCs w:val="20"/>
              </w:rPr>
              <w:t>0,38 m</w:t>
            </w:r>
          </w:p>
        </w:tc>
        <w:tc>
          <w:tcPr>
            <w:tcW w:w="1200" w:type="dxa"/>
            <w:shd w:val="clear" w:color="auto" w:fill="auto"/>
            <w:noWrap/>
            <w:vAlign w:val="bottom"/>
          </w:tcPr>
          <w:p w:rsidR="00D87CCD" w:rsidRPr="00CF668E" w:rsidRDefault="00D87CCD" w:rsidP="006E4248">
            <w:pPr>
              <w:jc w:val="both"/>
              <w:rPr>
                <w:rFonts w:cs="Arial"/>
                <w:szCs w:val="20"/>
              </w:rPr>
            </w:pPr>
            <w:r w:rsidRPr="00CF668E">
              <w:rPr>
                <w:rFonts w:cs="Arial"/>
                <w:szCs w:val="20"/>
              </w:rPr>
              <w:t>0,60 m</w:t>
            </w:r>
          </w:p>
        </w:tc>
        <w:tc>
          <w:tcPr>
            <w:tcW w:w="2080" w:type="dxa"/>
            <w:shd w:val="clear" w:color="auto" w:fill="auto"/>
            <w:noWrap/>
            <w:vAlign w:val="bottom"/>
          </w:tcPr>
          <w:p w:rsidR="00D87CCD" w:rsidRPr="00CF668E" w:rsidRDefault="00D87CCD" w:rsidP="006E4248">
            <w:pPr>
              <w:jc w:val="both"/>
              <w:rPr>
                <w:rFonts w:cs="Arial"/>
                <w:szCs w:val="20"/>
              </w:rPr>
            </w:pPr>
            <w:r w:rsidRPr="00CF668E">
              <w:rPr>
                <w:rFonts w:cs="Arial"/>
                <w:szCs w:val="20"/>
              </w:rPr>
              <w:t>45 mm</w:t>
            </w:r>
          </w:p>
        </w:tc>
      </w:tr>
      <w:tr w:rsidR="00D87CCD" w:rsidRPr="00480B57" w:rsidTr="006E4248">
        <w:trPr>
          <w:trHeight w:val="255"/>
        </w:trPr>
        <w:tc>
          <w:tcPr>
            <w:tcW w:w="1200" w:type="dxa"/>
            <w:shd w:val="clear" w:color="auto" w:fill="auto"/>
            <w:noWrap/>
            <w:vAlign w:val="bottom"/>
          </w:tcPr>
          <w:p w:rsidR="00D87CCD" w:rsidRPr="00CF668E" w:rsidRDefault="00D87CCD" w:rsidP="006E4248">
            <w:pPr>
              <w:jc w:val="both"/>
              <w:rPr>
                <w:rFonts w:cs="Arial"/>
                <w:szCs w:val="20"/>
              </w:rPr>
            </w:pPr>
            <w:r w:rsidRPr="00CF668E">
              <w:rPr>
                <w:rFonts w:cs="Arial"/>
                <w:szCs w:val="20"/>
              </w:rPr>
              <w:t>L0T</w:t>
            </w:r>
          </w:p>
        </w:tc>
        <w:tc>
          <w:tcPr>
            <w:tcW w:w="1200" w:type="dxa"/>
            <w:shd w:val="clear" w:color="auto" w:fill="auto"/>
            <w:noWrap/>
            <w:vAlign w:val="bottom"/>
          </w:tcPr>
          <w:p w:rsidR="00D87CCD" w:rsidRPr="00CF668E" w:rsidRDefault="00D87CCD" w:rsidP="006E4248">
            <w:pPr>
              <w:jc w:val="both"/>
              <w:rPr>
                <w:rFonts w:cs="Arial"/>
                <w:szCs w:val="20"/>
              </w:rPr>
            </w:pPr>
            <w:r w:rsidRPr="00CF668E">
              <w:rPr>
                <w:rFonts w:cs="Arial"/>
                <w:szCs w:val="20"/>
              </w:rPr>
              <w:t>0,42 m</w:t>
            </w:r>
          </w:p>
        </w:tc>
        <w:tc>
          <w:tcPr>
            <w:tcW w:w="1200" w:type="dxa"/>
            <w:shd w:val="clear" w:color="auto" w:fill="auto"/>
            <w:noWrap/>
            <w:vAlign w:val="bottom"/>
          </w:tcPr>
          <w:p w:rsidR="00D87CCD" w:rsidRPr="00CF668E" w:rsidRDefault="00D87CCD" w:rsidP="006E4248">
            <w:pPr>
              <w:jc w:val="both"/>
              <w:rPr>
                <w:rFonts w:cs="Arial"/>
                <w:szCs w:val="20"/>
              </w:rPr>
            </w:pPr>
            <w:r w:rsidRPr="00CF668E">
              <w:rPr>
                <w:rFonts w:cs="Arial"/>
                <w:szCs w:val="20"/>
              </w:rPr>
              <w:t>0,24 m</w:t>
            </w:r>
          </w:p>
        </w:tc>
        <w:tc>
          <w:tcPr>
            <w:tcW w:w="1200" w:type="dxa"/>
            <w:shd w:val="clear" w:color="auto" w:fill="auto"/>
            <w:noWrap/>
            <w:vAlign w:val="bottom"/>
          </w:tcPr>
          <w:p w:rsidR="00D87CCD" w:rsidRPr="00CF668E" w:rsidRDefault="00D87CCD" w:rsidP="006E4248">
            <w:pPr>
              <w:jc w:val="both"/>
              <w:rPr>
                <w:rFonts w:cs="Arial"/>
                <w:szCs w:val="20"/>
              </w:rPr>
            </w:pPr>
            <w:r w:rsidRPr="00CF668E">
              <w:rPr>
                <w:rFonts w:cs="Arial"/>
                <w:szCs w:val="20"/>
              </w:rPr>
              <w:t>0,30 m</w:t>
            </w:r>
          </w:p>
        </w:tc>
        <w:tc>
          <w:tcPr>
            <w:tcW w:w="2080" w:type="dxa"/>
            <w:shd w:val="clear" w:color="auto" w:fill="auto"/>
            <w:noWrap/>
            <w:vAlign w:val="bottom"/>
          </w:tcPr>
          <w:p w:rsidR="00D87CCD" w:rsidRPr="00CF668E" w:rsidRDefault="00D87CCD" w:rsidP="006E4248">
            <w:pPr>
              <w:jc w:val="both"/>
              <w:rPr>
                <w:rFonts w:cs="Arial"/>
                <w:szCs w:val="20"/>
              </w:rPr>
            </w:pPr>
            <w:r w:rsidRPr="00CF668E">
              <w:rPr>
                <w:rFonts w:cs="Arial"/>
                <w:szCs w:val="20"/>
              </w:rPr>
              <w:t>28 mm</w:t>
            </w:r>
          </w:p>
        </w:tc>
      </w:tr>
      <w:tr w:rsidR="00D87CCD" w:rsidRPr="00480B57" w:rsidTr="006E4248">
        <w:trPr>
          <w:trHeight w:val="255"/>
        </w:trPr>
        <w:tc>
          <w:tcPr>
            <w:tcW w:w="1200" w:type="dxa"/>
            <w:shd w:val="clear" w:color="auto" w:fill="auto"/>
            <w:noWrap/>
            <w:vAlign w:val="bottom"/>
          </w:tcPr>
          <w:p w:rsidR="00D87CCD" w:rsidRPr="00CF668E" w:rsidRDefault="00D87CCD" w:rsidP="006E4248">
            <w:pPr>
              <w:jc w:val="both"/>
              <w:rPr>
                <w:rFonts w:cs="Arial"/>
                <w:szCs w:val="20"/>
              </w:rPr>
            </w:pPr>
          </w:p>
        </w:tc>
        <w:tc>
          <w:tcPr>
            <w:tcW w:w="1200" w:type="dxa"/>
            <w:shd w:val="clear" w:color="auto" w:fill="auto"/>
            <w:noWrap/>
            <w:vAlign w:val="bottom"/>
          </w:tcPr>
          <w:p w:rsidR="00D87CCD" w:rsidRPr="00CF668E" w:rsidRDefault="00D87CCD" w:rsidP="006E4248">
            <w:pPr>
              <w:jc w:val="both"/>
              <w:rPr>
                <w:rFonts w:cs="Arial"/>
                <w:szCs w:val="20"/>
              </w:rPr>
            </w:pPr>
          </w:p>
        </w:tc>
        <w:tc>
          <w:tcPr>
            <w:tcW w:w="1200" w:type="dxa"/>
            <w:shd w:val="clear" w:color="auto" w:fill="auto"/>
            <w:noWrap/>
            <w:vAlign w:val="bottom"/>
          </w:tcPr>
          <w:p w:rsidR="00D87CCD" w:rsidRPr="00CF668E" w:rsidRDefault="00D87CCD" w:rsidP="006E4248">
            <w:pPr>
              <w:jc w:val="both"/>
              <w:rPr>
                <w:rFonts w:cs="Arial"/>
                <w:szCs w:val="20"/>
              </w:rPr>
            </w:pPr>
          </w:p>
        </w:tc>
        <w:tc>
          <w:tcPr>
            <w:tcW w:w="1200" w:type="dxa"/>
            <w:shd w:val="clear" w:color="auto" w:fill="auto"/>
            <w:noWrap/>
            <w:vAlign w:val="bottom"/>
          </w:tcPr>
          <w:p w:rsidR="00D87CCD" w:rsidRPr="00CF668E" w:rsidRDefault="00D87CCD" w:rsidP="006E4248">
            <w:pPr>
              <w:jc w:val="both"/>
              <w:rPr>
                <w:rFonts w:cs="Arial"/>
                <w:szCs w:val="20"/>
              </w:rPr>
            </w:pPr>
          </w:p>
        </w:tc>
        <w:tc>
          <w:tcPr>
            <w:tcW w:w="2080" w:type="dxa"/>
            <w:shd w:val="clear" w:color="auto" w:fill="auto"/>
            <w:noWrap/>
            <w:vAlign w:val="bottom"/>
          </w:tcPr>
          <w:p w:rsidR="00D87CCD" w:rsidRPr="00CF668E" w:rsidRDefault="00D87CCD" w:rsidP="006E4248">
            <w:pPr>
              <w:jc w:val="both"/>
              <w:rPr>
                <w:rFonts w:cs="Arial"/>
                <w:szCs w:val="20"/>
              </w:rPr>
            </w:pPr>
          </w:p>
        </w:tc>
      </w:tr>
      <w:tr w:rsidR="00D87CCD" w:rsidRPr="00480B57" w:rsidTr="006E4248">
        <w:trPr>
          <w:trHeight w:val="255"/>
        </w:trPr>
        <w:tc>
          <w:tcPr>
            <w:tcW w:w="1200" w:type="dxa"/>
            <w:shd w:val="clear" w:color="auto" w:fill="auto"/>
            <w:noWrap/>
            <w:vAlign w:val="bottom"/>
          </w:tcPr>
          <w:p w:rsidR="00D87CCD" w:rsidRPr="00CF668E" w:rsidRDefault="00D87CCD" w:rsidP="006E4248">
            <w:pPr>
              <w:jc w:val="both"/>
              <w:rPr>
                <w:rFonts w:cs="Arial"/>
                <w:szCs w:val="20"/>
              </w:rPr>
            </w:pPr>
            <w:r w:rsidRPr="00CF668E">
              <w:rPr>
                <w:rFonts w:cs="Arial"/>
                <w:szCs w:val="20"/>
              </w:rPr>
              <w:t> Type de chambre</w:t>
            </w:r>
          </w:p>
        </w:tc>
        <w:tc>
          <w:tcPr>
            <w:tcW w:w="1200" w:type="dxa"/>
            <w:shd w:val="clear" w:color="auto" w:fill="auto"/>
            <w:noWrap/>
            <w:vAlign w:val="bottom"/>
          </w:tcPr>
          <w:p w:rsidR="00D87CCD" w:rsidRPr="00CF668E" w:rsidRDefault="00D87CCD" w:rsidP="006E4248">
            <w:pPr>
              <w:jc w:val="both"/>
              <w:rPr>
                <w:rFonts w:cs="Arial"/>
                <w:szCs w:val="20"/>
              </w:rPr>
            </w:pPr>
            <w:r w:rsidRPr="00CF668E">
              <w:rPr>
                <w:rFonts w:cs="Arial"/>
                <w:szCs w:val="20"/>
              </w:rPr>
              <w:t xml:space="preserve">Longueur </w:t>
            </w:r>
          </w:p>
        </w:tc>
        <w:tc>
          <w:tcPr>
            <w:tcW w:w="1200" w:type="dxa"/>
            <w:shd w:val="clear" w:color="auto" w:fill="auto"/>
            <w:noWrap/>
            <w:vAlign w:val="bottom"/>
          </w:tcPr>
          <w:p w:rsidR="00D87CCD" w:rsidRPr="00CF668E" w:rsidRDefault="00D87CCD" w:rsidP="006E4248">
            <w:pPr>
              <w:jc w:val="both"/>
              <w:rPr>
                <w:rFonts w:cs="Arial"/>
                <w:szCs w:val="20"/>
              </w:rPr>
            </w:pPr>
            <w:r w:rsidRPr="00CF668E">
              <w:rPr>
                <w:rFonts w:cs="Arial"/>
                <w:szCs w:val="20"/>
              </w:rPr>
              <w:t>Largeur</w:t>
            </w:r>
          </w:p>
        </w:tc>
        <w:tc>
          <w:tcPr>
            <w:tcW w:w="1200" w:type="dxa"/>
            <w:shd w:val="clear" w:color="auto" w:fill="auto"/>
            <w:noWrap/>
            <w:vAlign w:val="bottom"/>
          </w:tcPr>
          <w:p w:rsidR="00D87CCD" w:rsidRPr="00CF668E" w:rsidRDefault="00D87CCD" w:rsidP="006E4248">
            <w:pPr>
              <w:jc w:val="both"/>
              <w:rPr>
                <w:rFonts w:cs="Arial"/>
                <w:szCs w:val="20"/>
              </w:rPr>
            </w:pPr>
            <w:r w:rsidRPr="00CF668E">
              <w:rPr>
                <w:rFonts w:cs="Arial"/>
                <w:szCs w:val="20"/>
              </w:rPr>
              <w:t>profondeur</w:t>
            </w:r>
          </w:p>
        </w:tc>
        <w:tc>
          <w:tcPr>
            <w:tcW w:w="2080" w:type="dxa"/>
            <w:shd w:val="clear" w:color="auto" w:fill="auto"/>
            <w:noWrap/>
            <w:vAlign w:val="bottom"/>
          </w:tcPr>
          <w:p w:rsidR="00D87CCD" w:rsidRPr="00CF668E" w:rsidRDefault="00D87CCD" w:rsidP="006E4248">
            <w:pPr>
              <w:jc w:val="both"/>
              <w:rPr>
                <w:rFonts w:cs="Arial"/>
                <w:szCs w:val="20"/>
              </w:rPr>
            </w:pPr>
            <w:r w:rsidRPr="00CF668E">
              <w:rPr>
                <w:rFonts w:cs="Arial"/>
                <w:szCs w:val="20"/>
              </w:rPr>
              <w:t>Diamètre maximum des tubes autorisé</w:t>
            </w:r>
          </w:p>
        </w:tc>
      </w:tr>
      <w:tr w:rsidR="00D87CCD" w:rsidRPr="00480B57" w:rsidTr="006E4248">
        <w:trPr>
          <w:trHeight w:val="255"/>
        </w:trPr>
        <w:tc>
          <w:tcPr>
            <w:tcW w:w="1200" w:type="dxa"/>
            <w:shd w:val="clear" w:color="auto" w:fill="auto"/>
            <w:noWrap/>
            <w:vAlign w:val="bottom"/>
          </w:tcPr>
          <w:p w:rsidR="00D87CCD" w:rsidRPr="00CF668E" w:rsidRDefault="00D87CCD" w:rsidP="006E4248">
            <w:pPr>
              <w:jc w:val="both"/>
              <w:rPr>
                <w:rFonts w:cs="Arial"/>
                <w:szCs w:val="20"/>
              </w:rPr>
            </w:pPr>
            <w:r w:rsidRPr="00CF668E">
              <w:rPr>
                <w:rFonts w:cs="Arial"/>
                <w:szCs w:val="20"/>
              </w:rPr>
              <w:t>K3C</w:t>
            </w:r>
          </w:p>
        </w:tc>
        <w:tc>
          <w:tcPr>
            <w:tcW w:w="1200" w:type="dxa"/>
            <w:shd w:val="clear" w:color="auto" w:fill="auto"/>
            <w:noWrap/>
            <w:vAlign w:val="bottom"/>
          </w:tcPr>
          <w:p w:rsidR="00D87CCD" w:rsidRPr="00CF668E" w:rsidRDefault="00D87CCD" w:rsidP="006E4248">
            <w:pPr>
              <w:jc w:val="both"/>
              <w:rPr>
                <w:rFonts w:cs="Arial"/>
                <w:szCs w:val="20"/>
              </w:rPr>
            </w:pPr>
            <w:r w:rsidRPr="00CF668E">
              <w:rPr>
                <w:rFonts w:cs="Arial"/>
                <w:szCs w:val="20"/>
              </w:rPr>
              <w:t>2,25 m</w:t>
            </w:r>
          </w:p>
        </w:tc>
        <w:tc>
          <w:tcPr>
            <w:tcW w:w="1200" w:type="dxa"/>
            <w:shd w:val="clear" w:color="auto" w:fill="auto"/>
            <w:noWrap/>
            <w:vAlign w:val="bottom"/>
          </w:tcPr>
          <w:p w:rsidR="00D87CCD" w:rsidRPr="00CF668E" w:rsidRDefault="00D87CCD" w:rsidP="006E4248">
            <w:pPr>
              <w:jc w:val="both"/>
              <w:rPr>
                <w:rFonts w:cs="Arial"/>
                <w:szCs w:val="20"/>
              </w:rPr>
            </w:pPr>
            <w:r w:rsidRPr="00CF668E">
              <w:rPr>
                <w:rFonts w:cs="Arial"/>
                <w:szCs w:val="20"/>
              </w:rPr>
              <w:t>0,75 m</w:t>
            </w:r>
          </w:p>
        </w:tc>
        <w:tc>
          <w:tcPr>
            <w:tcW w:w="1200" w:type="dxa"/>
            <w:shd w:val="clear" w:color="auto" w:fill="auto"/>
            <w:noWrap/>
            <w:vAlign w:val="bottom"/>
          </w:tcPr>
          <w:p w:rsidR="00D87CCD" w:rsidRPr="00CF668E" w:rsidRDefault="00D87CCD" w:rsidP="006E4248">
            <w:pPr>
              <w:jc w:val="both"/>
              <w:rPr>
                <w:rFonts w:cs="Arial"/>
                <w:szCs w:val="20"/>
              </w:rPr>
            </w:pPr>
            <w:r w:rsidRPr="00CF668E">
              <w:rPr>
                <w:rFonts w:cs="Arial"/>
                <w:szCs w:val="20"/>
              </w:rPr>
              <w:t>0,75 m</w:t>
            </w:r>
          </w:p>
        </w:tc>
        <w:tc>
          <w:tcPr>
            <w:tcW w:w="2080" w:type="dxa"/>
            <w:shd w:val="clear" w:color="auto" w:fill="auto"/>
            <w:noWrap/>
            <w:vAlign w:val="bottom"/>
          </w:tcPr>
          <w:p w:rsidR="00D87CCD" w:rsidRPr="00CF668E" w:rsidRDefault="00D87CCD" w:rsidP="006E4248">
            <w:pPr>
              <w:jc w:val="both"/>
              <w:rPr>
                <w:rFonts w:cs="Arial"/>
                <w:szCs w:val="20"/>
              </w:rPr>
            </w:pPr>
            <w:r w:rsidRPr="00CF668E">
              <w:rPr>
                <w:rFonts w:cs="Arial"/>
                <w:szCs w:val="20"/>
              </w:rPr>
              <w:t>80 mm</w:t>
            </w:r>
          </w:p>
        </w:tc>
      </w:tr>
      <w:tr w:rsidR="00D87CCD" w:rsidRPr="00480B57" w:rsidTr="006E4248">
        <w:trPr>
          <w:trHeight w:val="255"/>
        </w:trPr>
        <w:tc>
          <w:tcPr>
            <w:tcW w:w="1200" w:type="dxa"/>
            <w:shd w:val="clear" w:color="auto" w:fill="auto"/>
            <w:noWrap/>
            <w:vAlign w:val="bottom"/>
          </w:tcPr>
          <w:p w:rsidR="00D87CCD" w:rsidRPr="00CF668E" w:rsidRDefault="00D87CCD" w:rsidP="006E4248">
            <w:pPr>
              <w:jc w:val="both"/>
              <w:rPr>
                <w:rFonts w:cs="Arial"/>
                <w:szCs w:val="20"/>
              </w:rPr>
            </w:pPr>
            <w:r w:rsidRPr="00CF668E">
              <w:rPr>
                <w:rFonts w:cs="Arial"/>
                <w:szCs w:val="20"/>
              </w:rPr>
              <w:t>K2C</w:t>
            </w:r>
          </w:p>
        </w:tc>
        <w:tc>
          <w:tcPr>
            <w:tcW w:w="1200" w:type="dxa"/>
            <w:shd w:val="clear" w:color="auto" w:fill="auto"/>
            <w:noWrap/>
            <w:vAlign w:val="bottom"/>
          </w:tcPr>
          <w:p w:rsidR="00D87CCD" w:rsidRPr="00CF668E" w:rsidRDefault="00D87CCD" w:rsidP="006E4248">
            <w:pPr>
              <w:jc w:val="both"/>
              <w:rPr>
                <w:rFonts w:cs="Arial"/>
                <w:szCs w:val="20"/>
              </w:rPr>
            </w:pPr>
            <w:r w:rsidRPr="00CF668E">
              <w:rPr>
                <w:rFonts w:cs="Arial"/>
                <w:szCs w:val="20"/>
              </w:rPr>
              <w:t>1,50 m</w:t>
            </w:r>
          </w:p>
        </w:tc>
        <w:tc>
          <w:tcPr>
            <w:tcW w:w="1200" w:type="dxa"/>
            <w:shd w:val="clear" w:color="auto" w:fill="auto"/>
            <w:noWrap/>
            <w:vAlign w:val="bottom"/>
          </w:tcPr>
          <w:p w:rsidR="00D87CCD" w:rsidRPr="00CF668E" w:rsidRDefault="00D87CCD" w:rsidP="006E4248">
            <w:pPr>
              <w:jc w:val="both"/>
              <w:rPr>
                <w:rFonts w:cs="Arial"/>
                <w:szCs w:val="20"/>
              </w:rPr>
            </w:pPr>
            <w:r w:rsidRPr="00CF668E">
              <w:rPr>
                <w:rFonts w:cs="Arial"/>
                <w:szCs w:val="20"/>
              </w:rPr>
              <w:t>0,75 m</w:t>
            </w:r>
          </w:p>
        </w:tc>
        <w:tc>
          <w:tcPr>
            <w:tcW w:w="1200" w:type="dxa"/>
            <w:shd w:val="clear" w:color="auto" w:fill="auto"/>
            <w:noWrap/>
            <w:vAlign w:val="bottom"/>
          </w:tcPr>
          <w:p w:rsidR="00D87CCD" w:rsidRPr="00CF668E" w:rsidRDefault="00D87CCD" w:rsidP="006E4248">
            <w:pPr>
              <w:jc w:val="both"/>
              <w:rPr>
                <w:rFonts w:cs="Arial"/>
                <w:szCs w:val="20"/>
              </w:rPr>
            </w:pPr>
            <w:r w:rsidRPr="00CF668E">
              <w:rPr>
                <w:rFonts w:cs="Arial"/>
                <w:szCs w:val="20"/>
              </w:rPr>
              <w:t>0,75 m</w:t>
            </w:r>
          </w:p>
        </w:tc>
        <w:tc>
          <w:tcPr>
            <w:tcW w:w="2080" w:type="dxa"/>
            <w:shd w:val="clear" w:color="auto" w:fill="auto"/>
            <w:noWrap/>
            <w:vAlign w:val="bottom"/>
          </w:tcPr>
          <w:p w:rsidR="00D87CCD" w:rsidRPr="00CF668E" w:rsidRDefault="00D87CCD" w:rsidP="006E4248">
            <w:pPr>
              <w:jc w:val="both"/>
              <w:rPr>
                <w:rFonts w:cs="Arial"/>
                <w:szCs w:val="20"/>
              </w:rPr>
            </w:pPr>
            <w:r w:rsidRPr="00CF668E">
              <w:rPr>
                <w:rFonts w:cs="Arial"/>
                <w:szCs w:val="20"/>
              </w:rPr>
              <w:t>60 mm</w:t>
            </w:r>
          </w:p>
        </w:tc>
      </w:tr>
      <w:tr w:rsidR="00D87CCD" w:rsidRPr="00480B57" w:rsidTr="006E4248">
        <w:trPr>
          <w:trHeight w:val="255"/>
        </w:trPr>
        <w:tc>
          <w:tcPr>
            <w:tcW w:w="1200" w:type="dxa"/>
            <w:shd w:val="clear" w:color="auto" w:fill="auto"/>
            <w:noWrap/>
            <w:vAlign w:val="bottom"/>
          </w:tcPr>
          <w:p w:rsidR="00D87CCD" w:rsidRPr="00CF668E" w:rsidRDefault="00D87CCD" w:rsidP="006E4248">
            <w:pPr>
              <w:jc w:val="both"/>
              <w:rPr>
                <w:rFonts w:cs="Arial"/>
                <w:szCs w:val="20"/>
              </w:rPr>
            </w:pPr>
            <w:r w:rsidRPr="00CF668E">
              <w:rPr>
                <w:rFonts w:cs="Arial"/>
                <w:szCs w:val="20"/>
              </w:rPr>
              <w:t>K1C</w:t>
            </w:r>
          </w:p>
        </w:tc>
        <w:tc>
          <w:tcPr>
            <w:tcW w:w="1200" w:type="dxa"/>
            <w:shd w:val="clear" w:color="auto" w:fill="auto"/>
            <w:noWrap/>
            <w:vAlign w:val="bottom"/>
          </w:tcPr>
          <w:p w:rsidR="00D87CCD" w:rsidRPr="00CF668E" w:rsidRDefault="00D87CCD" w:rsidP="006E4248">
            <w:pPr>
              <w:jc w:val="both"/>
              <w:rPr>
                <w:rFonts w:cs="Arial"/>
                <w:szCs w:val="20"/>
              </w:rPr>
            </w:pPr>
            <w:r w:rsidRPr="00CF668E">
              <w:rPr>
                <w:rFonts w:cs="Arial"/>
                <w:szCs w:val="20"/>
              </w:rPr>
              <w:t>0,75 m</w:t>
            </w:r>
          </w:p>
        </w:tc>
        <w:tc>
          <w:tcPr>
            <w:tcW w:w="1200" w:type="dxa"/>
            <w:shd w:val="clear" w:color="auto" w:fill="auto"/>
            <w:noWrap/>
            <w:vAlign w:val="bottom"/>
          </w:tcPr>
          <w:p w:rsidR="00D87CCD" w:rsidRPr="00CF668E" w:rsidRDefault="00D87CCD" w:rsidP="006E4248">
            <w:pPr>
              <w:jc w:val="both"/>
              <w:rPr>
                <w:rFonts w:cs="Arial"/>
                <w:szCs w:val="20"/>
              </w:rPr>
            </w:pPr>
            <w:r w:rsidRPr="00CF668E">
              <w:rPr>
                <w:rFonts w:cs="Arial"/>
                <w:szCs w:val="20"/>
              </w:rPr>
              <w:t>0,75 m</w:t>
            </w:r>
          </w:p>
        </w:tc>
        <w:tc>
          <w:tcPr>
            <w:tcW w:w="1200" w:type="dxa"/>
            <w:shd w:val="clear" w:color="auto" w:fill="auto"/>
            <w:noWrap/>
            <w:vAlign w:val="bottom"/>
          </w:tcPr>
          <w:p w:rsidR="00D87CCD" w:rsidRPr="00CF668E" w:rsidRDefault="00D87CCD" w:rsidP="006E4248">
            <w:pPr>
              <w:jc w:val="both"/>
              <w:rPr>
                <w:rFonts w:cs="Arial"/>
                <w:szCs w:val="20"/>
              </w:rPr>
            </w:pPr>
            <w:r w:rsidRPr="00CF668E">
              <w:rPr>
                <w:rFonts w:cs="Arial"/>
                <w:szCs w:val="20"/>
              </w:rPr>
              <w:t>0,75 m</w:t>
            </w:r>
          </w:p>
        </w:tc>
        <w:tc>
          <w:tcPr>
            <w:tcW w:w="2080" w:type="dxa"/>
            <w:shd w:val="clear" w:color="auto" w:fill="auto"/>
            <w:noWrap/>
            <w:vAlign w:val="bottom"/>
          </w:tcPr>
          <w:p w:rsidR="00D87CCD" w:rsidRPr="00CF668E" w:rsidRDefault="00D87CCD" w:rsidP="006E4248">
            <w:pPr>
              <w:jc w:val="both"/>
              <w:rPr>
                <w:rFonts w:cs="Arial"/>
                <w:szCs w:val="20"/>
              </w:rPr>
            </w:pPr>
            <w:r w:rsidRPr="00CF668E">
              <w:rPr>
                <w:rFonts w:cs="Arial"/>
                <w:szCs w:val="20"/>
              </w:rPr>
              <w:t>45 mm</w:t>
            </w:r>
          </w:p>
        </w:tc>
      </w:tr>
    </w:tbl>
    <w:p w:rsidR="00D87CCD" w:rsidRPr="00CF668E" w:rsidRDefault="00D87CCD" w:rsidP="00D87CCD">
      <w:pPr>
        <w:autoSpaceDE w:val="0"/>
        <w:autoSpaceDN w:val="0"/>
        <w:adjustRightInd w:val="0"/>
        <w:jc w:val="both"/>
        <w:rPr>
          <w:rFonts w:cs="Arial"/>
          <w:szCs w:val="20"/>
        </w:rPr>
      </w:pPr>
    </w:p>
    <w:p w:rsidR="00D87CCD" w:rsidRPr="00CF668E" w:rsidRDefault="00D87CCD" w:rsidP="00D87CCD">
      <w:pPr>
        <w:autoSpaceDE w:val="0"/>
        <w:autoSpaceDN w:val="0"/>
        <w:adjustRightInd w:val="0"/>
        <w:jc w:val="both"/>
        <w:rPr>
          <w:rFonts w:cs="Arial"/>
          <w:szCs w:val="20"/>
        </w:rPr>
      </w:pPr>
      <w:r w:rsidRPr="00CF668E">
        <w:rPr>
          <w:rFonts w:cs="Arial"/>
          <w:szCs w:val="20"/>
        </w:rPr>
        <w:t>Le "T" correspond à des chambres sous trottoir Le "C" correspond à des chambres sous chaussée.</w:t>
      </w:r>
    </w:p>
    <w:p w:rsidR="00D87CCD" w:rsidRPr="00CF668E" w:rsidRDefault="00D87CCD" w:rsidP="00D87CCD">
      <w:pPr>
        <w:jc w:val="both"/>
        <w:rPr>
          <w:rFonts w:cs="Arial"/>
        </w:rPr>
      </w:pPr>
    </w:p>
    <w:p w:rsidR="00D87CCD" w:rsidRPr="00CF668E" w:rsidRDefault="00D87CCD" w:rsidP="00D87CCD">
      <w:pPr>
        <w:jc w:val="both"/>
        <w:rPr>
          <w:rFonts w:cs="Arial"/>
        </w:rPr>
      </w:pPr>
      <w:r w:rsidRPr="00CF668E">
        <w:rPr>
          <w:rFonts w:cs="Arial"/>
        </w:rPr>
        <w:t xml:space="preserve">La pénétration dans la chambre «0» </w:t>
      </w:r>
      <w:r w:rsidR="00B655F8" w:rsidRPr="00CF668E">
        <w:rPr>
          <w:rFonts w:cs="Arial"/>
        </w:rPr>
        <w:t xml:space="preserve">sera </w:t>
      </w:r>
      <w:r w:rsidRPr="00CF668E">
        <w:rPr>
          <w:rFonts w:cs="Arial"/>
        </w:rPr>
        <w:t>réalisée par l’</w:t>
      </w:r>
      <w:r w:rsidR="0051001D">
        <w:rPr>
          <w:rFonts w:cs="Arial"/>
        </w:rPr>
        <w:t>Usager</w:t>
      </w:r>
      <w:r w:rsidRPr="00CF668E">
        <w:rPr>
          <w:rFonts w:cs="Arial"/>
        </w:rPr>
        <w:t xml:space="preserve">, </w:t>
      </w:r>
      <w:r w:rsidR="004C3C50">
        <w:rPr>
          <w:rFonts w:cs="Arial"/>
        </w:rPr>
        <w:t>à l’endroit identifié par</w:t>
      </w:r>
      <w:r w:rsidRPr="00CF668E">
        <w:rPr>
          <w:rFonts w:cs="Arial"/>
        </w:rPr>
        <w:t xml:space="preserve"> </w:t>
      </w:r>
      <w:r w:rsidR="009A0324">
        <w:t>Gironde Très Haut Débit</w:t>
      </w:r>
      <w:r w:rsidRPr="00CF668E">
        <w:rPr>
          <w:rFonts w:cs="Arial"/>
        </w:rPr>
        <w:t xml:space="preserve">.  </w:t>
      </w:r>
    </w:p>
    <w:p w:rsidR="00D87CCD" w:rsidRPr="00CF668E" w:rsidRDefault="00D87CCD" w:rsidP="00D87CCD">
      <w:pPr>
        <w:jc w:val="both"/>
        <w:rPr>
          <w:rFonts w:cs="Arial"/>
        </w:rPr>
      </w:pPr>
    </w:p>
    <w:p w:rsidR="004C3C50" w:rsidRDefault="00D87CCD" w:rsidP="00D87CCD">
      <w:pPr>
        <w:jc w:val="both"/>
        <w:rPr>
          <w:rFonts w:cs="Arial"/>
        </w:rPr>
      </w:pPr>
      <w:r w:rsidRPr="00CF668E">
        <w:rPr>
          <w:rFonts w:cs="Arial"/>
        </w:rPr>
        <w:lastRenderedPageBreak/>
        <w:t>L’</w:t>
      </w:r>
      <w:r w:rsidR="0051001D">
        <w:rPr>
          <w:rFonts w:cs="Arial"/>
        </w:rPr>
        <w:t>Usager</w:t>
      </w:r>
      <w:r w:rsidRPr="00CF668E">
        <w:rPr>
          <w:rFonts w:cs="Arial"/>
        </w:rPr>
        <w:t xml:space="preserve"> effectue le tirage de son câble jusque dans la chambre «0»</w:t>
      </w:r>
      <w:r w:rsidR="004C3C50">
        <w:rPr>
          <w:rFonts w:cs="Arial"/>
        </w:rPr>
        <w:t>,</w:t>
      </w:r>
      <w:r w:rsidR="00DB306E">
        <w:rPr>
          <w:rFonts w:cs="Arial"/>
        </w:rPr>
        <w:t xml:space="preserve"> </w:t>
      </w:r>
      <w:r w:rsidR="004C3C50">
        <w:rPr>
          <w:rFonts w:cs="Arial"/>
        </w:rPr>
        <w:t>puis le prolonge</w:t>
      </w:r>
      <w:r w:rsidRPr="00CF668E">
        <w:rPr>
          <w:rFonts w:cs="Arial"/>
        </w:rPr>
        <w:t xml:space="preserve"> sans point de coupure jusqu’au RGO.</w:t>
      </w:r>
    </w:p>
    <w:p w:rsidR="00D87CCD" w:rsidRPr="00CF668E" w:rsidRDefault="00D87CCD" w:rsidP="00D87CCD">
      <w:pPr>
        <w:jc w:val="both"/>
        <w:rPr>
          <w:rFonts w:cs="Arial"/>
        </w:rPr>
      </w:pPr>
      <w:r w:rsidRPr="00CF668E">
        <w:rPr>
          <w:rFonts w:cs="Arial"/>
        </w:rPr>
        <w:t xml:space="preserve">Le </w:t>
      </w:r>
      <w:proofErr w:type="spellStart"/>
      <w:r w:rsidRPr="00CF668E">
        <w:rPr>
          <w:rFonts w:cs="Arial"/>
        </w:rPr>
        <w:t>lovage</w:t>
      </w:r>
      <w:proofErr w:type="spellEnd"/>
      <w:r w:rsidRPr="00CF668E">
        <w:rPr>
          <w:rFonts w:cs="Arial"/>
        </w:rPr>
        <w:t xml:space="preserve"> et les </w:t>
      </w:r>
      <w:r w:rsidR="003808BD" w:rsidRPr="00CF668E">
        <w:rPr>
          <w:rFonts w:cs="Arial"/>
        </w:rPr>
        <w:t>épissures</w:t>
      </w:r>
      <w:r w:rsidRPr="00CF668E">
        <w:rPr>
          <w:rFonts w:cs="Arial"/>
        </w:rPr>
        <w:t xml:space="preserve"> du câble optique sont interdits dans la chambre «0».</w:t>
      </w:r>
    </w:p>
    <w:p w:rsidR="00464CA5" w:rsidRPr="00CF668E" w:rsidRDefault="00464CA5" w:rsidP="00D87CCD">
      <w:pPr>
        <w:jc w:val="both"/>
        <w:rPr>
          <w:rFonts w:cs="Arial"/>
        </w:rPr>
      </w:pPr>
    </w:p>
    <w:p w:rsidR="00D87CCD" w:rsidRPr="00CF668E" w:rsidRDefault="009A0324" w:rsidP="00D87CCD">
      <w:pPr>
        <w:jc w:val="both"/>
        <w:rPr>
          <w:rFonts w:cs="Arial"/>
        </w:rPr>
      </w:pPr>
      <w:r>
        <w:t xml:space="preserve">Gironde Très Haut Débit </w:t>
      </w:r>
      <w:r w:rsidR="009A7620" w:rsidRPr="00233E75">
        <w:rPr>
          <w:rFonts w:cs="Arial"/>
        </w:rPr>
        <w:t xml:space="preserve">a </w:t>
      </w:r>
      <w:r w:rsidR="00D87CCD" w:rsidRPr="00233E75">
        <w:rPr>
          <w:rFonts w:cs="Arial"/>
        </w:rPr>
        <w:t xml:space="preserve">autorité pour faire cesser les travaux s'il le juge nécessaire, si les travaux sont effectués dans des conditions non conformes ou en cas de danger grave et imminent pour les personnes ou les installations. Dans le cas où des dégradations sont occasionnées à des installations ou des infrastructures </w:t>
      </w:r>
      <w:r>
        <w:t>Gironde Très Haut Débit</w:t>
      </w:r>
      <w:r w:rsidR="00D87CCD" w:rsidRPr="00233E75">
        <w:rPr>
          <w:rFonts w:cs="Arial"/>
        </w:rPr>
        <w:t>, elles relèvent de l’entière responsabilité de l’</w:t>
      </w:r>
      <w:r w:rsidR="0051001D">
        <w:rPr>
          <w:rFonts w:cs="Arial"/>
        </w:rPr>
        <w:t>Usager</w:t>
      </w:r>
      <w:r w:rsidR="00D87CCD" w:rsidRPr="00233E75">
        <w:rPr>
          <w:rFonts w:cs="Arial"/>
        </w:rPr>
        <w:t xml:space="preserve">. L’ensemble des conséquences d'un arrêt de chantier en </w:t>
      </w:r>
      <w:r w:rsidR="00233E75" w:rsidRPr="00233E75">
        <w:rPr>
          <w:rFonts w:cs="Arial"/>
        </w:rPr>
        <w:t>termes</w:t>
      </w:r>
      <w:r w:rsidR="00D87CCD" w:rsidRPr="00233E75">
        <w:rPr>
          <w:rFonts w:cs="Arial"/>
        </w:rPr>
        <w:t xml:space="preserve"> de coût et de délai est supporté par l’</w:t>
      </w:r>
      <w:r w:rsidR="0051001D">
        <w:rPr>
          <w:rFonts w:cs="Arial"/>
        </w:rPr>
        <w:t>Usager</w:t>
      </w:r>
      <w:r w:rsidR="00D87CCD" w:rsidRPr="00233E75">
        <w:rPr>
          <w:rFonts w:cs="Arial"/>
        </w:rPr>
        <w:t>.</w:t>
      </w:r>
    </w:p>
    <w:p w:rsidR="00D87CCD" w:rsidRPr="00CF668E" w:rsidRDefault="00D87CCD" w:rsidP="00D87CCD">
      <w:pPr>
        <w:jc w:val="both"/>
        <w:rPr>
          <w:rFonts w:cs="Arial"/>
        </w:rPr>
      </w:pPr>
    </w:p>
    <w:p w:rsidR="00D87CCD" w:rsidRPr="00CF668E" w:rsidRDefault="00D87CCD" w:rsidP="00D87CCD">
      <w:pPr>
        <w:jc w:val="both"/>
        <w:rPr>
          <w:rFonts w:cs="Arial"/>
        </w:rPr>
      </w:pPr>
      <w:r w:rsidRPr="00CF668E">
        <w:rPr>
          <w:rFonts w:cs="Arial"/>
        </w:rPr>
        <w:t xml:space="preserve">En cas de difficultés techniques, </w:t>
      </w:r>
      <w:r w:rsidR="009A0324">
        <w:t xml:space="preserve">Gironde Très Haut Débit </w:t>
      </w:r>
      <w:r w:rsidRPr="00CF668E">
        <w:rPr>
          <w:rFonts w:cs="Arial"/>
        </w:rPr>
        <w:t>se réserve le droit de demander à l’</w:t>
      </w:r>
      <w:r w:rsidR="0051001D">
        <w:rPr>
          <w:rFonts w:cs="Arial"/>
        </w:rPr>
        <w:t>Usager</w:t>
      </w:r>
      <w:r w:rsidRPr="00CF668E">
        <w:rPr>
          <w:rFonts w:cs="Arial"/>
        </w:rPr>
        <w:t xml:space="preserve"> de s'arrêter à une certaine distance de la chambre « 0 » et</w:t>
      </w:r>
      <w:r w:rsidR="009D0F9A" w:rsidRPr="00CF668E">
        <w:rPr>
          <w:rFonts w:cs="Arial"/>
        </w:rPr>
        <w:t xml:space="preserve"> de</w:t>
      </w:r>
      <w:r w:rsidRPr="00CF668E">
        <w:rPr>
          <w:rFonts w:cs="Arial"/>
        </w:rPr>
        <w:t xml:space="preserve"> réaliser </w:t>
      </w:r>
      <w:r w:rsidR="003664B2">
        <w:rPr>
          <w:rFonts w:cs="Arial"/>
        </w:rPr>
        <w:t>lui</w:t>
      </w:r>
      <w:r w:rsidRPr="00CF668E">
        <w:rPr>
          <w:rFonts w:cs="Arial"/>
        </w:rPr>
        <w:t xml:space="preserve">-même la pénétration dans la chambre « 0 ». Dans ce cas, </w:t>
      </w:r>
      <w:r w:rsidR="009A0324">
        <w:t xml:space="preserve">Gironde Très Haut Débit </w:t>
      </w:r>
      <w:r w:rsidRPr="00CF668E">
        <w:rPr>
          <w:rFonts w:cs="Arial"/>
        </w:rPr>
        <w:t>avisera l’</w:t>
      </w:r>
      <w:r w:rsidR="0051001D">
        <w:rPr>
          <w:rFonts w:cs="Arial"/>
        </w:rPr>
        <w:t>Usager</w:t>
      </w:r>
      <w:r w:rsidRPr="00CF668E">
        <w:rPr>
          <w:rFonts w:cs="Arial"/>
        </w:rPr>
        <w:t xml:space="preserve"> au retour de l'étude </w:t>
      </w:r>
      <w:r w:rsidR="009D0F9A" w:rsidRPr="00CF668E">
        <w:rPr>
          <w:rFonts w:cs="Arial"/>
        </w:rPr>
        <w:t xml:space="preserve">de faisabilité </w:t>
      </w:r>
      <w:r w:rsidRPr="00CF668E">
        <w:rPr>
          <w:rFonts w:cs="Arial"/>
        </w:rPr>
        <w:t>en précisant le point précis où l’</w:t>
      </w:r>
      <w:r w:rsidR="0051001D">
        <w:rPr>
          <w:rFonts w:cs="Arial"/>
        </w:rPr>
        <w:t>Usager</w:t>
      </w:r>
      <w:r w:rsidRPr="00CF668E">
        <w:rPr>
          <w:rFonts w:cs="Arial"/>
        </w:rPr>
        <w:t xml:space="preserve"> devra amener sa conduite. Le coût du génie civil réalisé par </w:t>
      </w:r>
      <w:r w:rsidR="003F64BB">
        <w:t xml:space="preserve">Gironde Très Haut Débit </w:t>
      </w:r>
      <w:r w:rsidRPr="00CF668E">
        <w:rPr>
          <w:rFonts w:cs="Arial"/>
        </w:rPr>
        <w:t>sera facturé à l’</w:t>
      </w:r>
      <w:r w:rsidR="0051001D">
        <w:rPr>
          <w:rFonts w:cs="Arial"/>
        </w:rPr>
        <w:t>Usager</w:t>
      </w:r>
      <w:r w:rsidRPr="00CF668E">
        <w:rPr>
          <w:rFonts w:cs="Arial"/>
        </w:rPr>
        <w:t>.</w:t>
      </w:r>
    </w:p>
    <w:p w:rsidR="00D87CCD" w:rsidRPr="00480B57" w:rsidRDefault="00CF0D5D" w:rsidP="00D87CCD">
      <w:pPr>
        <w:pStyle w:val="Titre3"/>
        <w:jc w:val="both"/>
      </w:pPr>
      <w:bookmarkStart w:id="206" w:name="_Toc494979179"/>
      <w:bookmarkStart w:id="207" w:name="_Toc494979489"/>
      <w:bookmarkStart w:id="208" w:name="_Toc494979182"/>
      <w:bookmarkStart w:id="209" w:name="_Toc494979492"/>
      <w:bookmarkStart w:id="210" w:name="_Toc494979184"/>
      <w:bookmarkStart w:id="211" w:name="_Toc494979494"/>
      <w:bookmarkStart w:id="212" w:name="_Toc494979186"/>
      <w:bookmarkStart w:id="213" w:name="_Toc494979496"/>
      <w:bookmarkStart w:id="214" w:name="_Toc494979191"/>
      <w:bookmarkStart w:id="215" w:name="_Toc494979501"/>
      <w:bookmarkStart w:id="216" w:name="_Toc494979193"/>
      <w:bookmarkStart w:id="217" w:name="_Toc494979503"/>
      <w:bookmarkStart w:id="218" w:name="_Toc494979195"/>
      <w:bookmarkStart w:id="219" w:name="_Toc494979505"/>
      <w:bookmarkStart w:id="220" w:name="_Toc419807273"/>
      <w:bookmarkStart w:id="221" w:name="_Toc299362986"/>
      <w:bookmarkStart w:id="222" w:name="_Toc400623867"/>
      <w:bookmarkStart w:id="223" w:name="_Toc444010412"/>
      <w:bookmarkStart w:id="224" w:name="_Toc444183784"/>
      <w:bookmarkStart w:id="225" w:name="_Toc5017487"/>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r w:rsidRPr="00480B57">
        <w:t>R</w:t>
      </w:r>
      <w:r w:rsidR="00D87CCD" w:rsidRPr="00480B57">
        <w:t>éception des travaux</w:t>
      </w:r>
      <w:bookmarkEnd w:id="220"/>
      <w:bookmarkEnd w:id="221"/>
      <w:bookmarkEnd w:id="222"/>
      <w:bookmarkEnd w:id="223"/>
      <w:bookmarkEnd w:id="224"/>
      <w:bookmarkEnd w:id="225"/>
    </w:p>
    <w:p w:rsidR="00D87CCD" w:rsidRPr="00CF668E" w:rsidRDefault="00D87CCD" w:rsidP="00D87CCD">
      <w:pPr>
        <w:jc w:val="both"/>
        <w:rPr>
          <w:rFonts w:cs="Arial"/>
        </w:rPr>
      </w:pPr>
      <w:r w:rsidRPr="00CF668E">
        <w:rPr>
          <w:rFonts w:cs="Arial"/>
        </w:rPr>
        <w:br/>
        <w:t xml:space="preserve">En fin de travaux de </w:t>
      </w:r>
      <w:r w:rsidR="00C43297" w:rsidRPr="00CF668E">
        <w:rPr>
          <w:rFonts w:cs="Arial"/>
        </w:rPr>
        <w:t>raccordement</w:t>
      </w:r>
      <w:r w:rsidRPr="00CF668E">
        <w:rPr>
          <w:rFonts w:cs="Arial"/>
        </w:rPr>
        <w:t>, l’</w:t>
      </w:r>
      <w:r w:rsidR="0051001D">
        <w:rPr>
          <w:rFonts w:cs="Arial"/>
        </w:rPr>
        <w:t>Usager</w:t>
      </w:r>
      <w:r w:rsidRPr="00CF668E">
        <w:rPr>
          <w:rFonts w:cs="Arial"/>
        </w:rPr>
        <w:t xml:space="preserve"> prend rendez-vous avec </w:t>
      </w:r>
      <w:r w:rsidR="003F64BB">
        <w:t xml:space="preserve">Gironde Très Haut Débit </w:t>
      </w:r>
      <w:r w:rsidRPr="00CF668E">
        <w:rPr>
          <w:rFonts w:cs="Arial"/>
        </w:rPr>
        <w:t xml:space="preserve">pour l’établissement du procès-verbal de </w:t>
      </w:r>
      <w:r w:rsidR="003C36BB" w:rsidRPr="00CF668E">
        <w:rPr>
          <w:rFonts w:cs="Arial"/>
        </w:rPr>
        <w:t>recette</w:t>
      </w:r>
      <w:r w:rsidRPr="00CF668E">
        <w:rPr>
          <w:rFonts w:cs="Arial"/>
        </w:rPr>
        <w:t xml:space="preserve">. </w:t>
      </w:r>
    </w:p>
    <w:p w:rsidR="00D87CCD" w:rsidRPr="00CF668E" w:rsidRDefault="00D87CCD" w:rsidP="00D87CCD">
      <w:pPr>
        <w:jc w:val="both"/>
        <w:rPr>
          <w:rFonts w:cs="Arial"/>
        </w:rPr>
      </w:pPr>
    </w:p>
    <w:p w:rsidR="00D87CCD" w:rsidRPr="00681C85" w:rsidRDefault="00C43297" w:rsidP="00D87CCD">
      <w:pPr>
        <w:rPr>
          <w:rFonts w:ascii="Arial" w:hAnsi="Arial" w:cs="Arial"/>
        </w:rPr>
      </w:pPr>
      <w:r w:rsidRPr="00CF668E">
        <w:rPr>
          <w:rFonts w:cs="Arial"/>
        </w:rPr>
        <w:t>L</w:t>
      </w:r>
      <w:r w:rsidR="00262686" w:rsidRPr="00CF668E">
        <w:rPr>
          <w:rFonts w:cs="Arial"/>
        </w:rPr>
        <w:t>orsque l</w:t>
      </w:r>
      <w:r w:rsidR="00D87CCD" w:rsidRPr="00CF668E">
        <w:rPr>
          <w:rFonts w:cs="Arial"/>
        </w:rPr>
        <w:t>es travaux de tirage et de raccordement sont réalisés par l’</w:t>
      </w:r>
      <w:r w:rsidR="0051001D">
        <w:rPr>
          <w:rFonts w:cs="Arial"/>
        </w:rPr>
        <w:t>Usager</w:t>
      </w:r>
      <w:r w:rsidR="00D87CCD" w:rsidRPr="00CF668E">
        <w:rPr>
          <w:rFonts w:cs="Arial"/>
        </w:rPr>
        <w:t>, la qualifi</w:t>
      </w:r>
      <w:r w:rsidRPr="00CF668E">
        <w:rPr>
          <w:rFonts w:cs="Arial"/>
        </w:rPr>
        <w:t xml:space="preserve">cation technique du câble et son raccordement </w:t>
      </w:r>
      <w:r w:rsidR="00D87CCD" w:rsidRPr="00CF668E">
        <w:rPr>
          <w:rFonts w:cs="Arial"/>
        </w:rPr>
        <w:t xml:space="preserve">au </w:t>
      </w:r>
      <w:r w:rsidRPr="00CF668E">
        <w:rPr>
          <w:rFonts w:cs="Arial"/>
        </w:rPr>
        <w:t>RGO</w:t>
      </w:r>
      <w:r w:rsidR="00D87CCD" w:rsidRPr="00CF668E">
        <w:rPr>
          <w:rFonts w:cs="Arial"/>
        </w:rPr>
        <w:t xml:space="preserve"> incombent exclusivement à l’</w:t>
      </w:r>
      <w:r w:rsidR="0051001D">
        <w:rPr>
          <w:rFonts w:cs="Arial"/>
        </w:rPr>
        <w:t>Usager</w:t>
      </w:r>
      <w:r w:rsidR="00D87CCD" w:rsidRPr="00CF668E">
        <w:rPr>
          <w:rFonts w:cs="Arial"/>
        </w:rPr>
        <w:t>.</w:t>
      </w:r>
    </w:p>
    <w:p w:rsidR="00D87CCD" w:rsidRDefault="00D87CCD" w:rsidP="00D87CCD">
      <w:pPr>
        <w:pStyle w:val="Titre3"/>
        <w:jc w:val="both"/>
      </w:pPr>
      <w:bookmarkStart w:id="226" w:name="_Toc419807274"/>
      <w:bookmarkStart w:id="227" w:name="_Toc299362987"/>
      <w:r>
        <w:t xml:space="preserve"> </w:t>
      </w:r>
      <w:bookmarkStart w:id="228" w:name="_Toc400623868"/>
      <w:bookmarkStart w:id="229" w:name="_Toc444010413"/>
      <w:bookmarkStart w:id="230" w:name="_Toc444183785"/>
      <w:bookmarkStart w:id="231" w:name="_Toc5017488"/>
      <w:r w:rsidR="00CF0D5D">
        <w:t>M</w:t>
      </w:r>
      <w:r>
        <w:t>atériels</w:t>
      </w:r>
      <w:bookmarkEnd w:id="226"/>
      <w:bookmarkEnd w:id="227"/>
      <w:bookmarkEnd w:id="228"/>
      <w:bookmarkEnd w:id="229"/>
      <w:bookmarkEnd w:id="230"/>
      <w:bookmarkEnd w:id="231"/>
    </w:p>
    <w:p w:rsidR="00D87CCD" w:rsidRDefault="00D87CCD" w:rsidP="00D87CCD">
      <w:pPr>
        <w:jc w:val="both"/>
        <w:rPr>
          <w:rFonts w:ascii="Arial" w:hAnsi="Arial" w:cs="Arial"/>
        </w:rPr>
      </w:pPr>
    </w:p>
    <w:p w:rsidR="00D87CCD" w:rsidRPr="00CF668E" w:rsidRDefault="00C43297" w:rsidP="00D87CCD">
      <w:pPr>
        <w:jc w:val="both"/>
        <w:rPr>
          <w:rFonts w:cs="Arial"/>
        </w:rPr>
      </w:pPr>
      <w:r w:rsidRPr="00CF668E">
        <w:rPr>
          <w:rFonts w:cs="Arial"/>
        </w:rPr>
        <w:t>L’</w:t>
      </w:r>
      <w:r w:rsidR="0051001D">
        <w:rPr>
          <w:rFonts w:cs="Arial"/>
        </w:rPr>
        <w:t>Usager</w:t>
      </w:r>
      <w:r w:rsidRPr="00CF668E">
        <w:rPr>
          <w:rFonts w:cs="Arial"/>
        </w:rPr>
        <w:t xml:space="preserve"> fourni</w:t>
      </w:r>
      <w:r w:rsidR="00617D59" w:rsidRPr="00CF668E">
        <w:rPr>
          <w:rFonts w:cs="Arial"/>
        </w:rPr>
        <w:t>t</w:t>
      </w:r>
      <w:r w:rsidR="00D87CCD" w:rsidRPr="00CF668E">
        <w:rPr>
          <w:rFonts w:cs="Arial"/>
        </w:rPr>
        <w:t> :</w:t>
      </w:r>
    </w:p>
    <w:p w:rsidR="00D87CCD" w:rsidRPr="00CF668E" w:rsidRDefault="00D87CCD" w:rsidP="00D87CCD">
      <w:pPr>
        <w:numPr>
          <w:ilvl w:val="0"/>
          <w:numId w:val="17"/>
        </w:numPr>
        <w:jc w:val="both"/>
        <w:rPr>
          <w:rFonts w:cs="Arial"/>
        </w:rPr>
      </w:pPr>
      <w:r w:rsidRPr="00CF668E">
        <w:rPr>
          <w:rFonts w:cs="Arial"/>
        </w:rPr>
        <w:t>la conduite en amont de la chambre «0» </w:t>
      </w:r>
    </w:p>
    <w:p w:rsidR="00D87CCD" w:rsidRPr="00CF668E" w:rsidRDefault="00D87CCD" w:rsidP="00D87CCD">
      <w:pPr>
        <w:numPr>
          <w:ilvl w:val="0"/>
          <w:numId w:val="17"/>
        </w:numPr>
        <w:jc w:val="both"/>
        <w:rPr>
          <w:rFonts w:cs="Arial"/>
        </w:rPr>
      </w:pPr>
      <w:r w:rsidRPr="00CF668E">
        <w:rPr>
          <w:rFonts w:cs="Arial"/>
        </w:rPr>
        <w:t>le câble avec une longueur suffisante pour pouvoir aller jusqu’au RGO.</w:t>
      </w:r>
    </w:p>
    <w:p w:rsidR="00D87CCD" w:rsidRPr="00CF668E" w:rsidRDefault="00D87CCD" w:rsidP="00D87CCD">
      <w:pPr>
        <w:jc w:val="both"/>
        <w:rPr>
          <w:rFonts w:cs="Arial"/>
        </w:rPr>
      </w:pPr>
    </w:p>
    <w:p w:rsidR="00D87CCD" w:rsidRPr="00CF668E" w:rsidRDefault="00D87CCD" w:rsidP="00D87CCD">
      <w:pPr>
        <w:jc w:val="both"/>
        <w:rPr>
          <w:rFonts w:cs="Arial"/>
        </w:rPr>
      </w:pPr>
      <w:r w:rsidRPr="00CF668E">
        <w:rPr>
          <w:rFonts w:cs="Arial"/>
        </w:rPr>
        <w:t xml:space="preserve">Le câble fourni doit être conforme à la norme EN 187 105 (fibre </w:t>
      </w:r>
      <w:proofErr w:type="spellStart"/>
      <w:r w:rsidRPr="00CF668E">
        <w:rPr>
          <w:rFonts w:cs="Arial"/>
        </w:rPr>
        <w:t>unimodale</w:t>
      </w:r>
      <w:proofErr w:type="spellEnd"/>
      <w:r w:rsidRPr="00CF668E">
        <w:rPr>
          <w:rFonts w:cs="Arial"/>
        </w:rPr>
        <w:t>) et aux normes et spécifications complémentaires en vigueur.</w:t>
      </w:r>
    </w:p>
    <w:p w:rsidR="00D87CCD" w:rsidRPr="00CF668E" w:rsidRDefault="00D87CCD" w:rsidP="00D87CCD">
      <w:pPr>
        <w:jc w:val="both"/>
        <w:rPr>
          <w:rFonts w:cs="Arial"/>
        </w:rPr>
      </w:pPr>
    </w:p>
    <w:p w:rsidR="00D87CCD" w:rsidRDefault="00D87CCD" w:rsidP="00FD399F">
      <w:pPr>
        <w:jc w:val="both"/>
      </w:pPr>
      <w:r w:rsidRPr="00CF668E">
        <w:rPr>
          <w:rFonts w:cs="Arial"/>
        </w:rPr>
        <w:t xml:space="preserve">Les </w:t>
      </w:r>
      <w:r w:rsidR="00617D59" w:rsidRPr="00CF668E">
        <w:rPr>
          <w:rFonts w:cs="Arial"/>
        </w:rPr>
        <w:t>M</w:t>
      </w:r>
      <w:r w:rsidRPr="00CF668E">
        <w:rPr>
          <w:rFonts w:cs="Arial"/>
        </w:rPr>
        <w:t>atériels employés par l’</w:t>
      </w:r>
      <w:r w:rsidR="0051001D">
        <w:rPr>
          <w:rFonts w:cs="Arial"/>
        </w:rPr>
        <w:t>Usager</w:t>
      </w:r>
      <w:r w:rsidRPr="00CF668E">
        <w:rPr>
          <w:rFonts w:cs="Arial"/>
        </w:rPr>
        <w:t xml:space="preserve"> doivent être compatibles avec ceux utilisés par </w:t>
      </w:r>
      <w:r w:rsidR="00754F9E">
        <w:rPr>
          <w:rFonts w:cs="Arial"/>
        </w:rPr>
        <w:t xml:space="preserve">les autres </w:t>
      </w:r>
      <w:r w:rsidR="0051001D">
        <w:rPr>
          <w:rFonts w:cs="Arial"/>
        </w:rPr>
        <w:t>Usager</w:t>
      </w:r>
      <w:r w:rsidR="00754F9E">
        <w:rPr>
          <w:rFonts w:cs="Arial"/>
        </w:rPr>
        <w:t>s</w:t>
      </w:r>
      <w:r w:rsidRPr="00CF668E">
        <w:rPr>
          <w:rFonts w:cs="Arial"/>
        </w:rPr>
        <w:t xml:space="preserve">, et ne pas porter atteinte au fonctionnement de </w:t>
      </w:r>
      <w:r w:rsidR="00526025">
        <w:rPr>
          <w:rFonts w:cs="Arial"/>
        </w:rPr>
        <w:t>leurs</w:t>
      </w:r>
      <w:r w:rsidR="00526025" w:rsidRPr="00CF668E">
        <w:rPr>
          <w:rFonts w:cs="Arial"/>
        </w:rPr>
        <w:t xml:space="preserve"> </w:t>
      </w:r>
      <w:r w:rsidRPr="00CF668E">
        <w:rPr>
          <w:rFonts w:cs="Arial"/>
        </w:rPr>
        <w:t>services.</w:t>
      </w:r>
    </w:p>
    <w:p w:rsidR="00D87CCD" w:rsidRDefault="00D87CCD" w:rsidP="00D87CCD">
      <w:pPr>
        <w:pStyle w:val="Titre2"/>
        <w:spacing w:before="180"/>
        <w:ind w:left="578" w:hanging="578"/>
        <w:jc w:val="both"/>
      </w:pPr>
      <w:bookmarkStart w:id="232" w:name="_Toc444010414"/>
      <w:bookmarkStart w:id="233" w:name="_Toc444183786"/>
      <w:bookmarkStart w:id="234" w:name="_Toc5017489"/>
      <w:r>
        <w:t>Règles de mise en œuvre de pénétration de câbles</w:t>
      </w:r>
      <w:bookmarkEnd w:id="232"/>
      <w:bookmarkEnd w:id="233"/>
      <w:bookmarkEnd w:id="234"/>
      <w:r>
        <w:t xml:space="preserve"> </w:t>
      </w:r>
    </w:p>
    <w:p w:rsidR="00D87CCD" w:rsidRDefault="00CF0D5D" w:rsidP="00D87CCD">
      <w:pPr>
        <w:pStyle w:val="Titre3"/>
      </w:pPr>
      <w:bookmarkStart w:id="235" w:name="_Toc400623861"/>
      <w:bookmarkStart w:id="236" w:name="_Toc444010415"/>
      <w:bookmarkStart w:id="237" w:name="_Toc444183787"/>
      <w:bookmarkStart w:id="238" w:name="_Toc5017490"/>
      <w:r>
        <w:t>R</w:t>
      </w:r>
      <w:r w:rsidR="00D87CCD">
        <w:t>ègles de mise en œuvre</w:t>
      </w:r>
      <w:bookmarkEnd w:id="235"/>
      <w:bookmarkEnd w:id="236"/>
      <w:bookmarkEnd w:id="237"/>
      <w:bookmarkEnd w:id="238"/>
    </w:p>
    <w:p w:rsidR="00D87CCD" w:rsidRDefault="00D87CCD" w:rsidP="00D87CCD">
      <w:pPr>
        <w:jc w:val="both"/>
        <w:rPr>
          <w:rFonts w:ascii="Arial" w:hAnsi="Arial" w:cs="Arial"/>
        </w:rPr>
      </w:pPr>
    </w:p>
    <w:p w:rsidR="00D87CCD" w:rsidRPr="00CF668E" w:rsidRDefault="003F64BB" w:rsidP="00D87CCD">
      <w:pPr>
        <w:jc w:val="both"/>
        <w:rPr>
          <w:rFonts w:cs="Arial"/>
        </w:rPr>
      </w:pPr>
      <w:r>
        <w:t xml:space="preserve">Gironde Très Haut Débit </w:t>
      </w:r>
      <w:r w:rsidR="00D87CCD" w:rsidRPr="00CF668E">
        <w:rPr>
          <w:rFonts w:cs="Arial"/>
        </w:rPr>
        <w:t>autorise l’</w:t>
      </w:r>
      <w:r w:rsidR="0051001D">
        <w:rPr>
          <w:rFonts w:cs="Arial"/>
        </w:rPr>
        <w:t>Usager</w:t>
      </w:r>
      <w:r w:rsidR="00D87CCD" w:rsidRPr="00CF668E">
        <w:rPr>
          <w:rFonts w:cs="Arial"/>
        </w:rPr>
        <w:t xml:space="preserve"> à faire pénétrer un câble optique, sous réserve de signature </w:t>
      </w:r>
      <w:r w:rsidR="0011215D">
        <w:rPr>
          <w:rFonts w:cs="Arial"/>
        </w:rPr>
        <w:t xml:space="preserve"> du procès-verbal d’état des lieux</w:t>
      </w:r>
      <w:r w:rsidR="00D87CCD" w:rsidRPr="00CF668E">
        <w:rPr>
          <w:rFonts w:cs="Arial"/>
        </w:rPr>
        <w:t xml:space="preserve"> correspondant à la prestation.</w:t>
      </w:r>
    </w:p>
    <w:p w:rsidR="009E3B8A" w:rsidRPr="00CF668E" w:rsidRDefault="00B32EDC" w:rsidP="00D87CCD">
      <w:pPr>
        <w:jc w:val="both"/>
        <w:rPr>
          <w:rFonts w:cs="Arial"/>
        </w:rPr>
      </w:pPr>
      <w:r w:rsidRPr="00CF668E">
        <w:rPr>
          <w:rFonts w:cs="Arial"/>
        </w:rPr>
        <w:t>Ce document a pour objet :</w:t>
      </w:r>
    </w:p>
    <w:p w:rsidR="00D87CCD" w:rsidRPr="00CF668E" w:rsidRDefault="00B32EDC" w:rsidP="00D87CCD">
      <w:pPr>
        <w:numPr>
          <w:ilvl w:val="0"/>
          <w:numId w:val="19"/>
        </w:numPr>
        <w:jc w:val="both"/>
        <w:rPr>
          <w:rFonts w:cs="Arial"/>
        </w:rPr>
      </w:pPr>
      <w:r w:rsidRPr="0011215D">
        <w:rPr>
          <w:rFonts w:cs="Arial"/>
        </w:rPr>
        <w:t xml:space="preserve">de </w:t>
      </w:r>
      <w:r w:rsidR="00D87CCD" w:rsidRPr="0011215D">
        <w:rPr>
          <w:rFonts w:cs="Arial"/>
        </w:rPr>
        <w:t>préciser les modalités techniques à mettre en œuvre par l’</w:t>
      </w:r>
      <w:r w:rsidR="0051001D">
        <w:rPr>
          <w:rFonts w:cs="Arial"/>
        </w:rPr>
        <w:t>Usager</w:t>
      </w:r>
      <w:r w:rsidR="00D87CCD" w:rsidRPr="0011215D">
        <w:rPr>
          <w:rFonts w:cs="Arial"/>
        </w:rPr>
        <w:t xml:space="preserve"> </w:t>
      </w:r>
      <w:r w:rsidR="003664B2">
        <w:rPr>
          <w:rFonts w:cs="Arial"/>
        </w:rPr>
        <w:t xml:space="preserve">et </w:t>
      </w:r>
      <w:r w:rsidRPr="00CF668E">
        <w:rPr>
          <w:rFonts w:cs="Arial"/>
        </w:rPr>
        <w:t xml:space="preserve">de </w:t>
      </w:r>
      <w:r w:rsidR="00C43297" w:rsidRPr="00CF668E">
        <w:rPr>
          <w:rFonts w:cs="Arial"/>
        </w:rPr>
        <w:t>p</w:t>
      </w:r>
      <w:r w:rsidR="00D87CCD" w:rsidRPr="00CF668E">
        <w:rPr>
          <w:rFonts w:cs="Arial"/>
        </w:rPr>
        <w:t>réciser les conditions de réalisation et de mise en œuvre,</w:t>
      </w:r>
    </w:p>
    <w:p w:rsidR="00D87CCD" w:rsidRPr="00CF668E" w:rsidRDefault="00D87CCD" w:rsidP="00D87CCD">
      <w:pPr>
        <w:jc w:val="both"/>
        <w:rPr>
          <w:rFonts w:cs="Arial"/>
        </w:rPr>
      </w:pPr>
    </w:p>
    <w:p w:rsidR="00D87CCD" w:rsidRPr="00CF668E" w:rsidRDefault="00D87CCD" w:rsidP="00D87CCD">
      <w:pPr>
        <w:jc w:val="both"/>
        <w:rPr>
          <w:rFonts w:cs="Arial"/>
        </w:rPr>
      </w:pPr>
      <w:r w:rsidRPr="00CF668E">
        <w:rPr>
          <w:rFonts w:cs="Arial"/>
        </w:rPr>
        <w:t xml:space="preserve">A la recette, en fin de travaux, </w:t>
      </w:r>
      <w:r w:rsidR="003F64BB">
        <w:t xml:space="preserve">Gironde Très Haut Débit </w:t>
      </w:r>
      <w:r w:rsidRPr="00CF668E">
        <w:rPr>
          <w:rFonts w:cs="Arial"/>
        </w:rPr>
        <w:t xml:space="preserve">vérifie le respect des dispositions du présent </w:t>
      </w:r>
      <w:r w:rsidR="0011215D">
        <w:rPr>
          <w:rFonts w:cs="Arial"/>
        </w:rPr>
        <w:t>procès-verbal d’état des lieux</w:t>
      </w:r>
      <w:r w:rsidRPr="00CF668E">
        <w:rPr>
          <w:rFonts w:cs="Arial"/>
        </w:rPr>
        <w:t>. En cas de non-respect, l’</w:t>
      </w:r>
      <w:r w:rsidR="0051001D">
        <w:rPr>
          <w:rFonts w:cs="Arial"/>
        </w:rPr>
        <w:t>Usager</w:t>
      </w:r>
      <w:r w:rsidRPr="00CF668E">
        <w:rPr>
          <w:rFonts w:cs="Arial"/>
        </w:rPr>
        <w:t xml:space="preserve"> procède</w:t>
      </w:r>
      <w:r w:rsidR="00C43297" w:rsidRPr="00CF668E">
        <w:rPr>
          <w:rFonts w:cs="Arial"/>
        </w:rPr>
        <w:t>ra</w:t>
      </w:r>
      <w:r w:rsidRPr="00CF668E">
        <w:rPr>
          <w:rFonts w:cs="Arial"/>
        </w:rPr>
        <w:t>, à ses frais, aux aménagements nécessaires dans un délai de quinze jours à compter de la date de communication.</w:t>
      </w:r>
    </w:p>
    <w:p w:rsidR="00D87CCD" w:rsidRPr="00CF668E" w:rsidRDefault="00D87CCD" w:rsidP="00D87CCD">
      <w:pPr>
        <w:jc w:val="both"/>
        <w:rPr>
          <w:rFonts w:cs="Arial"/>
        </w:rPr>
      </w:pPr>
    </w:p>
    <w:p w:rsidR="00D87CCD" w:rsidRPr="00CF668E" w:rsidRDefault="00D87CCD" w:rsidP="00D87CCD">
      <w:pPr>
        <w:jc w:val="both"/>
        <w:rPr>
          <w:rFonts w:cs="Arial"/>
        </w:rPr>
      </w:pPr>
      <w:r w:rsidRPr="00CF668E">
        <w:rPr>
          <w:rFonts w:cs="Arial"/>
        </w:rPr>
        <w:t>L’</w:t>
      </w:r>
      <w:r w:rsidR="0051001D">
        <w:rPr>
          <w:rFonts w:cs="Arial"/>
        </w:rPr>
        <w:t>Usager</w:t>
      </w:r>
      <w:r w:rsidRPr="00CF668E">
        <w:rPr>
          <w:rFonts w:cs="Arial"/>
        </w:rPr>
        <w:t xml:space="preserve"> devra respecter les textes réglementaires concernant la protection des personnes et des matériels et notamment :</w:t>
      </w:r>
    </w:p>
    <w:p w:rsidR="00D87CCD" w:rsidRPr="00CF668E" w:rsidRDefault="00D87CCD" w:rsidP="00D87CCD">
      <w:pPr>
        <w:numPr>
          <w:ilvl w:val="0"/>
          <w:numId w:val="19"/>
        </w:numPr>
        <w:jc w:val="both"/>
        <w:rPr>
          <w:rFonts w:cs="Arial"/>
        </w:rPr>
      </w:pPr>
      <w:r w:rsidRPr="00CF668E">
        <w:rPr>
          <w:rFonts w:cs="Arial"/>
        </w:rPr>
        <w:lastRenderedPageBreak/>
        <w:t>Le décret n° 88-1056 du 16.5.91 qui définit les mesures destinées à assurer la sécurité des travailleurs contre les dangers électriques.</w:t>
      </w:r>
    </w:p>
    <w:p w:rsidR="00D87CCD" w:rsidRPr="00CF668E" w:rsidRDefault="00D87CCD" w:rsidP="00D87CCD">
      <w:pPr>
        <w:numPr>
          <w:ilvl w:val="0"/>
          <w:numId w:val="19"/>
        </w:numPr>
        <w:jc w:val="both"/>
        <w:rPr>
          <w:rFonts w:cs="Arial"/>
        </w:rPr>
      </w:pPr>
      <w:r w:rsidRPr="00CF668E">
        <w:rPr>
          <w:rFonts w:cs="Arial"/>
        </w:rPr>
        <w:t>L'arrêté du 2.4.91 fixant les conditions techniques auxquelles doivent satisfaire les distributions d'énergie électrique.</w:t>
      </w:r>
    </w:p>
    <w:p w:rsidR="00D87CCD" w:rsidRPr="00CF668E" w:rsidRDefault="00D87CCD" w:rsidP="00D87CCD">
      <w:pPr>
        <w:jc w:val="both"/>
        <w:rPr>
          <w:rFonts w:cs="Arial"/>
        </w:rPr>
      </w:pPr>
    </w:p>
    <w:p w:rsidR="00D87CCD" w:rsidRPr="00CF668E" w:rsidRDefault="00D87CCD" w:rsidP="00D87CCD">
      <w:pPr>
        <w:jc w:val="both"/>
        <w:rPr>
          <w:rFonts w:cs="Arial"/>
        </w:rPr>
      </w:pPr>
      <w:r w:rsidRPr="00CF668E">
        <w:rPr>
          <w:rFonts w:cs="Arial"/>
        </w:rPr>
        <w:t>L’</w:t>
      </w:r>
      <w:r w:rsidR="0051001D">
        <w:rPr>
          <w:rFonts w:cs="Arial"/>
        </w:rPr>
        <w:t>Usager</w:t>
      </w:r>
      <w:r w:rsidRPr="00CF668E">
        <w:rPr>
          <w:rFonts w:cs="Arial"/>
        </w:rPr>
        <w:t xml:space="preserve"> devra respecter les règles concernant l'accès aux </w:t>
      </w:r>
      <w:r w:rsidR="004A1379">
        <w:rPr>
          <w:rFonts w:cs="Arial"/>
        </w:rPr>
        <w:t xml:space="preserve">Locaux </w:t>
      </w:r>
      <w:r w:rsidR="003F64BB">
        <w:t>Gironde Très Haut Débit</w:t>
      </w:r>
      <w:r w:rsidRPr="00CF668E">
        <w:rPr>
          <w:rFonts w:cs="Arial"/>
        </w:rPr>
        <w:t>.</w:t>
      </w:r>
    </w:p>
    <w:p w:rsidR="00D87CCD" w:rsidRPr="00480B57" w:rsidRDefault="00D87CCD" w:rsidP="00D87CCD">
      <w:pPr>
        <w:pStyle w:val="Titre3"/>
      </w:pPr>
      <w:bookmarkStart w:id="239" w:name="_Toc419807266"/>
      <w:bookmarkStart w:id="240" w:name="_Toc494106472"/>
      <w:bookmarkStart w:id="241" w:name="_Toc299362979"/>
      <w:r w:rsidRPr="00480B57">
        <w:t xml:space="preserve"> </w:t>
      </w:r>
      <w:bookmarkStart w:id="242" w:name="_Toc400623862"/>
      <w:bookmarkStart w:id="243" w:name="_Toc444010416"/>
      <w:bookmarkStart w:id="244" w:name="_Toc444183788"/>
      <w:bookmarkStart w:id="245" w:name="_Toc5017491"/>
      <w:r w:rsidR="00CF0D5D" w:rsidRPr="00480B57">
        <w:t>D</w:t>
      </w:r>
      <w:r w:rsidRPr="00480B57">
        <w:t>escription de l'opération</w:t>
      </w:r>
      <w:bookmarkEnd w:id="239"/>
      <w:bookmarkEnd w:id="240"/>
      <w:bookmarkEnd w:id="241"/>
      <w:bookmarkEnd w:id="242"/>
      <w:bookmarkEnd w:id="243"/>
      <w:bookmarkEnd w:id="244"/>
      <w:bookmarkEnd w:id="245"/>
    </w:p>
    <w:p w:rsidR="00D87CCD" w:rsidRPr="00CF668E" w:rsidRDefault="00D87CCD" w:rsidP="00D87CCD">
      <w:pPr>
        <w:jc w:val="both"/>
        <w:rPr>
          <w:rFonts w:cs="Arial"/>
        </w:rPr>
      </w:pPr>
    </w:p>
    <w:p w:rsidR="00D87CCD" w:rsidRPr="00CF668E" w:rsidRDefault="00D87CCD" w:rsidP="00D87CCD">
      <w:pPr>
        <w:jc w:val="both"/>
        <w:rPr>
          <w:rFonts w:cs="Arial"/>
        </w:rPr>
      </w:pPr>
      <w:r w:rsidRPr="00CF668E">
        <w:rPr>
          <w:rFonts w:cs="Arial"/>
        </w:rPr>
        <w:t>L'opération consiste à :</w:t>
      </w:r>
    </w:p>
    <w:p w:rsidR="00C43297" w:rsidRPr="00CF668E" w:rsidRDefault="00C43297" w:rsidP="00D87CCD">
      <w:pPr>
        <w:jc w:val="both"/>
        <w:rPr>
          <w:rFonts w:cs="Arial"/>
        </w:rPr>
      </w:pPr>
    </w:p>
    <w:p w:rsidR="00D87CCD" w:rsidRPr="00CF668E" w:rsidRDefault="00D87CCD" w:rsidP="00D87CCD">
      <w:pPr>
        <w:numPr>
          <w:ilvl w:val="0"/>
          <w:numId w:val="18"/>
        </w:numPr>
        <w:jc w:val="both"/>
        <w:rPr>
          <w:rFonts w:cs="Arial"/>
        </w:rPr>
      </w:pPr>
      <w:r w:rsidRPr="00CF668E">
        <w:rPr>
          <w:rFonts w:cs="Arial"/>
        </w:rPr>
        <w:t>réaliser la pénétration d'une conduite et d’un ou plusieurs câbles de l’</w:t>
      </w:r>
      <w:r w:rsidR="0051001D">
        <w:rPr>
          <w:rFonts w:cs="Arial"/>
        </w:rPr>
        <w:t>Usager</w:t>
      </w:r>
      <w:r w:rsidRPr="00CF668E">
        <w:rPr>
          <w:rFonts w:cs="Arial"/>
        </w:rPr>
        <w:t xml:space="preserve"> dans une chambre désignée </w:t>
      </w:r>
      <w:r w:rsidR="003F64BB">
        <w:t xml:space="preserve">Gironde Très Haut Débit </w:t>
      </w:r>
      <w:r w:rsidR="00C43297" w:rsidRPr="00CF668E">
        <w:rPr>
          <w:rFonts w:cs="Arial"/>
        </w:rPr>
        <w:t>dite chambre «0».</w:t>
      </w:r>
    </w:p>
    <w:p w:rsidR="00D87CCD" w:rsidRPr="00CF668E" w:rsidRDefault="00D87CCD" w:rsidP="00D87CCD">
      <w:pPr>
        <w:numPr>
          <w:ilvl w:val="0"/>
          <w:numId w:val="18"/>
        </w:numPr>
        <w:jc w:val="both"/>
        <w:rPr>
          <w:rFonts w:cs="Arial"/>
        </w:rPr>
      </w:pPr>
      <w:r w:rsidRPr="00CF668E">
        <w:rPr>
          <w:rFonts w:cs="Arial"/>
        </w:rPr>
        <w:t>tirer le ou les câbles depuis cette chambre jusqu'à l</w:t>
      </w:r>
      <w:r w:rsidR="00C43297" w:rsidRPr="00CF668E">
        <w:rPr>
          <w:rFonts w:cs="Arial"/>
        </w:rPr>
        <w:t xml:space="preserve">'infra répartiteur du </w:t>
      </w:r>
      <w:r w:rsidR="004A1379">
        <w:rPr>
          <w:rFonts w:cs="Arial"/>
        </w:rPr>
        <w:t>Local</w:t>
      </w:r>
      <w:r w:rsidR="00C43297" w:rsidRPr="00CF668E">
        <w:rPr>
          <w:rFonts w:cs="Arial"/>
        </w:rPr>
        <w:t>.</w:t>
      </w:r>
    </w:p>
    <w:p w:rsidR="00D87CCD" w:rsidRPr="00CF668E" w:rsidRDefault="00D87CCD" w:rsidP="00D87CCD">
      <w:pPr>
        <w:numPr>
          <w:ilvl w:val="0"/>
          <w:numId w:val="18"/>
        </w:numPr>
        <w:jc w:val="both"/>
        <w:rPr>
          <w:rFonts w:cs="Arial"/>
        </w:rPr>
      </w:pPr>
      <w:r w:rsidRPr="00CF668E">
        <w:rPr>
          <w:rFonts w:cs="Arial"/>
        </w:rPr>
        <w:t>tirer ce câble depuis l’infra répartiteur jusqu’au répartiteur prévu pour le type de câble, et connecter le câble sur une tête optique de ce répartit</w:t>
      </w:r>
      <w:r w:rsidR="00C43297" w:rsidRPr="00CF668E">
        <w:rPr>
          <w:rFonts w:cs="Arial"/>
        </w:rPr>
        <w:t>eur.</w:t>
      </w:r>
    </w:p>
    <w:p w:rsidR="00D87CCD" w:rsidRPr="00CF668E" w:rsidRDefault="00D87CCD" w:rsidP="00D87CCD">
      <w:pPr>
        <w:numPr>
          <w:ilvl w:val="0"/>
          <w:numId w:val="18"/>
        </w:numPr>
        <w:jc w:val="both"/>
        <w:rPr>
          <w:rFonts w:cs="Arial"/>
        </w:rPr>
      </w:pPr>
      <w:r w:rsidRPr="00CF668E">
        <w:rPr>
          <w:rFonts w:cs="Arial"/>
        </w:rPr>
        <w:t>après le tirage du/des câbles, l’</w:t>
      </w:r>
      <w:r w:rsidR="0051001D">
        <w:rPr>
          <w:rFonts w:cs="Arial"/>
        </w:rPr>
        <w:t>Usager</w:t>
      </w:r>
      <w:r w:rsidRPr="00CF668E">
        <w:rPr>
          <w:rFonts w:cs="Arial"/>
        </w:rPr>
        <w:t xml:space="preserve"> aura </w:t>
      </w:r>
      <w:r w:rsidR="006768FC" w:rsidRPr="00CF668E">
        <w:rPr>
          <w:rFonts w:cs="Arial"/>
        </w:rPr>
        <w:t>l’obligation d’obturer</w:t>
      </w:r>
      <w:r w:rsidRPr="00CF668E">
        <w:rPr>
          <w:rFonts w:cs="Arial"/>
        </w:rPr>
        <w:t>*</w:t>
      </w:r>
      <w:r w:rsidR="00452F36" w:rsidRPr="00CF668E">
        <w:rPr>
          <w:rFonts w:cs="Arial"/>
        </w:rPr>
        <w:t>,</w:t>
      </w:r>
      <w:r w:rsidR="006768FC" w:rsidRPr="00CF668E">
        <w:rPr>
          <w:rFonts w:cs="Arial"/>
        </w:rPr>
        <w:t xml:space="preserve"> des deux côtés,</w:t>
      </w:r>
      <w:r w:rsidRPr="00CF668E">
        <w:rPr>
          <w:rFonts w:cs="Arial"/>
        </w:rPr>
        <w:t xml:space="preserve"> la/les alvéoles </w:t>
      </w:r>
      <w:r w:rsidR="00452F36" w:rsidRPr="00CF668E">
        <w:rPr>
          <w:rFonts w:cs="Arial"/>
        </w:rPr>
        <w:t xml:space="preserve">libres et celles </w:t>
      </w:r>
      <w:r w:rsidRPr="00CF668E">
        <w:rPr>
          <w:rFonts w:cs="Arial"/>
        </w:rPr>
        <w:t>qui auront été utilisées.</w:t>
      </w:r>
      <w:r w:rsidR="006768FC" w:rsidRPr="00CF668E">
        <w:rPr>
          <w:rFonts w:cs="Arial"/>
        </w:rPr>
        <w:t xml:space="preserve"> </w:t>
      </w:r>
      <w:r w:rsidRPr="00CF668E">
        <w:rPr>
          <w:rFonts w:cs="Arial"/>
        </w:rPr>
        <w:t>En aucun cas, les alvéoles ne pourront être laissées non obturées entre deux phases de pénétration supérieure à 15 jours calendaire.</w:t>
      </w:r>
    </w:p>
    <w:p w:rsidR="00D87CCD" w:rsidRPr="00CF668E" w:rsidRDefault="00D87CCD" w:rsidP="00D87CCD">
      <w:pPr>
        <w:jc w:val="both"/>
        <w:rPr>
          <w:rFonts w:cs="Arial"/>
        </w:rPr>
      </w:pPr>
    </w:p>
    <w:p w:rsidR="00D87CCD" w:rsidRPr="00CF668E" w:rsidRDefault="00D87CCD" w:rsidP="00D87CCD">
      <w:pPr>
        <w:ind w:left="360"/>
        <w:jc w:val="both"/>
        <w:rPr>
          <w:rFonts w:cs="Arial"/>
        </w:rPr>
      </w:pPr>
      <w:r w:rsidRPr="00CF668E">
        <w:rPr>
          <w:rFonts w:cs="Arial"/>
        </w:rPr>
        <w:t>*</w:t>
      </w:r>
      <w:r w:rsidR="004208F2" w:rsidRPr="00CF668E">
        <w:rPr>
          <w:rFonts w:cs="Arial"/>
        </w:rPr>
        <w:t xml:space="preserve"> </w:t>
      </w:r>
      <w:r w:rsidR="006768FC" w:rsidRPr="00CF668E">
        <w:rPr>
          <w:rFonts w:cs="Arial"/>
        </w:rPr>
        <w:t>Pour obturer les alvéoles libres ou occupés</w:t>
      </w:r>
      <w:r w:rsidRPr="00CF668E">
        <w:rPr>
          <w:rFonts w:cs="Arial"/>
        </w:rPr>
        <w:t xml:space="preserve"> l’</w:t>
      </w:r>
      <w:r w:rsidR="0051001D">
        <w:rPr>
          <w:rFonts w:cs="Arial"/>
        </w:rPr>
        <w:t>Usager</w:t>
      </w:r>
      <w:r w:rsidRPr="00CF668E">
        <w:rPr>
          <w:rFonts w:cs="Arial"/>
        </w:rPr>
        <w:t xml:space="preserve"> devra utiliser le matériel cité </w:t>
      </w:r>
      <w:r w:rsidRPr="00AE051E">
        <w:rPr>
          <w:rFonts w:cs="Arial"/>
        </w:rPr>
        <w:t>en</w:t>
      </w:r>
      <w:r w:rsidR="0078169A" w:rsidRPr="00AE051E">
        <w:rPr>
          <w:rFonts w:cs="Arial"/>
        </w:rPr>
        <w:t xml:space="preserve"> </w:t>
      </w:r>
      <w:r w:rsidR="00AE051E" w:rsidRPr="00AE051E">
        <w:fldChar w:fldCharType="begin"/>
      </w:r>
      <w:r w:rsidR="00AE051E" w:rsidRPr="00AE051E">
        <w:instrText xml:space="preserve"> REF _Ref445123902 \r \h  \* MERGEFORMAT </w:instrText>
      </w:r>
      <w:r w:rsidR="00AE051E" w:rsidRPr="00AE051E">
        <w:fldChar w:fldCharType="separate"/>
      </w:r>
      <w:r w:rsidR="00AE051E" w:rsidRPr="00F52280">
        <w:rPr>
          <w:rFonts w:cs="Arial"/>
        </w:rPr>
        <w:t xml:space="preserve">Annexe </w:t>
      </w:r>
      <w:r w:rsidR="00AE051E" w:rsidRPr="00AE051E">
        <w:fldChar w:fldCharType="end"/>
      </w:r>
      <w:r w:rsidR="00AE051E">
        <w:t>c</w:t>
      </w:r>
      <w:r w:rsidR="00AE051E" w:rsidRPr="00480B57">
        <w:t xml:space="preserve"> </w:t>
      </w:r>
      <w:r w:rsidR="00EE307B" w:rsidRPr="00480B57">
        <w:t>des présentes</w:t>
      </w:r>
      <w:r w:rsidR="00036652" w:rsidRPr="00CF668E">
        <w:rPr>
          <w:rFonts w:cs="Arial"/>
        </w:rPr>
        <w:t xml:space="preserve">, seul matériel validé par </w:t>
      </w:r>
      <w:r w:rsidR="003F64BB">
        <w:t xml:space="preserve">Gironde Très Haut Débit </w:t>
      </w:r>
      <w:r w:rsidR="00036652" w:rsidRPr="00CF668E">
        <w:rPr>
          <w:rFonts w:cs="Arial"/>
        </w:rPr>
        <w:t>sur son GC.</w:t>
      </w:r>
    </w:p>
    <w:p w:rsidR="00D87CCD" w:rsidRPr="00480B57" w:rsidRDefault="00D87CCD" w:rsidP="00D87CCD">
      <w:pPr>
        <w:pStyle w:val="Titre3"/>
      </w:pPr>
      <w:bookmarkStart w:id="246" w:name="_Toc419807267"/>
      <w:bookmarkStart w:id="247" w:name="_Toc494106473"/>
      <w:bookmarkStart w:id="248" w:name="_Toc299362980"/>
      <w:r w:rsidRPr="00480B57">
        <w:t xml:space="preserve"> </w:t>
      </w:r>
      <w:bookmarkStart w:id="249" w:name="_Toc400623863"/>
      <w:bookmarkStart w:id="250" w:name="_Toc444010417"/>
      <w:bookmarkStart w:id="251" w:name="_Toc444183789"/>
      <w:bookmarkStart w:id="252" w:name="_Toc5017492"/>
      <w:r w:rsidR="00CF0D5D" w:rsidRPr="00480B57">
        <w:t>E</w:t>
      </w:r>
      <w:r w:rsidRPr="00480B57">
        <w:t>tude et demande d'utilisation</w:t>
      </w:r>
      <w:bookmarkEnd w:id="246"/>
      <w:bookmarkEnd w:id="247"/>
      <w:bookmarkEnd w:id="248"/>
      <w:bookmarkEnd w:id="249"/>
      <w:bookmarkEnd w:id="250"/>
      <w:bookmarkEnd w:id="251"/>
      <w:bookmarkEnd w:id="252"/>
    </w:p>
    <w:p w:rsidR="00D87CCD" w:rsidRPr="00CF668E" w:rsidRDefault="00D87CCD" w:rsidP="00D87CCD">
      <w:pPr>
        <w:jc w:val="both"/>
        <w:rPr>
          <w:rFonts w:cs="Arial"/>
          <w:highlight w:val="yellow"/>
        </w:rPr>
      </w:pPr>
    </w:p>
    <w:p w:rsidR="00D87CCD" w:rsidRPr="00CF668E" w:rsidRDefault="00D87CCD" w:rsidP="00D87CCD">
      <w:pPr>
        <w:jc w:val="both"/>
        <w:rPr>
          <w:rFonts w:cs="Arial"/>
        </w:rPr>
      </w:pPr>
      <w:r w:rsidRPr="00CF668E">
        <w:rPr>
          <w:rFonts w:cs="Arial"/>
        </w:rPr>
        <w:t xml:space="preserve">Comme précisé dans </w:t>
      </w:r>
      <w:r w:rsidR="0037680D" w:rsidRPr="00CF668E">
        <w:rPr>
          <w:rFonts w:cs="Arial"/>
        </w:rPr>
        <w:t>l</w:t>
      </w:r>
      <w:r w:rsidR="0037680D">
        <w:rPr>
          <w:rFonts w:cs="Arial"/>
        </w:rPr>
        <w:t>e contrat</w:t>
      </w:r>
      <w:r w:rsidRPr="00CF668E">
        <w:rPr>
          <w:rFonts w:cs="Arial"/>
        </w:rPr>
        <w:t>, l’</w:t>
      </w:r>
      <w:r w:rsidR="0051001D">
        <w:rPr>
          <w:rFonts w:cs="Arial"/>
        </w:rPr>
        <w:t>Usager</w:t>
      </w:r>
      <w:r w:rsidRPr="00CF668E">
        <w:rPr>
          <w:rFonts w:cs="Arial"/>
        </w:rPr>
        <w:t xml:space="preserve"> émet une commande d’étude de faisabilité.</w:t>
      </w:r>
    </w:p>
    <w:p w:rsidR="00D87CCD" w:rsidRPr="00CF668E" w:rsidRDefault="00D87CCD" w:rsidP="00D87CCD">
      <w:pPr>
        <w:jc w:val="both"/>
        <w:rPr>
          <w:rFonts w:cs="Arial"/>
        </w:rPr>
      </w:pPr>
      <w:r w:rsidRPr="00CF668E">
        <w:rPr>
          <w:rFonts w:cs="Arial"/>
        </w:rPr>
        <w:t>Pour la partie câble, la commande devra comporter toutes les informations demandées sur le Bon de Commande (ou annexées à ce dernier), et notamment les divers éléments techniques suivants :</w:t>
      </w:r>
    </w:p>
    <w:p w:rsidR="00C071AE" w:rsidRPr="00CF668E" w:rsidRDefault="00C071AE" w:rsidP="00D87CCD">
      <w:pPr>
        <w:jc w:val="both"/>
        <w:rPr>
          <w:rFonts w:cs="Arial"/>
        </w:rPr>
      </w:pPr>
    </w:p>
    <w:p w:rsidR="00D87CCD" w:rsidRPr="00CF668E" w:rsidRDefault="00D87CCD" w:rsidP="00D87CCD">
      <w:pPr>
        <w:numPr>
          <w:ilvl w:val="0"/>
          <w:numId w:val="18"/>
        </w:numPr>
        <w:jc w:val="both"/>
        <w:rPr>
          <w:rFonts w:cs="Arial"/>
        </w:rPr>
      </w:pPr>
      <w:r w:rsidRPr="00CF668E">
        <w:rPr>
          <w:rFonts w:cs="Arial"/>
        </w:rPr>
        <w:t>La date prévisionnelle de réalisation des travaux,</w:t>
      </w:r>
    </w:p>
    <w:p w:rsidR="00D87CCD" w:rsidRPr="00CF668E" w:rsidRDefault="00D87CCD" w:rsidP="00D87CCD">
      <w:pPr>
        <w:numPr>
          <w:ilvl w:val="0"/>
          <w:numId w:val="18"/>
        </w:numPr>
        <w:jc w:val="both"/>
        <w:rPr>
          <w:rFonts w:cs="Arial"/>
        </w:rPr>
      </w:pPr>
      <w:r w:rsidRPr="00CF668E">
        <w:rPr>
          <w:rFonts w:cs="Arial"/>
        </w:rPr>
        <w:t>Les caractéristiques techniques du ou des câbles.</w:t>
      </w:r>
    </w:p>
    <w:p w:rsidR="00D87CCD" w:rsidRPr="00CF668E" w:rsidRDefault="00D87CCD" w:rsidP="00D87CCD">
      <w:pPr>
        <w:jc w:val="both"/>
        <w:rPr>
          <w:rFonts w:cs="Arial"/>
          <w:highlight w:val="yellow"/>
        </w:rPr>
      </w:pPr>
    </w:p>
    <w:p w:rsidR="00D87CCD" w:rsidRPr="00CF668E" w:rsidRDefault="00D87CCD" w:rsidP="00D87CCD">
      <w:pPr>
        <w:jc w:val="both"/>
        <w:rPr>
          <w:rFonts w:cs="Arial"/>
        </w:rPr>
      </w:pPr>
      <w:r w:rsidRPr="00CF668E">
        <w:rPr>
          <w:rFonts w:cs="Arial"/>
        </w:rPr>
        <w:t xml:space="preserve">Lors de la réponse à l‘étude de faisabilité, </w:t>
      </w:r>
      <w:r w:rsidR="003F64BB">
        <w:t xml:space="preserve">Gironde Très Haut Débit </w:t>
      </w:r>
      <w:r w:rsidRPr="00CF668E">
        <w:rPr>
          <w:rFonts w:cs="Arial"/>
        </w:rPr>
        <w:t>adresse à l’</w:t>
      </w:r>
      <w:r w:rsidR="0051001D">
        <w:rPr>
          <w:rFonts w:cs="Arial"/>
        </w:rPr>
        <w:t>Usager</w:t>
      </w:r>
      <w:r w:rsidRPr="00CF668E">
        <w:rPr>
          <w:rFonts w:cs="Arial"/>
        </w:rPr>
        <w:t xml:space="preserve"> les éléments suivants :</w:t>
      </w:r>
    </w:p>
    <w:p w:rsidR="00C071AE" w:rsidRPr="00CF668E" w:rsidRDefault="00C071AE" w:rsidP="00D87CCD">
      <w:pPr>
        <w:jc w:val="both"/>
        <w:rPr>
          <w:rFonts w:cs="Arial"/>
        </w:rPr>
      </w:pPr>
    </w:p>
    <w:p w:rsidR="00D87CCD" w:rsidRPr="00CF668E" w:rsidRDefault="00D87CCD" w:rsidP="00D87CCD">
      <w:pPr>
        <w:numPr>
          <w:ilvl w:val="0"/>
          <w:numId w:val="18"/>
        </w:numPr>
        <w:jc w:val="both"/>
        <w:rPr>
          <w:rFonts w:cs="Arial"/>
        </w:rPr>
      </w:pPr>
      <w:r w:rsidRPr="00CF668E">
        <w:rPr>
          <w:rFonts w:cs="Arial"/>
        </w:rPr>
        <w:t>l’adresse de la chambre «0» ou le plan de situation de cette chambre « 0 » si l’adresse n’est pas suffisamment précise</w:t>
      </w:r>
      <w:r w:rsidR="003014FD" w:rsidRPr="00CF668E">
        <w:rPr>
          <w:rFonts w:cs="Arial"/>
        </w:rPr>
        <w:t>.</w:t>
      </w:r>
    </w:p>
    <w:p w:rsidR="00D87CCD" w:rsidRPr="00CF668E" w:rsidRDefault="00D87CCD" w:rsidP="00D87CCD">
      <w:pPr>
        <w:numPr>
          <w:ilvl w:val="0"/>
          <w:numId w:val="18"/>
        </w:numPr>
        <w:jc w:val="both"/>
        <w:rPr>
          <w:rFonts w:cs="Arial"/>
        </w:rPr>
      </w:pPr>
      <w:r w:rsidRPr="00CF668E">
        <w:rPr>
          <w:rFonts w:cs="Arial"/>
        </w:rPr>
        <w:t xml:space="preserve">la longueur entre la (ou les) chambres « 0 » et le </w:t>
      </w:r>
      <w:r w:rsidR="003014FD" w:rsidRPr="00CF668E">
        <w:rPr>
          <w:rFonts w:cs="Arial"/>
        </w:rPr>
        <w:t>RGO.</w:t>
      </w:r>
    </w:p>
    <w:p w:rsidR="00D87CCD" w:rsidRPr="00CF668E" w:rsidRDefault="00D87CCD" w:rsidP="00381115">
      <w:pPr>
        <w:ind w:left="720"/>
        <w:jc w:val="both"/>
        <w:rPr>
          <w:rFonts w:cs="Arial"/>
        </w:rPr>
      </w:pPr>
    </w:p>
    <w:p w:rsidR="00D87CCD" w:rsidRPr="00CF668E" w:rsidRDefault="00D87CCD" w:rsidP="00D87CCD">
      <w:pPr>
        <w:numPr>
          <w:ilvl w:val="0"/>
          <w:numId w:val="18"/>
        </w:numPr>
        <w:jc w:val="both"/>
        <w:rPr>
          <w:rFonts w:cs="Arial"/>
        </w:rPr>
      </w:pPr>
      <w:r w:rsidRPr="00CF668E">
        <w:rPr>
          <w:rFonts w:cs="Arial"/>
        </w:rPr>
        <w:t xml:space="preserve">si les conditions techniques ou les contraintes de sécurité le nécessitent, </w:t>
      </w:r>
      <w:r w:rsidR="003F64BB">
        <w:t xml:space="preserve">Gironde Très Haut Débit </w:t>
      </w:r>
      <w:r w:rsidR="003664B2">
        <w:t>pourra décider</w:t>
      </w:r>
      <w:r w:rsidRPr="00CF668E">
        <w:rPr>
          <w:rFonts w:cs="Arial"/>
        </w:rPr>
        <w:t xml:space="preserve"> de procéder </w:t>
      </w:r>
      <w:r w:rsidR="003664B2">
        <w:rPr>
          <w:rFonts w:cs="Arial"/>
        </w:rPr>
        <w:t>lui</w:t>
      </w:r>
      <w:r w:rsidRPr="00CF668E">
        <w:rPr>
          <w:rFonts w:cs="Arial"/>
        </w:rPr>
        <w:t>-même au tirage du câble depuis la chambre 0 jusqu’au répartite</w:t>
      </w:r>
      <w:r w:rsidR="003014FD" w:rsidRPr="00CF668E">
        <w:rPr>
          <w:rFonts w:cs="Arial"/>
        </w:rPr>
        <w:t>ur, le raccordement reste à la charge de l’</w:t>
      </w:r>
      <w:r w:rsidR="0051001D">
        <w:rPr>
          <w:rFonts w:cs="Arial"/>
        </w:rPr>
        <w:t>Usager</w:t>
      </w:r>
      <w:r w:rsidR="003014FD" w:rsidRPr="00CF668E">
        <w:rPr>
          <w:rFonts w:cs="Arial"/>
        </w:rPr>
        <w:t>.</w:t>
      </w:r>
    </w:p>
    <w:p w:rsidR="00D87CCD" w:rsidRPr="00CF668E" w:rsidRDefault="00D87CCD" w:rsidP="00D87CCD">
      <w:pPr>
        <w:numPr>
          <w:ilvl w:val="0"/>
          <w:numId w:val="18"/>
        </w:numPr>
        <w:jc w:val="both"/>
        <w:rPr>
          <w:rFonts w:cs="Arial"/>
        </w:rPr>
      </w:pPr>
      <w:r w:rsidRPr="00CF668E">
        <w:rPr>
          <w:rFonts w:cs="Arial"/>
        </w:rPr>
        <w:t>le devis relatif à la prestation le cas échéant.</w:t>
      </w:r>
    </w:p>
    <w:p w:rsidR="00D87CCD" w:rsidRPr="00CF668E" w:rsidRDefault="00D87CCD" w:rsidP="00D87CCD">
      <w:pPr>
        <w:jc w:val="both"/>
        <w:rPr>
          <w:rFonts w:cs="Arial"/>
        </w:rPr>
      </w:pPr>
    </w:p>
    <w:p w:rsidR="00D87CCD" w:rsidRPr="00CF668E" w:rsidRDefault="00D87CCD" w:rsidP="00D87CCD">
      <w:pPr>
        <w:jc w:val="both"/>
        <w:rPr>
          <w:rFonts w:cs="Arial"/>
        </w:rPr>
      </w:pPr>
      <w:r w:rsidRPr="00CF668E">
        <w:rPr>
          <w:rFonts w:cs="Arial"/>
        </w:rPr>
        <w:t xml:space="preserve">Lors de la visite </w:t>
      </w:r>
      <w:r w:rsidR="00C50E79">
        <w:rPr>
          <w:rFonts w:cs="Arial"/>
        </w:rPr>
        <w:t>d’état des lieux</w:t>
      </w:r>
      <w:r w:rsidR="00C50E79" w:rsidRPr="00CF668E">
        <w:rPr>
          <w:rFonts w:cs="Arial"/>
        </w:rPr>
        <w:t> </w:t>
      </w:r>
      <w:r w:rsidRPr="00CF668E">
        <w:rPr>
          <w:rFonts w:cs="Arial"/>
        </w:rPr>
        <w:t>:</w:t>
      </w:r>
    </w:p>
    <w:p w:rsidR="003014FD" w:rsidRPr="00CF668E" w:rsidRDefault="003014FD" w:rsidP="00D87CCD">
      <w:pPr>
        <w:jc w:val="both"/>
        <w:rPr>
          <w:rFonts w:cs="Arial"/>
        </w:rPr>
      </w:pPr>
    </w:p>
    <w:p w:rsidR="00D87CCD" w:rsidRPr="00CF668E" w:rsidRDefault="003F64BB" w:rsidP="00D87CCD">
      <w:pPr>
        <w:numPr>
          <w:ilvl w:val="1"/>
          <w:numId w:val="18"/>
        </w:numPr>
        <w:jc w:val="both"/>
        <w:rPr>
          <w:rFonts w:cs="Arial"/>
        </w:rPr>
      </w:pPr>
      <w:r>
        <w:t xml:space="preserve">Gironde Très Haut Débit </w:t>
      </w:r>
      <w:r w:rsidR="003014FD" w:rsidRPr="00CF668E">
        <w:rPr>
          <w:rFonts w:cs="Arial"/>
        </w:rPr>
        <w:t>fourni</w:t>
      </w:r>
      <w:r w:rsidR="008C0A25" w:rsidRPr="00CF668E">
        <w:rPr>
          <w:rFonts w:cs="Arial"/>
        </w:rPr>
        <w:t>t</w:t>
      </w:r>
      <w:r w:rsidR="00D87CCD" w:rsidRPr="00CF668E">
        <w:rPr>
          <w:rFonts w:cs="Arial"/>
        </w:rPr>
        <w:t xml:space="preserve"> à l’</w:t>
      </w:r>
      <w:r w:rsidR="0051001D">
        <w:rPr>
          <w:rFonts w:cs="Arial"/>
        </w:rPr>
        <w:t>Usager</w:t>
      </w:r>
      <w:r w:rsidR="00D87CCD" w:rsidRPr="00CF668E">
        <w:rPr>
          <w:rFonts w:cs="Arial"/>
        </w:rPr>
        <w:t xml:space="preserve"> les éléments suivants : le point exact de pénétration de la conduite dans la chambre «0»</w:t>
      </w:r>
      <w:r w:rsidR="00C50E79">
        <w:rPr>
          <w:rFonts w:cs="Arial"/>
        </w:rPr>
        <w:t>.</w:t>
      </w:r>
    </w:p>
    <w:p w:rsidR="003014FD" w:rsidRPr="00CF668E" w:rsidRDefault="003014FD" w:rsidP="003014FD">
      <w:pPr>
        <w:ind w:left="1440"/>
        <w:jc w:val="both"/>
        <w:rPr>
          <w:rFonts w:cs="Arial"/>
        </w:rPr>
      </w:pPr>
    </w:p>
    <w:p w:rsidR="00D87CCD" w:rsidRPr="00CF668E" w:rsidRDefault="00D87CCD" w:rsidP="00D87CCD">
      <w:pPr>
        <w:jc w:val="both"/>
        <w:rPr>
          <w:rFonts w:cs="Arial"/>
        </w:rPr>
      </w:pPr>
      <w:r w:rsidRPr="00CF668E">
        <w:rPr>
          <w:rFonts w:cs="Arial"/>
        </w:rPr>
        <w:t>L’</w:t>
      </w:r>
      <w:r w:rsidR="0051001D">
        <w:rPr>
          <w:rFonts w:cs="Arial"/>
        </w:rPr>
        <w:t>Usager</w:t>
      </w:r>
      <w:r w:rsidRPr="00CF668E">
        <w:rPr>
          <w:rFonts w:cs="Arial"/>
        </w:rPr>
        <w:t xml:space="preserve"> fourni</w:t>
      </w:r>
      <w:r w:rsidR="008C0A25" w:rsidRPr="00CF668E">
        <w:rPr>
          <w:rFonts w:cs="Arial"/>
        </w:rPr>
        <w:t>t</w:t>
      </w:r>
      <w:r w:rsidRPr="00CF668E">
        <w:rPr>
          <w:rFonts w:cs="Arial"/>
        </w:rPr>
        <w:t xml:space="preserve"> les éléments suivants :</w:t>
      </w:r>
    </w:p>
    <w:p w:rsidR="003014FD" w:rsidRPr="00CF668E" w:rsidRDefault="003014FD" w:rsidP="00D87CCD">
      <w:pPr>
        <w:jc w:val="both"/>
        <w:rPr>
          <w:rFonts w:cs="Arial"/>
        </w:rPr>
      </w:pPr>
    </w:p>
    <w:p w:rsidR="00D87CCD" w:rsidRPr="00CF668E" w:rsidRDefault="00D87CCD" w:rsidP="00D87CCD">
      <w:pPr>
        <w:numPr>
          <w:ilvl w:val="1"/>
          <w:numId w:val="18"/>
        </w:numPr>
        <w:jc w:val="both"/>
        <w:rPr>
          <w:rFonts w:cs="Arial"/>
        </w:rPr>
      </w:pPr>
      <w:r w:rsidRPr="00CF668E">
        <w:rPr>
          <w:rFonts w:cs="Arial"/>
        </w:rPr>
        <w:t>La date d’arri</w:t>
      </w:r>
      <w:r w:rsidR="003014FD" w:rsidRPr="00CF668E">
        <w:rPr>
          <w:rFonts w:cs="Arial"/>
        </w:rPr>
        <w:t>vée du câble dans la chambre 0.</w:t>
      </w:r>
    </w:p>
    <w:p w:rsidR="00D87CCD" w:rsidRPr="00CF668E" w:rsidRDefault="00D87CCD" w:rsidP="00D87CCD">
      <w:pPr>
        <w:numPr>
          <w:ilvl w:val="1"/>
          <w:numId w:val="18"/>
        </w:numPr>
        <w:jc w:val="both"/>
        <w:rPr>
          <w:rFonts w:cs="Arial"/>
        </w:rPr>
      </w:pPr>
      <w:r w:rsidRPr="00CF668E">
        <w:rPr>
          <w:rFonts w:cs="Arial"/>
        </w:rPr>
        <w:t xml:space="preserve">Le </w:t>
      </w:r>
      <w:r w:rsidR="003014FD" w:rsidRPr="00CF668E">
        <w:rPr>
          <w:rFonts w:cs="Arial"/>
        </w:rPr>
        <w:t>plan de prévention des risques.</w:t>
      </w:r>
    </w:p>
    <w:p w:rsidR="00D87CCD" w:rsidRPr="00CF668E" w:rsidRDefault="00D87CCD" w:rsidP="00D87CCD">
      <w:pPr>
        <w:jc w:val="both"/>
        <w:rPr>
          <w:rFonts w:cs="Arial"/>
          <w:highlight w:val="yellow"/>
        </w:rPr>
      </w:pPr>
    </w:p>
    <w:p w:rsidR="00C071AE" w:rsidRPr="00CF668E" w:rsidRDefault="00D87CCD" w:rsidP="00D87CCD">
      <w:pPr>
        <w:jc w:val="both"/>
        <w:rPr>
          <w:rFonts w:cs="Arial"/>
        </w:rPr>
      </w:pPr>
      <w:r w:rsidRPr="00CF668E">
        <w:rPr>
          <w:rFonts w:cs="Arial"/>
        </w:rPr>
        <w:t xml:space="preserve">En fin de visite </w:t>
      </w:r>
      <w:r w:rsidR="00C50E79">
        <w:rPr>
          <w:rFonts w:cs="Arial"/>
        </w:rPr>
        <w:t>d’état des lieux</w:t>
      </w:r>
      <w:r w:rsidRPr="00CF668E">
        <w:rPr>
          <w:rFonts w:cs="Arial"/>
        </w:rPr>
        <w:t>,</w:t>
      </w:r>
      <w:r w:rsidR="00C50E79">
        <w:rPr>
          <w:rFonts w:cs="Arial"/>
        </w:rPr>
        <w:t xml:space="preserve"> le document</w:t>
      </w:r>
      <w:r w:rsidRPr="00CF668E">
        <w:rPr>
          <w:rFonts w:cs="Arial"/>
        </w:rPr>
        <w:t xml:space="preserve"> sera signé par les deux Parties ; la signature</w:t>
      </w:r>
      <w:r w:rsidR="00B638D0">
        <w:rPr>
          <w:rFonts w:cs="Arial"/>
        </w:rPr>
        <w:t xml:space="preserve"> </w:t>
      </w:r>
      <w:r w:rsidR="008C0A25" w:rsidRPr="00CF668E">
        <w:rPr>
          <w:rFonts w:cs="Arial"/>
        </w:rPr>
        <w:t xml:space="preserve">est </w:t>
      </w:r>
      <w:r w:rsidRPr="00CF668E">
        <w:rPr>
          <w:rFonts w:cs="Arial"/>
        </w:rPr>
        <w:t xml:space="preserve">un </w:t>
      </w:r>
      <w:r w:rsidR="003014FD" w:rsidRPr="00CF668E">
        <w:rPr>
          <w:rFonts w:cs="Arial"/>
        </w:rPr>
        <w:t>pré requis</w:t>
      </w:r>
      <w:r w:rsidRPr="00CF668E">
        <w:rPr>
          <w:rFonts w:cs="Arial"/>
        </w:rPr>
        <w:t xml:space="preserve"> obligatoire avant tout démarrage de travaux.</w:t>
      </w:r>
    </w:p>
    <w:p w:rsidR="00C071AE" w:rsidRDefault="00C071AE" w:rsidP="00C071AE">
      <w:pPr>
        <w:pStyle w:val="Nomduproduit"/>
      </w:pPr>
    </w:p>
    <w:p w:rsidR="00F34865" w:rsidRDefault="00F34865" w:rsidP="00F34865">
      <w:pPr>
        <w:pStyle w:val="Titre2"/>
        <w:spacing w:before="180"/>
        <w:ind w:left="578" w:hanging="578"/>
        <w:jc w:val="both"/>
      </w:pPr>
      <w:r>
        <w:t xml:space="preserve"> </w:t>
      </w:r>
      <w:bookmarkStart w:id="253" w:name="_Toc5017493"/>
      <w:r>
        <w:t>Repérage</w:t>
      </w:r>
      <w:bookmarkEnd w:id="253"/>
      <w:r>
        <w:t xml:space="preserve"> </w:t>
      </w:r>
    </w:p>
    <w:p w:rsidR="00C53C4F" w:rsidRPr="00C53C4F" w:rsidRDefault="00F34865" w:rsidP="00C53C4F">
      <w:pPr>
        <w:pStyle w:val="Titre3"/>
        <w:tabs>
          <w:tab w:val="left" w:pos="680"/>
        </w:tabs>
        <w:spacing w:before="180"/>
        <w:ind w:left="578"/>
        <w:jc w:val="both"/>
        <w:rPr>
          <w:szCs w:val="24"/>
          <w:lang w:eastAsia="en-US"/>
        </w:rPr>
      </w:pPr>
      <w:bookmarkStart w:id="254" w:name="_Toc5017494"/>
      <w:r>
        <w:rPr>
          <w:szCs w:val="24"/>
          <w:lang w:eastAsia="en-US"/>
        </w:rPr>
        <w:t>Les câbles</w:t>
      </w:r>
      <w:bookmarkEnd w:id="254"/>
    </w:p>
    <w:p w:rsidR="00C53C4F" w:rsidRDefault="00C53C4F" w:rsidP="00C53C4F">
      <w:pPr>
        <w:rPr>
          <w:rFonts w:ascii="Arial" w:hAnsi="Arial" w:cs="Arial"/>
          <w:b/>
          <w:bCs/>
          <w:i/>
          <w:iCs/>
          <w:szCs w:val="20"/>
        </w:rPr>
      </w:pPr>
    </w:p>
    <w:p w:rsidR="00C53C4F" w:rsidRPr="00CF668E" w:rsidRDefault="00C53C4F" w:rsidP="00CF668E">
      <w:pPr>
        <w:pStyle w:val="Textecourant"/>
        <w:rPr>
          <w:szCs w:val="24"/>
        </w:rPr>
      </w:pPr>
      <w:r w:rsidRPr="00CF668E">
        <w:rPr>
          <w:szCs w:val="24"/>
        </w:rPr>
        <w:t xml:space="preserve">Afin de garantir au mieux la pérennité des marquages utilisés sur les différents composants présents dans les  infrastructures </w:t>
      </w:r>
      <w:r w:rsidR="003F64BB">
        <w:t>Gironde Très Haut Débit</w:t>
      </w:r>
      <w:r w:rsidRPr="00CF668E">
        <w:rPr>
          <w:szCs w:val="24"/>
        </w:rPr>
        <w:t>:  </w:t>
      </w:r>
    </w:p>
    <w:p w:rsidR="00C53C4F" w:rsidRPr="00CF668E" w:rsidRDefault="00C53C4F" w:rsidP="00CF668E">
      <w:pPr>
        <w:pStyle w:val="Textecourant"/>
        <w:rPr>
          <w:szCs w:val="24"/>
        </w:rPr>
      </w:pPr>
      <w:r w:rsidRPr="00CF668E">
        <w:rPr>
          <w:szCs w:val="24"/>
        </w:rPr>
        <w:t>Seules sont autorisées d’emploi les étiquettes constituées d’un matériau conforme en terme de caractéristiques</w:t>
      </w:r>
      <w:r w:rsidR="0042467D" w:rsidRPr="00CF668E">
        <w:rPr>
          <w:szCs w:val="24"/>
        </w:rPr>
        <w:t xml:space="preserve"> physiques et environnementales,</w:t>
      </w:r>
      <w:r w:rsidRPr="00CF668E">
        <w:rPr>
          <w:szCs w:val="24"/>
        </w:rPr>
        <w:t xml:space="preserve"> faisant appel pour leur marquage à un procédé  dit de « marquage à froid » (frappe ou presse), de gravure (mécanique ou laser), ou d’impression laser par charbonnage direct du matériau constitutif. A ce titre les polyoléfines seront à privilégier.</w:t>
      </w:r>
    </w:p>
    <w:p w:rsidR="00C53C4F" w:rsidRPr="00CF668E" w:rsidRDefault="00C53C4F" w:rsidP="00CF668E">
      <w:pPr>
        <w:pStyle w:val="Textecourant"/>
        <w:rPr>
          <w:szCs w:val="24"/>
        </w:rPr>
      </w:pPr>
      <w:r w:rsidRPr="00CF668E">
        <w:rPr>
          <w:szCs w:val="24"/>
        </w:rPr>
        <w:t xml:space="preserve">La hauteur de caractère doit être ≥5mm et l’espacement entre caractères suffisant afin de permettre une lecture aisée. </w:t>
      </w:r>
    </w:p>
    <w:p w:rsidR="000C61BE" w:rsidRPr="00CF668E" w:rsidRDefault="00566E44" w:rsidP="00566E44">
      <w:pPr>
        <w:pStyle w:val="Textecourant"/>
        <w:rPr>
          <w:szCs w:val="24"/>
        </w:rPr>
      </w:pPr>
      <w:r w:rsidRPr="00CF668E">
        <w:rPr>
          <w:szCs w:val="24"/>
        </w:rPr>
        <w:t>L’</w:t>
      </w:r>
      <w:r w:rsidR="0051001D">
        <w:rPr>
          <w:szCs w:val="24"/>
        </w:rPr>
        <w:t>Usager</w:t>
      </w:r>
      <w:r w:rsidRPr="00CF668E">
        <w:rPr>
          <w:szCs w:val="24"/>
        </w:rPr>
        <w:t xml:space="preserve"> identifie</w:t>
      </w:r>
      <w:r w:rsidR="007C73C8" w:rsidRPr="00CF668E">
        <w:rPr>
          <w:szCs w:val="24"/>
        </w:rPr>
        <w:t>ra</w:t>
      </w:r>
      <w:r w:rsidRPr="00CF668E">
        <w:rPr>
          <w:szCs w:val="24"/>
        </w:rPr>
        <w:t xml:space="preserve"> ses câbles à l’aide d’étiquettes </w:t>
      </w:r>
      <w:r w:rsidR="000C61BE" w:rsidRPr="00CF668E">
        <w:rPr>
          <w:szCs w:val="24"/>
        </w:rPr>
        <w:t>par le nom de l’</w:t>
      </w:r>
      <w:r w:rsidR="0051001D">
        <w:rPr>
          <w:szCs w:val="24"/>
        </w:rPr>
        <w:t>Usager</w:t>
      </w:r>
      <w:r w:rsidR="000C61BE" w:rsidRPr="00CF668E">
        <w:rPr>
          <w:szCs w:val="24"/>
        </w:rPr>
        <w:t xml:space="preserve">, </w:t>
      </w:r>
      <w:r w:rsidR="000C61BE" w:rsidRPr="00EC19D1">
        <w:rPr>
          <w:szCs w:val="24"/>
        </w:rPr>
        <w:t xml:space="preserve">le N° </w:t>
      </w:r>
      <w:r w:rsidR="007072EE" w:rsidRPr="00C2664E">
        <w:rPr>
          <w:szCs w:val="24"/>
        </w:rPr>
        <w:t xml:space="preserve">de prestation </w:t>
      </w:r>
      <w:r w:rsidR="000C61BE" w:rsidRPr="00C2664E">
        <w:rPr>
          <w:szCs w:val="24"/>
        </w:rPr>
        <w:t>de la commande et la date de pose.</w:t>
      </w:r>
      <w:r w:rsidR="000C61BE" w:rsidRPr="00CF668E">
        <w:rPr>
          <w:szCs w:val="24"/>
        </w:rPr>
        <w:t xml:space="preserve"> </w:t>
      </w:r>
    </w:p>
    <w:p w:rsidR="00566E44" w:rsidRPr="00CF668E" w:rsidRDefault="00566E44" w:rsidP="00566E44">
      <w:pPr>
        <w:pStyle w:val="Textecourant"/>
        <w:rPr>
          <w:szCs w:val="24"/>
        </w:rPr>
      </w:pPr>
      <w:r w:rsidRPr="00CF668E">
        <w:rPr>
          <w:szCs w:val="24"/>
        </w:rPr>
        <w:t>Le contenu d</w:t>
      </w:r>
      <w:r w:rsidR="000C22BD" w:rsidRPr="00CF668E">
        <w:rPr>
          <w:szCs w:val="24"/>
        </w:rPr>
        <w:t>evra</w:t>
      </w:r>
      <w:r w:rsidRPr="00CF668E">
        <w:rPr>
          <w:szCs w:val="24"/>
        </w:rPr>
        <w:t xml:space="preserve"> être lisible et pérenne (par exemple : marquage gravé ou au laser). </w:t>
      </w:r>
    </w:p>
    <w:p w:rsidR="00566E44" w:rsidRPr="00CF668E" w:rsidRDefault="00566E44" w:rsidP="00566E44">
      <w:pPr>
        <w:pStyle w:val="Textecourant"/>
        <w:rPr>
          <w:szCs w:val="24"/>
        </w:rPr>
      </w:pPr>
      <w:r w:rsidRPr="00CF668E">
        <w:rPr>
          <w:szCs w:val="24"/>
        </w:rPr>
        <w:t>L’identification des câbles d</w:t>
      </w:r>
      <w:r w:rsidR="000C22BD" w:rsidRPr="00CF668E">
        <w:rPr>
          <w:szCs w:val="24"/>
        </w:rPr>
        <w:t>evra</w:t>
      </w:r>
      <w:r w:rsidRPr="00CF668E">
        <w:rPr>
          <w:szCs w:val="24"/>
        </w:rPr>
        <w:t xml:space="preserve"> se faire au niveau:</w:t>
      </w:r>
    </w:p>
    <w:p w:rsidR="00566E44" w:rsidRPr="00CF668E" w:rsidRDefault="00566E44" w:rsidP="00566E44">
      <w:pPr>
        <w:pStyle w:val="Textecourant"/>
        <w:numPr>
          <w:ilvl w:val="0"/>
          <w:numId w:val="18"/>
        </w:numPr>
        <w:rPr>
          <w:szCs w:val="24"/>
        </w:rPr>
      </w:pPr>
      <w:r w:rsidRPr="00CF668E">
        <w:rPr>
          <w:szCs w:val="24"/>
        </w:rPr>
        <w:t>du masque de la chambre « 0 »</w:t>
      </w:r>
      <w:r w:rsidR="000C22BD" w:rsidRPr="00CF668E">
        <w:rPr>
          <w:szCs w:val="24"/>
        </w:rPr>
        <w:t>.</w:t>
      </w:r>
    </w:p>
    <w:p w:rsidR="00566E44" w:rsidRPr="00CF668E" w:rsidRDefault="00566E44" w:rsidP="00566E44">
      <w:pPr>
        <w:pStyle w:val="Textecourant"/>
        <w:numPr>
          <w:ilvl w:val="0"/>
          <w:numId w:val="18"/>
        </w:numPr>
        <w:rPr>
          <w:szCs w:val="24"/>
        </w:rPr>
      </w:pPr>
      <w:r w:rsidRPr="00CF668E">
        <w:rPr>
          <w:szCs w:val="24"/>
        </w:rPr>
        <w:t>du répartiteur optique</w:t>
      </w:r>
      <w:r w:rsidR="000C22BD" w:rsidRPr="00CF668E">
        <w:rPr>
          <w:szCs w:val="24"/>
        </w:rPr>
        <w:t>.</w:t>
      </w:r>
    </w:p>
    <w:p w:rsidR="00566E44" w:rsidRPr="00B94773" w:rsidRDefault="00566E44" w:rsidP="00566E44">
      <w:pPr>
        <w:pStyle w:val="Textecourant"/>
        <w:rPr>
          <w:rFonts w:ascii="Arial" w:hAnsi="Arial"/>
          <w:szCs w:val="24"/>
        </w:rPr>
      </w:pPr>
      <w:r w:rsidRPr="00CF668E">
        <w:rPr>
          <w:szCs w:val="24"/>
        </w:rPr>
        <w:t>L’</w:t>
      </w:r>
      <w:r w:rsidR="0051001D">
        <w:rPr>
          <w:szCs w:val="24"/>
        </w:rPr>
        <w:t>Usager</w:t>
      </w:r>
      <w:r w:rsidRPr="00CF668E">
        <w:rPr>
          <w:szCs w:val="24"/>
        </w:rPr>
        <w:t xml:space="preserve"> veille</w:t>
      </w:r>
      <w:r w:rsidR="007C73C8" w:rsidRPr="00CF668E">
        <w:rPr>
          <w:szCs w:val="24"/>
        </w:rPr>
        <w:t>ra</w:t>
      </w:r>
      <w:r w:rsidRPr="00CF668E">
        <w:rPr>
          <w:szCs w:val="24"/>
        </w:rPr>
        <w:t xml:space="preserve"> à poser ses étiquettes en sorte à ne pas gêner le passage des autres câbles sur le répartiteur ou sur le chemin</w:t>
      </w:r>
      <w:r w:rsidR="00C2664E">
        <w:rPr>
          <w:szCs w:val="24"/>
        </w:rPr>
        <w:t xml:space="preserve"> de câble</w:t>
      </w:r>
      <w:r w:rsidRPr="00CF668E">
        <w:rPr>
          <w:szCs w:val="24"/>
        </w:rPr>
        <w:t xml:space="preserve"> optique</w:t>
      </w:r>
      <w:r w:rsidRPr="00B94773">
        <w:rPr>
          <w:rFonts w:ascii="Arial" w:hAnsi="Arial"/>
          <w:szCs w:val="24"/>
        </w:rPr>
        <w:t>.</w:t>
      </w:r>
    </w:p>
    <w:p w:rsidR="00034A9F" w:rsidRDefault="00034A9F" w:rsidP="00034A9F">
      <w:pPr>
        <w:pStyle w:val="Titre2"/>
        <w:spacing w:before="180"/>
        <w:ind w:left="578" w:hanging="578"/>
        <w:jc w:val="both"/>
      </w:pPr>
      <w:bookmarkStart w:id="255" w:name="_Toc498942401"/>
      <w:bookmarkStart w:id="256" w:name="_Toc498942402"/>
      <w:bookmarkStart w:id="257" w:name="_Toc5017495"/>
      <w:bookmarkEnd w:id="255"/>
      <w:bookmarkEnd w:id="256"/>
      <w:r>
        <w:t xml:space="preserve">Répartition </w:t>
      </w:r>
      <w:r w:rsidR="00250FD1">
        <w:t>des domaines de responsabilités/</w:t>
      </w:r>
      <w:r>
        <w:t>propriété</w:t>
      </w:r>
      <w:r w:rsidR="00250FD1">
        <w:t>, exploitation et maintenance</w:t>
      </w:r>
      <w:bookmarkEnd w:id="257"/>
      <w:r w:rsidR="00250FD1">
        <w:t xml:space="preserve"> </w:t>
      </w:r>
    </w:p>
    <w:p w:rsidR="00034A9F" w:rsidRDefault="00034A9F" w:rsidP="00034A9F"/>
    <w:p w:rsidR="00250FD1" w:rsidRDefault="00CF0D5D" w:rsidP="00250FD1">
      <w:pPr>
        <w:pStyle w:val="Titre3"/>
      </w:pPr>
      <w:bookmarkStart w:id="258" w:name="_Toc400623870"/>
      <w:bookmarkStart w:id="259" w:name="_Toc5017496"/>
      <w:r>
        <w:t>R</w:t>
      </w:r>
      <w:r w:rsidR="00250FD1">
        <w:t>épartition des domaines de propriété</w:t>
      </w:r>
      <w:bookmarkEnd w:id="258"/>
      <w:bookmarkEnd w:id="259"/>
      <w:r w:rsidR="00250FD1">
        <w:t xml:space="preserve"> </w:t>
      </w:r>
    </w:p>
    <w:p w:rsidR="00250FD1" w:rsidRDefault="00250FD1" w:rsidP="00250FD1">
      <w:pPr>
        <w:rPr>
          <w:rFonts w:ascii="Arial" w:hAnsi="Arial" w:cs="Arial"/>
        </w:rPr>
      </w:pPr>
    </w:p>
    <w:tbl>
      <w:tblPr>
        <w:tblW w:w="10349" w:type="dxa"/>
        <w:jc w:val="center"/>
        <w:tblBorders>
          <w:top w:val="single" w:sz="12" w:space="0" w:color="FF6600"/>
          <w:left w:val="single" w:sz="12" w:space="0" w:color="FF6600"/>
          <w:bottom w:val="single" w:sz="12" w:space="0" w:color="FF6600"/>
          <w:right w:val="single" w:sz="12" w:space="0" w:color="FF6600"/>
          <w:insideH w:val="single" w:sz="6" w:space="0" w:color="FF6600"/>
          <w:insideV w:val="single" w:sz="6" w:space="0" w:color="FF6600"/>
        </w:tblBorders>
        <w:tblLayout w:type="fixed"/>
        <w:tblCellMar>
          <w:left w:w="70" w:type="dxa"/>
          <w:right w:w="70" w:type="dxa"/>
        </w:tblCellMar>
        <w:tblLook w:val="0000" w:firstRow="0" w:lastRow="0" w:firstColumn="0" w:lastColumn="0" w:noHBand="0" w:noVBand="0"/>
      </w:tblPr>
      <w:tblGrid>
        <w:gridCol w:w="1277"/>
        <w:gridCol w:w="6479"/>
        <w:gridCol w:w="2593"/>
      </w:tblGrid>
      <w:tr w:rsidR="00250FD1" w:rsidTr="003F64BB">
        <w:trPr>
          <w:cantSplit/>
          <w:trHeight w:hRule="exact" w:val="360"/>
          <w:jc w:val="center"/>
        </w:trPr>
        <w:tc>
          <w:tcPr>
            <w:tcW w:w="1277" w:type="dxa"/>
          </w:tcPr>
          <w:p w:rsidR="00250FD1" w:rsidRPr="00CF668E" w:rsidRDefault="00250FD1" w:rsidP="00250FD1">
            <w:pPr>
              <w:rPr>
                <w:rFonts w:cs="Arial"/>
              </w:rPr>
            </w:pPr>
          </w:p>
        </w:tc>
        <w:tc>
          <w:tcPr>
            <w:tcW w:w="6479" w:type="dxa"/>
          </w:tcPr>
          <w:p w:rsidR="00250FD1" w:rsidRPr="00CF668E" w:rsidRDefault="00250FD1" w:rsidP="00250FD1">
            <w:pPr>
              <w:rPr>
                <w:rFonts w:cs="Arial"/>
              </w:rPr>
            </w:pPr>
            <w:r w:rsidRPr="00CF668E">
              <w:rPr>
                <w:rFonts w:cs="Arial"/>
              </w:rPr>
              <w:t xml:space="preserve"> Désignation du domaine</w:t>
            </w:r>
          </w:p>
        </w:tc>
        <w:tc>
          <w:tcPr>
            <w:tcW w:w="2593" w:type="dxa"/>
          </w:tcPr>
          <w:p w:rsidR="00250FD1" w:rsidRPr="00CF668E" w:rsidRDefault="00250FD1" w:rsidP="00250FD1">
            <w:pPr>
              <w:rPr>
                <w:rFonts w:cs="Arial"/>
              </w:rPr>
            </w:pPr>
            <w:r w:rsidRPr="00CF668E">
              <w:rPr>
                <w:rFonts w:cs="Arial"/>
              </w:rPr>
              <w:t>Propriétaire</w:t>
            </w:r>
          </w:p>
        </w:tc>
      </w:tr>
      <w:tr w:rsidR="00250FD1" w:rsidTr="003F64BB">
        <w:trPr>
          <w:cantSplit/>
          <w:trHeight w:hRule="exact" w:val="360"/>
          <w:jc w:val="center"/>
        </w:trPr>
        <w:tc>
          <w:tcPr>
            <w:tcW w:w="1277" w:type="dxa"/>
          </w:tcPr>
          <w:p w:rsidR="00250FD1" w:rsidRPr="00CF668E" w:rsidRDefault="00250FD1" w:rsidP="00250FD1">
            <w:pPr>
              <w:rPr>
                <w:rFonts w:cs="Arial"/>
              </w:rPr>
            </w:pPr>
            <w:r w:rsidRPr="00CF668E">
              <w:rPr>
                <w:rFonts w:cs="Arial"/>
              </w:rPr>
              <w:t>Génie civil</w:t>
            </w:r>
          </w:p>
        </w:tc>
        <w:tc>
          <w:tcPr>
            <w:tcW w:w="6479" w:type="dxa"/>
          </w:tcPr>
          <w:p w:rsidR="00250FD1" w:rsidRPr="00CF668E" w:rsidRDefault="00250FD1" w:rsidP="00250FD1">
            <w:pPr>
              <w:rPr>
                <w:rFonts w:cs="Arial"/>
              </w:rPr>
            </w:pPr>
            <w:r w:rsidRPr="00CF668E">
              <w:rPr>
                <w:rFonts w:cs="Arial"/>
              </w:rPr>
              <w:t>La conduite en amont de la chambre « 0 »</w:t>
            </w:r>
          </w:p>
        </w:tc>
        <w:tc>
          <w:tcPr>
            <w:tcW w:w="2593" w:type="dxa"/>
          </w:tcPr>
          <w:p w:rsidR="00250FD1" w:rsidRPr="00CF668E" w:rsidRDefault="00250FD1" w:rsidP="00250FD1">
            <w:pPr>
              <w:rPr>
                <w:rFonts w:cs="Arial"/>
              </w:rPr>
            </w:pPr>
            <w:r w:rsidRPr="00CF668E">
              <w:rPr>
                <w:rFonts w:cs="Arial"/>
              </w:rPr>
              <w:t>l’</w:t>
            </w:r>
            <w:r w:rsidR="0051001D">
              <w:rPr>
                <w:rFonts w:cs="Arial"/>
              </w:rPr>
              <w:t>Usager</w:t>
            </w:r>
          </w:p>
        </w:tc>
      </w:tr>
      <w:tr w:rsidR="00250FD1" w:rsidTr="003F64BB">
        <w:trPr>
          <w:cantSplit/>
          <w:trHeight w:hRule="exact" w:val="360"/>
          <w:jc w:val="center"/>
        </w:trPr>
        <w:tc>
          <w:tcPr>
            <w:tcW w:w="1277" w:type="dxa"/>
          </w:tcPr>
          <w:p w:rsidR="00250FD1" w:rsidRPr="00CF668E" w:rsidRDefault="00250FD1" w:rsidP="00250FD1">
            <w:pPr>
              <w:rPr>
                <w:rFonts w:cs="Arial"/>
              </w:rPr>
            </w:pPr>
            <w:r w:rsidRPr="00CF668E">
              <w:rPr>
                <w:rFonts w:cs="Arial"/>
              </w:rPr>
              <w:t>Génie civil</w:t>
            </w:r>
          </w:p>
        </w:tc>
        <w:tc>
          <w:tcPr>
            <w:tcW w:w="6479" w:type="dxa"/>
          </w:tcPr>
          <w:p w:rsidR="00250FD1" w:rsidRPr="00CF668E" w:rsidRDefault="00250FD1" w:rsidP="00250FD1">
            <w:pPr>
              <w:rPr>
                <w:rFonts w:cs="Arial"/>
              </w:rPr>
            </w:pPr>
            <w:r w:rsidRPr="00CF668E">
              <w:rPr>
                <w:rFonts w:cs="Arial"/>
              </w:rPr>
              <w:t>Le masque d'entrée dans la chambre « 0 »</w:t>
            </w:r>
          </w:p>
        </w:tc>
        <w:tc>
          <w:tcPr>
            <w:tcW w:w="2593" w:type="dxa"/>
          </w:tcPr>
          <w:p w:rsidR="00250FD1" w:rsidRPr="00CF668E" w:rsidRDefault="003F64BB" w:rsidP="00250FD1">
            <w:pPr>
              <w:rPr>
                <w:rFonts w:cs="Arial"/>
              </w:rPr>
            </w:pPr>
            <w:r>
              <w:t>Gironde Très Haut Débit</w:t>
            </w:r>
          </w:p>
        </w:tc>
      </w:tr>
      <w:tr w:rsidR="00250FD1" w:rsidTr="003F64BB">
        <w:trPr>
          <w:cantSplit/>
          <w:trHeight w:hRule="exact" w:val="360"/>
          <w:jc w:val="center"/>
        </w:trPr>
        <w:tc>
          <w:tcPr>
            <w:tcW w:w="1277" w:type="dxa"/>
          </w:tcPr>
          <w:p w:rsidR="00250FD1" w:rsidRPr="00CF668E" w:rsidRDefault="00250FD1" w:rsidP="00250FD1">
            <w:pPr>
              <w:rPr>
                <w:rFonts w:cs="Arial"/>
              </w:rPr>
            </w:pPr>
            <w:r w:rsidRPr="00CF668E">
              <w:rPr>
                <w:rFonts w:cs="Arial"/>
              </w:rPr>
              <w:t>Génie civil</w:t>
            </w:r>
          </w:p>
        </w:tc>
        <w:tc>
          <w:tcPr>
            <w:tcW w:w="6479" w:type="dxa"/>
          </w:tcPr>
          <w:p w:rsidR="00250FD1" w:rsidRPr="00CF668E" w:rsidRDefault="00250FD1" w:rsidP="00250FD1">
            <w:pPr>
              <w:rPr>
                <w:rFonts w:cs="Arial"/>
              </w:rPr>
            </w:pPr>
            <w:r w:rsidRPr="00CF668E">
              <w:rPr>
                <w:rFonts w:cs="Arial"/>
              </w:rPr>
              <w:t>La chambre « 0 » et les dispositifs support de câble</w:t>
            </w:r>
          </w:p>
        </w:tc>
        <w:tc>
          <w:tcPr>
            <w:tcW w:w="2593" w:type="dxa"/>
          </w:tcPr>
          <w:p w:rsidR="00250FD1" w:rsidRPr="00CF668E" w:rsidRDefault="003F64BB" w:rsidP="00250FD1">
            <w:pPr>
              <w:rPr>
                <w:rFonts w:cs="Arial"/>
              </w:rPr>
            </w:pPr>
            <w:r>
              <w:t>Gironde Très Haut Débit</w:t>
            </w:r>
          </w:p>
        </w:tc>
      </w:tr>
      <w:tr w:rsidR="00250FD1" w:rsidTr="003F64BB">
        <w:trPr>
          <w:cantSplit/>
          <w:trHeight w:hRule="exact" w:val="360"/>
          <w:jc w:val="center"/>
        </w:trPr>
        <w:tc>
          <w:tcPr>
            <w:tcW w:w="1277" w:type="dxa"/>
          </w:tcPr>
          <w:p w:rsidR="00250FD1" w:rsidRPr="00CF668E" w:rsidRDefault="00250FD1" w:rsidP="00250FD1">
            <w:pPr>
              <w:rPr>
                <w:rFonts w:cs="Arial"/>
              </w:rPr>
            </w:pPr>
            <w:r w:rsidRPr="00CF668E">
              <w:rPr>
                <w:rFonts w:cs="Arial"/>
              </w:rPr>
              <w:t>Génie civil</w:t>
            </w:r>
          </w:p>
        </w:tc>
        <w:tc>
          <w:tcPr>
            <w:tcW w:w="6479" w:type="dxa"/>
          </w:tcPr>
          <w:p w:rsidR="00250FD1" w:rsidRPr="00CF668E" w:rsidRDefault="00250FD1" w:rsidP="004A1379">
            <w:pPr>
              <w:rPr>
                <w:rFonts w:cs="Arial"/>
              </w:rPr>
            </w:pPr>
            <w:r w:rsidRPr="00CF668E">
              <w:rPr>
                <w:rFonts w:cs="Arial"/>
              </w:rPr>
              <w:t xml:space="preserve">La conduite entre la chambre « 0 » et </w:t>
            </w:r>
            <w:r w:rsidR="006F73B6">
              <w:rPr>
                <w:rFonts w:cs="Arial"/>
              </w:rPr>
              <w:t xml:space="preserve">le </w:t>
            </w:r>
            <w:r w:rsidR="004A1379">
              <w:rPr>
                <w:rFonts w:cs="Arial"/>
              </w:rPr>
              <w:t>Local</w:t>
            </w:r>
          </w:p>
        </w:tc>
        <w:tc>
          <w:tcPr>
            <w:tcW w:w="2593" w:type="dxa"/>
          </w:tcPr>
          <w:p w:rsidR="00250FD1" w:rsidRPr="00CF668E" w:rsidRDefault="003F64BB" w:rsidP="00250FD1">
            <w:pPr>
              <w:rPr>
                <w:rFonts w:cs="Arial"/>
              </w:rPr>
            </w:pPr>
            <w:r>
              <w:t>Gironde Très Haut Débit</w:t>
            </w:r>
          </w:p>
        </w:tc>
      </w:tr>
      <w:tr w:rsidR="00F34A37" w:rsidTr="003F64BB">
        <w:trPr>
          <w:cantSplit/>
          <w:trHeight w:hRule="exact" w:val="360"/>
          <w:jc w:val="center"/>
        </w:trPr>
        <w:tc>
          <w:tcPr>
            <w:tcW w:w="1277" w:type="dxa"/>
          </w:tcPr>
          <w:p w:rsidR="00F34A37" w:rsidRPr="00CF668E" w:rsidRDefault="00F34A37" w:rsidP="00250FD1">
            <w:pPr>
              <w:rPr>
                <w:rFonts w:cs="Arial"/>
              </w:rPr>
            </w:pPr>
            <w:r w:rsidRPr="00CF668E">
              <w:rPr>
                <w:rFonts w:cs="Arial"/>
              </w:rPr>
              <w:t>Câblage</w:t>
            </w:r>
          </w:p>
        </w:tc>
        <w:tc>
          <w:tcPr>
            <w:tcW w:w="6479" w:type="dxa"/>
          </w:tcPr>
          <w:p w:rsidR="00F34A37" w:rsidRPr="00CF668E" w:rsidRDefault="00F34A37" w:rsidP="00250FD1">
            <w:pPr>
              <w:rPr>
                <w:rFonts w:cs="Arial"/>
              </w:rPr>
            </w:pPr>
            <w:r w:rsidRPr="00CF668E">
              <w:rPr>
                <w:rFonts w:cs="Arial"/>
              </w:rPr>
              <w:t xml:space="preserve">Le câble jusqu'au RGO </w:t>
            </w:r>
          </w:p>
        </w:tc>
        <w:tc>
          <w:tcPr>
            <w:tcW w:w="2593" w:type="dxa"/>
          </w:tcPr>
          <w:p w:rsidR="00F34A37" w:rsidRPr="00CF668E" w:rsidRDefault="00F34A37" w:rsidP="00D60CA4">
            <w:pPr>
              <w:rPr>
                <w:rFonts w:cs="Arial"/>
              </w:rPr>
            </w:pPr>
            <w:r w:rsidRPr="00CF668E">
              <w:rPr>
                <w:rFonts w:cs="Arial"/>
              </w:rPr>
              <w:t>l’</w:t>
            </w:r>
            <w:r w:rsidR="0051001D">
              <w:rPr>
                <w:rFonts w:cs="Arial"/>
              </w:rPr>
              <w:t>Usager</w:t>
            </w:r>
          </w:p>
          <w:p w:rsidR="00F34A37" w:rsidRPr="00CF668E" w:rsidRDefault="00F34A37" w:rsidP="00250FD1">
            <w:pPr>
              <w:rPr>
                <w:rFonts w:cs="Arial"/>
              </w:rPr>
            </w:pPr>
          </w:p>
        </w:tc>
      </w:tr>
    </w:tbl>
    <w:p w:rsidR="002E0C63" w:rsidRDefault="002E0C63" w:rsidP="002E0C63">
      <w:pPr>
        <w:pStyle w:val="Nomduproduit"/>
        <w:rPr>
          <w:rFonts w:ascii="Arial" w:hAnsi="Arial"/>
        </w:rPr>
      </w:pPr>
    </w:p>
    <w:p w:rsidR="003F64BB" w:rsidRPr="003F64BB" w:rsidRDefault="003F64BB" w:rsidP="003F64BB"/>
    <w:p w:rsidR="00250FD1" w:rsidRDefault="00250FD1" w:rsidP="00250FD1">
      <w:pPr>
        <w:pStyle w:val="Titre3"/>
      </w:pPr>
      <w:bookmarkStart w:id="260" w:name="_Toc299362990"/>
      <w:r>
        <w:lastRenderedPageBreak/>
        <w:t xml:space="preserve"> </w:t>
      </w:r>
      <w:bookmarkStart w:id="261" w:name="_Toc400623871"/>
      <w:bookmarkStart w:id="262" w:name="_Toc5017497"/>
      <w:r w:rsidR="00CF0D5D">
        <w:t>R</w:t>
      </w:r>
      <w:r>
        <w:t>épartition des domaines de responsabilité</w:t>
      </w:r>
      <w:bookmarkEnd w:id="260"/>
      <w:bookmarkEnd w:id="261"/>
      <w:bookmarkEnd w:id="262"/>
    </w:p>
    <w:p w:rsidR="00250FD1" w:rsidRPr="00534351" w:rsidRDefault="00250FD1" w:rsidP="00250FD1">
      <w:pPr>
        <w:pStyle w:val="Texte"/>
        <w:rPr>
          <w:rFonts w:ascii="Arial" w:hAnsi="Arial"/>
        </w:rPr>
      </w:pPr>
    </w:p>
    <w:tbl>
      <w:tblPr>
        <w:tblW w:w="10349" w:type="dxa"/>
        <w:jc w:val="center"/>
        <w:tblBorders>
          <w:top w:val="single" w:sz="12" w:space="0" w:color="FF6600"/>
          <w:left w:val="single" w:sz="12" w:space="0" w:color="FF6600"/>
          <w:bottom w:val="single" w:sz="12" w:space="0" w:color="FF6600"/>
          <w:right w:val="single" w:sz="12" w:space="0" w:color="FF6600"/>
          <w:insideH w:val="single" w:sz="6" w:space="0" w:color="FF6600"/>
          <w:insideV w:val="single" w:sz="6" w:space="0" w:color="FF6600"/>
        </w:tblBorders>
        <w:tblLayout w:type="fixed"/>
        <w:tblCellMar>
          <w:left w:w="70" w:type="dxa"/>
          <w:right w:w="70" w:type="dxa"/>
        </w:tblCellMar>
        <w:tblLook w:val="0000" w:firstRow="0" w:lastRow="0" w:firstColumn="0" w:lastColumn="0" w:noHBand="0" w:noVBand="0"/>
      </w:tblPr>
      <w:tblGrid>
        <w:gridCol w:w="1277"/>
        <w:gridCol w:w="6621"/>
        <w:gridCol w:w="2451"/>
      </w:tblGrid>
      <w:tr w:rsidR="00250FD1" w:rsidTr="003F64BB">
        <w:trPr>
          <w:cantSplit/>
          <w:trHeight w:hRule="exact" w:val="360"/>
          <w:jc w:val="center"/>
        </w:trPr>
        <w:tc>
          <w:tcPr>
            <w:tcW w:w="1277" w:type="dxa"/>
          </w:tcPr>
          <w:p w:rsidR="00250FD1" w:rsidRPr="00CF668E" w:rsidRDefault="00250FD1" w:rsidP="00250FD1">
            <w:pPr>
              <w:rPr>
                <w:rFonts w:cs="Arial"/>
              </w:rPr>
            </w:pPr>
          </w:p>
        </w:tc>
        <w:tc>
          <w:tcPr>
            <w:tcW w:w="6621" w:type="dxa"/>
          </w:tcPr>
          <w:p w:rsidR="00250FD1" w:rsidRPr="00CF668E" w:rsidRDefault="00250FD1" w:rsidP="00250FD1">
            <w:pPr>
              <w:rPr>
                <w:rFonts w:cs="Arial"/>
              </w:rPr>
            </w:pPr>
            <w:r w:rsidRPr="00CF668E">
              <w:rPr>
                <w:rFonts w:cs="Arial"/>
              </w:rPr>
              <w:t xml:space="preserve"> Désignation du domaine</w:t>
            </w:r>
          </w:p>
        </w:tc>
        <w:tc>
          <w:tcPr>
            <w:tcW w:w="2451" w:type="dxa"/>
          </w:tcPr>
          <w:p w:rsidR="00250FD1" w:rsidRPr="00CF668E" w:rsidRDefault="00250FD1" w:rsidP="00250FD1">
            <w:pPr>
              <w:rPr>
                <w:rFonts w:cs="Arial"/>
              </w:rPr>
            </w:pPr>
            <w:r w:rsidRPr="00CF668E">
              <w:rPr>
                <w:rFonts w:cs="Arial"/>
              </w:rPr>
              <w:t>Responsable</w:t>
            </w:r>
          </w:p>
        </w:tc>
      </w:tr>
      <w:tr w:rsidR="00250FD1" w:rsidTr="003F64BB">
        <w:trPr>
          <w:cantSplit/>
          <w:trHeight w:hRule="exact" w:val="528"/>
          <w:jc w:val="center"/>
        </w:trPr>
        <w:tc>
          <w:tcPr>
            <w:tcW w:w="1277" w:type="dxa"/>
          </w:tcPr>
          <w:p w:rsidR="00250FD1" w:rsidRPr="00CF668E" w:rsidRDefault="00250FD1" w:rsidP="00250FD1">
            <w:pPr>
              <w:rPr>
                <w:rFonts w:cs="Arial"/>
              </w:rPr>
            </w:pPr>
            <w:r w:rsidRPr="00CF668E">
              <w:rPr>
                <w:rFonts w:cs="Arial"/>
              </w:rPr>
              <w:t>Génie civil</w:t>
            </w:r>
          </w:p>
        </w:tc>
        <w:tc>
          <w:tcPr>
            <w:tcW w:w="6621" w:type="dxa"/>
          </w:tcPr>
          <w:p w:rsidR="00250FD1" w:rsidRPr="00CF668E" w:rsidRDefault="00250FD1" w:rsidP="00381115">
            <w:pPr>
              <w:rPr>
                <w:rFonts w:cs="Arial"/>
              </w:rPr>
            </w:pPr>
            <w:r w:rsidRPr="00CF668E">
              <w:rPr>
                <w:rFonts w:cs="Arial"/>
              </w:rPr>
              <w:t xml:space="preserve">La conduite en amont de la chambre « 0 »  </w:t>
            </w:r>
          </w:p>
        </w:tc>
        <w:tc>
          <w:tcPr>
            <w:tcW w:w="2451" w:type="dxa"/>
          </w:tcPr>
          <w:p w:rsidR="00250FD1" w:rsidRPr="00CF668E" w:rsidRDefault="00250FD1" w:rsidP="00250FD1">
            <w:pPr>
              <w:rPr>
                <w:rFonts w:cs="Arial"/>
              </w:rPr>
            </w:pPr>
            <w:r w:rsidRPr="00CF668E">
              <w:rPr>
                <w:rFonts w:cs="Arial"/>
              </w:rPr>
              <w:t>l’</w:t>
            </w:r>
            <w:r w:rsidR="0051001D">
              <w:rPr>
                <w:rFonts w:cs="Arial"/>
              </w:rPr>
              <w:t>Usager</w:t>
            </w:r>
          </w:p>
        </w:tc>
      </w:tr>
      <w:tr w:rsidR="00250FD1" w:rsidTr="003F64BB">
        <w:trPr>
          <w:cantSplit/>
          <w:trHeight w:hRule="exact" w:val="360"/>
          <w:jc w:val="center"/>
        </w:trPr>
        <w:tc>
          <w:tcPr>
            <w:tcW w:w="1277" w:type="dxa"/>
          </w:tcPr>
          <w:p w:rsidR="00250FD1" w:rsidRPr="00CF668E" w:rsidRDefault="00250FD1" w:rsidP="00250FD1">
            <w:pPr>
              <w:rPr>
                <w:rFonts w:cs="Arial"/>
              </w:rPr>
            </w:pPr>
            <w:r w:rsidRPr="00CF668E">
              <w:rPr>
                <w:rFonts w:cs="Arial"/>
              </w:rPr>
              <w:t>Génie civil</w:t>
            </w:r>
          </w:p>
        </w:tc>
        <w:tc>
          <w:tcPr>
            <w:tcW w:w="6621" w:type="dxa"/>
          </w:tcPr>
          <w:p w:rsidR="00250FD1" w:rsidRPr="00CF668E" w:rsidRDefault="00250FD1" w:rsidP="00250FD1">
            <w:pPr>
              <w:rPr>
                <w:rFonts w:cs="Arial"/>
              </w:rPr>
            </w:pPr>
            <w:r w:rsidRPr="00CF668E">
              <w:rPr>
                <w:rFonts w:cs="Arial"/>
              </w:rPr>
              <w:t>Le masque d'entrée dans la chambre « 0 »</w:t>
            </w:r>
          </w:p>
        </w:tc>
        <w:tc>
          <w:tcPr>
            <w:tcW w:w="2451" w:type="dxa"/>
          </w:tcPr>
          <w:p w:rsidR="00250FD1" w:rsidRPr="00CF668E" w:rsidRDefault="003F64BB" w:rsidP="00250FD1">
            <w:pPr>
              <w:rPr>
                <w:rFonts w:cs="Arial"/>
              </w:rPr>
            </w:pPr>
            <w:r>
              <w:t>Gironde Très Haut Débit</w:t>
            </w:r>
          </w:p>
        </w:tc>
      </w:tr>
      <w:tr w:rsidR="00250FD1" w:rsidTr="003F64BB">
        <w:trPr>
          <w:cantSplit/>
          <w:trHeight w:hRule="exact" w:val="360"/>
          <w:jc w:val="center"/>
        </w:trPr>
        <w:tc>
          <w:tcPr>
            <w:tcW w:w="1277" w:type="dxa"/>
          </w:tcPr>
          <w:p w:rsidR="00250FD1" w:rsidRPr="00CF668E" w:rsidRDefault="00250FD1" w:rsidP="00250FD1">
            <w:pPr>
              <w:rPr>
                <w:rFonts w:cs="Arial"/>
              </w:rPr>
            </w:pPr>
            <w:r w:rsidRPr="00CF668E">
              <w:rPr>
                <w:rFonts w:cs="Arial"/>
              </w:rPr>
              <w:t>Génie civil</w:t>
            </w:r>
          </w:p>
        </w:tc>
        <w:tc>
          <w:tcPr>
            <w:tcW w:w="6621" w:type="dxa"/>
          </w:tcPr>
          <w:p w:rsidR="00250FD1" w:rsidRPr="00CF668E" w:rsidRDefault="00250FD1" w:rsidP="00250FD1">
            <w:pPr>
              <w:rPr>
                <w:rFonts w:cs="Arial"/>
              </w:rPr>
            </w:pPr>
            <w:r w:rsidRPr="00CF668E">
              <w:rPr>
                <w:rFonts w:cs="Arial"/>
              </w:rPr>
              <w:t>La chambre « 0 » et les dispositifs support de câble</w:t>
            </w:r>
          </w:p>
        </w:tc>
        <w:tc>
          <w:tcPr>
            <w:tcW w:w="2451" w:type="dxa"/>
          </w:tcPr>
          <w:p w:rsidR="00250FD1" w:rsidRPr="00CF668E" w:rsidRDefault="003F64BB" w:rsidP="00250FD1">
            <w:pPr>
              <w:rPr>
                <w:rFonts w:cs="Arial"/>
              </w:rPr>
            </w:pPr>
            <w:r>
              <w:t>Gironde Très Haut Débit</w:t>
            </w:r>
          </w:p>
        </w:tc>
      </w:tr>
      <w:tr w:rsidR="00250FD1" w:rsidTr="003F64BB">
        <w:trPr>
          <w:cantSplit/>
          <w:trHeight w:hRule="exact" w:val="360"/>
          <w:jc w:val="center"/>
        </w:trPr>
        <w:tc>
          <w:tcPr>
            <w:tcW w:w="1277" w:type="dxa"/>
          </w:tcPr>
          <w:p w:rsidR="00250FD1" w:rsidRPr="00CF668E" w:rsidRDefault="00250FD1" w:rsidP="00250FD1">
            <w:pPr>
              <w:rPr>
                <w:rFonts w:cs="Arial"/>
              </w:rPr>
            </w:pPr>
            <w:r w:rsidRPr="00CF668E">
              <w:rPr>
                <w:rFonts w:cs="Arial"/>
              </w:rPr>
              <w:t>Génie civil</w:t>
            </w:r>
          </w:p>
        </w:tc>
        <w:tc>
          <w:tcPr>
            <w:tcW w:w="6621" w:type="dxa"/>
          </w:tcPr>
          <w:p w:rsidR="00250FD1" w:rsidRPr="00CF668E" w:rsidRDefault="00250FD1" w:rsidP="00250FD1">
            <w:pPr>
              <w:rPr>
                <w:rFonts w:cs="Arial"/>
              </w:rPr>
            </w:pPr>
            <w:r w:rsidRPr="00CF668E">
              <w:rPr>
                <w:rFonts w:cs="Arial"/>
              </w:rPr>
              <w:t>Le bornier de terre en chambre « 0 »  (si existant)</w:t>
            </w:r>
          </w:p>
        </w:tc>
        <w:tc>
          <w:tcPr>
            <w:tcW w:w="2451" w:type="dxa"/>
          </w:tcPr>
          <w:p w:rsidR="00250FD1" w:rsidRPr="00CF668E" w:rsidRDefault="003F64BB" w:rsidP="00250FD1">
            <w:pPr>
              <w:rPr>
                <w:rFonts w:cs="Arial"/>
              </w:rPr>
            </w:pPr>
            <w:r>
              <w:t>Gironde Très Haut Débit</w:t>
            </w:r>
          </w:p>
        </w:tc>
      </w:tr>
      <w:tr w:rsidR="00250FD1" w:rsidTr="003F64BB">
        <w:trPr>
          <w:cantSplit/>
          <w:trHeight w:hRule="exact" w:val="360"/>
          <w:jc w:val="center"/>
        </w:trPr>
        <w:tc>
          <w:tcPr>
            <w:tcW w:w="1277" w:type="dxa"/>
          </w:tcPr>
          <w:p w:rsidR="00250FD1" w:rsidRPr="00CF668E" w:rsidRDefault="00250FD1" w:rsidP="00250FD1">
            <w:pPr>
              <w:rPr>
                <w:rFonts w:cs="Arial"/>
              </w:rPr>
            </w:pPr>
            <w:r w:rsidRPr="00CF668E">
              <w:rPr>
                <w:rFonts w:cs="Arial"/>
              </w:rPr>
              <w:t>Génie civil</w:t>
            </w:r>
          </w:p>
        </w:tc>
        <w:tc>
          <w:tcPr>
            <w:tcW w:w="6621" w:type="dxa"/>
          </w:tcPr>
          <w:p w:rsidR="00250FD1" w:rsidRPr="00CF668E" w:rsidRDefault="00250FD1" w:rsidP="00250FD1">
            <w:pPr>
              <w:rPr>
                <w:rFonts w:cs="Arial"/>
              </w:rPr>
            </w:pPr>
            <w:r w:rsidRPr="00CF668E">
              <w:rPr>
                <w:rFonts w:cs="Arial"/>
              </w:rPr>
              <w:t xml:space="preserve">La conduite entre la chambre « 0 » </w:t>
            </w:r>
            <w:r w:rsidR="006F73B6">
              <w:rPr>
                <w:rFonts w:cs="Arial"/>
              </w:rPr>
              <w:t xml:space="preserve">au RGO </w:t>
            </w:r>
          </w:p>
        </w:tc>
        <w:tc>
          <w:tcPr>
            <w:tcW w:w="2451" w:type="dxa"/>
          </w:tcPr>
          <w:p w:rsidR="00250FD1" w:rsidRPr="00CF668E" w:rsidRDefault="003F64BB" w:rsidP="00250FD1">
            <w:pPr>
              <w:rPr>
                <w:rFonts w:cs="Arial"/>
              </w:rPr>
            </w:pPr>
            <w:r>
              <w:t>Gironde Très Haut Débit</w:t>
            </w:r>
          </w:p>
        </w:tc>
      </w:tr>
      <w:tr w:rsidR="00250FD1" w:rsidTr="003F64BB">
        <w:trPr>
          <w:cantSplit/>
          <w:trHeight w:hRule="exact" w:val="408"/>
          <w:jc w:val="center"/>
        </w:trPr>
        <w:tc>
          <w:tcPr>
            <w:tcW w:w="1277" w:type="dxa"/>
          </w:tcPr>
          <w:p w:rsidR="00250FD1" w:rsidRPr="00CF668E" w:rsidRDefault="00250FD1" w:rsidP="00250FD1">
            <w:pPr>
              <w:rPr>
                <w:rFonts w:cs="Arial"/>
              </w:rPr>
            </w:pPr>
            <w:r w:rsidRPr="00CF668E">
              <w:rPr>
                <w:rFonts w:cs="Arial"/>
              </w:rPr>
              <w:t>Câblage</w:t>
            </w:r>
          </w:p>
        </w:tc>
        <w:tc>
          <w:tcPr>
            <w:tcW w:w="6621" w:type="dxa"/>
          </w:tcPr>
          <w:p w:rsidR="00250FD1" w:rsidRPr="00CF668E" w:rsidRDefault="008C3334" w:rsidP="008C3334">
            <w:pPr>
              <w:rPr>
                <w:rFonts w:cs="Arial"/>
              </w:rPr>
            </w:pPr>
            <w:r w:rsidRPr="00CF668E">
              <w:rPr>
                <w:rFonts w:cs="Arial"/>
              </w:rPr>
              <w:t xml:space="preserve">Le </w:t>
            </w:r>
            <w:r w:rsidR="00250FD1" w:rsidRPr="00CF668E">
              <w:rPr>
                <w:rFonts w:cs="Arial"/>
              </w:rPr>
              <w:t xml:space="preserve">câble entre l’extrémité </w:t>
            </w:r>
            <w:r w:rsidR="0051001D">
              <w:rPr>
                <w:rFonts w:cs="Arial"/>
              </w:rPr>
              <w:t>Usager</w:t>
            </w:r>
            <w:r w:rsidR="00250FD1" w:rsidRPr="00CF668E">
              <w:rPr>
                <w:rFonts w:cs="Arial"/>
              </w:rPr>
              <w:t xml:space="preserve"> et la chambre « 0 »</w:t>
            </w:r>
          </w:p>
        </w:tc>
        <w:tc>
          <w:tcPr>
            <w:tcW w:w="2451" w:type="dxa"/>
          </w:tcPr>
          <w:p w:rsidR="00250FD1" w:rsidRPr="00CF668E" w:rsidRDefault="00250FD1" w:rsidP="00250FD1">
            <w:pPr>
              <w:rPr>
                <w:rFonts w:cs="Arial"/>
                <w:highlight w:val="yellow"/>
              </w:rPr>
            </w:pPr>
            <w:r w:rsidRPr="00CF668E">
              <w:rPr>
                <w:rFonts w:cs="Arial"/>
              </w:rPr>
              <w:t>l’</w:t>
            </w:r>
            <w:r w:rsidR="0051001D">
              <w:rPr>
                <w:rFonts w:cs="Arial"/>
              </w:rPr>
              <w:t>Usager</w:t>
            </w:r>
          </w:p>
        </w:tc>
      </w:tr>
      <w:tr w:rsidR="00250FD1" w:rsidTr="003F64BB">
        <w:trPr>
          <w:cantSplit/>
          <w:trHeight w:hRule="exact" w:val="578"/>
          <w:jc w:val="center"/>
        </w:trPr>
        <w:tc>
          <w:tcPr>
            <w:tcW w:w="1277" w:type="dxa"/>
          </w:tcPr>
          <w:p w:rsidR="00250FD1" w:rsidRPr="00CF668E" w:rsidRDefault="00250FD1" w:rsidP="00250FD1">
            <w:pPr>
              <w:rPr>
                <w:rFonts w:cs="Arial"/>
              </w:rPr>
            </w:pPr>
            <w:r w:rsidRPr="00CF668E">
              <w:rPr>
                <w:rFonts w:cs="Arial"/>
              </w:rPr>
              <w:t>Câblage</w:t>
            </w:r>
          </w:p>
        </w:tc>
        <w:tc>
          <w:tcPr>
            <w:tcW w:w="6621" w:type="dxa"/>
          </w:tcPr>
          <w:p w:rsidR="00250FD1" w:rsidRPr="00CF668E" w:rsidRDefault="00250FD1" w:rsidP="00250FD1">
            <w:pPr>
              <w:rPr>
                <w:rFonts w:cs="Arial"/>
              </w:rPr>
            </w:pPr>
            <w:r w:rsidRPr="00CF668E">
              <w:rPr>
                <w:rFonts w:cs="Arial"/>
              </w:rPr>
              <w:t>Le c</w:t>
            </w:r>
            <w:r w:rsidR="00EE1F7A" w:rsidRPr="00CF668E">
              <w:rPr>
                <w:rFonts w:cs="Arial"/>
              </w:rPr>
              <w:t>âble entre la chambre  « 0 » et le</w:t>
            </w:r>
            <w:r w:rsidRPr="00CF668E">
              <w:rPr>
                <w:rFonts w:cs="Arial"/>
              </w:rPr>
              <w:t xml:space="preserve"> </w:t>
            </w:r>
            <w:r w:rsidR="00EE1F7A" w:rsidRPr="00CF668E">
              <w:rPr>
                <w:rFonts w:cs="Arial"/>
              </w:rPr>
              <w:t xml:space="preserve">RGO </w:t>
            </w:r>
          </w:p>
          <w:p w:rsidR="00250FD1" w:rsidRPr="00CF668E" w:rsidRDefault="00250FD1" w:rsidP="00250FD1">
            <w:pPr>
              <w:rPr>
                <w:rFonts w:cs="Arial"/>
              </w:rPr>
            </w:pPr>
          </w:p>
          <w:p w:rsidR="00250FD1" w:rsidRPr="00CF668E" w:rsidRDefault="00250FD1" w:rsidP="00250FD1">
            <w:pPr>
              <w:rPr>
                <w:rFonts w:cs="Arial"/>
              </w:rPr>
            </w:pPr>
          </w:p>
        </w:tc>
        <w:tc>
          <w:tcPr>
            <w:tcW w:w="2451" w:type="dxa"/>
          </w:tcPr>
          <w:p w:rsidR="00250FD1" w:rsidRPr="00CF668E" w:rsidRDefault="00C2664E" w:rsidP="00250FD1">
            <w:pPr>
              <w:rPr>
                <w:rFonts w:cs="Arial"/>
              </w:rPr>
            </w:pPr>
            <w:r w:rsidRPr="00CF668E">
              <w:rPr>
                <w:rFonts w:cs="Arial"/>
              </w:rPr>
              <w:t>l’</w:t>
            </w:r>
            <w:r w:rsidR="0051001D">
              <w:rPr>
                <w:rFonts w:cs="Arial"/>
              </w:rPr>
              <w:t>Usager</w:t>
            </w:r>
          </w:p>
          <w:p w:rsidR="00250FD1" w:rsidRPr="00CF668E" w:rsidRDefault="00250FD1" w:rsidP="00250FD1">
            <w:pPr>
              <w:rPr>
                <w:rFonts w:cs="Arial"/>
              </w:rPr>
            </w:pPr>
          </w:p>
        </w:tc>
      </w:tr>
      <w:tr w:rsidR="00EE1F7A" w:rsidTr="003F64BB">
        <w:trPr>
          <w:cantSplit/>
          <w:trHeight w:hRule="exact" w:val="567"/>
          <w:jc w:val="center"/>
        </w:trPr>
        <w:tc>
          <w:tcPr>
            <w:tcW w:w="1277" w:type="dxa"/>
          </w:tcPr>
          <w:p w:rsidR="00EE1F7A" w:rsidRPr="00CF668E" w:rsidRDefault="00EE1F7A" w:rsidP="00250FD1">
            <w:pPr>
              <w:rPr>
                <w:rFonts w:cs="Arial"/>
              </w:rPr>
            </w:pPr>
            <w:r w:rsidRPr="00CF668E">
              <w:rPr>
                <w:rFonts w:cs="Arial"/>
              </w:rPr>
              <w:t>Câblage</w:t>
            </w:r>
          </w:p>
        </w:tc>
        <w:tc>
          <w:tcPr>
            <w:tcW w:w="6621" w:type="dxa"/>
          </w:tcPr>
          <w:p w:rsidR="00EE1F7A" w:rsidRPr="00CF668E" w:rsidRDefault="00EE1F7A" w:rsidP="006E4248">
            <w:pPr>
              <w:rPr>
                <w:rFonts w:cs="Arial"/>
              </w:rPr>
            </w:pPr>
            <w:r w:rsidRPr="00CF668E">
              <w:rPr>
                <w:rFonts w:cs="Arial"/>
              </w:rPr>
              <w:t>Le tiroir ou la tête de câble dans l'armoire de brassage ou répartiteur optique</w:t>
            </w:r>
          </w:p>
        </w:tc>
        <w:tc>
          <w:tcPr>
            <w:tcW w:w="2451" w:type="dxa"/>
          </w:tcPr>
          <w:p w:rsidR="00EE1F7A" w:rsidRPr="00CF668E" w:rsidRDefault="00EE1F7A" w:rsidP="006E4248">
            <w:pPr>
              <w:rPr>
                <w:rFonts w:cs="Arial"/>
              </w:rPr>
            </w:pPr>
            <w:r w:rsidRPr="00CF668E">
              <w:rPr>
                <w:rFonts w:cs="Arial"/>
              </w:rPr>
              <w:t>L’</w:t>
            </w:r>
            <w:r w:rsidR="0051001D">
              <w:rPr>
                <w:rFonts w:cs="Arial"/>
              </w:rPr>
              <w:t>Usager</w:t>
            </w:r>
          </w:p>
        </w:tc>
      </w:tr>
    </w:tbl>
    <w:p w:rsidR="00250FD1" w:rsidRDefault="00250FD1" w:rsidP="00250FD1">
      <w:pPr>
        <w:pStyle w:val="Notedebasdepage"/>
        <w:tabs>
          <w:tab w:val="clear" w:pos="284"/>
        </w:tabs>
        <w:rPr>
          <w:rFonts w:cs="Arial"/>
        </w:rPr>
      </w:pPr>
    </w:p>
    <w:p w:rsidR="00250FD1" w:rsidRDefault="00250FD1" w:rsidP="00250FD1">
      <w:pPr>
        <w:pStyle w:val="Notedebasdepage"/>
        <w:tabs>
          <w:tab w:val="clear" w:pos="284"/>
        </w:tabs>
        <w:rPr>
          <w:rFonts w:cs="Arial"/>
        </w:rPr>
      </w:pPr>
    </w:p>
    <w:p w:rsidR="000227C4" w:rsidRPr="00480B57" w:rsidRDefault="00534351" w:rsidP="000227C4">
      <w:pPr>
        <w:pStyle w:val="Titre3"/>
      </w:pPr>
      <w:bookmarkStart w:id="263" w:name="_Toc299362991"/>
      <w:bookmarkStart w:id="264" w:name="_Toc400623872"/>
      <w:bookmarkStart w:id="265" w:name="_Toc5017498"/>
      <w:bookmarkStart w:id="266" w:name="_Toc444873151"/>
      <w:r w:rsidRPr="00480B57">
        <w:t>P</w:t>
      </w:r>
      <w:r w:rsidR="000227C4" w:rsidRPr="00480B57">
        <w:t>rocédures de maintenance curative</w:t>
      </w:r>
      <w:bookmarkEnd w:id="263"/>
      <w:bookmarkEnd w:id="264"/>
      <w:bookmarkEnd w:id="265"/>
      <w:r w:rsidR="000227C4" w:rsidRPr="00480B57">
        <w:t xml:space="preserve"> </w:t>
      </w:r>
      <w:bookmarkEnd w:id="266"/>
    </w:p>
    <w:p w:rsidR="000227C4" w:rsidRPr="00CF668E" w:rsidRDefault="000227C4" w:rsidP="000227C4">
      <w:pPr>
        <w:pStyle w:val="Texte"/>
      </w:pPr>
    </w:p>
    <w:p w:rsidR="000227C4" w:rsidRPr="00CF668E" w:rsidRDefault="000227C4" w:rsidP="00211F65">
      <w:pPr>
        <w:jc w:val="both"/>
        <w:rPr>
          <w:rFonts w:cs="Arial"/>
        </w:rPr>
      </w:pPr>
      <w:r w:rsidRPr="00397EBF">
        <w:rPr>
          <w:rFonts w:cs="Arial"/>
        </w:rPr>
        <w:t>Toute intervention de l’</w:t>
      </w:r>
      <w:r w:rsidR="0051001D">
        <w:rPr>
          <w:rFonts w:cs="Arial"/>
        </w:rPr>
        <w:t>Usager</w:t>
      </w:r>
      <w:r w:rsidRPr="00397EBF">
        <w:rPr>
          <w:rFonts w:cs="Arial"/>
        </w:rPr>
        <w:t xml:space="preserve"> ou de son sous-traitant dans la chambre « 0 », dans le génie civil </w:t>
      </w:r>
      <w:r w:rsidR="003F64BB">
        <w:t>Gironde Très Haut Débit</w:t>
      </w:r>
      <w:r w:rsidRPr="00397EBF">
        <w:rPr>
          <w:rFonts w:cs="Arial"/>
        </w:rPr>
        <w:t xml:space="preserve">, l’infra répartiteur ou dans le </w:t>
      </w:r>
      <w:r w:rsidR="00211F65" w:rsidRPr="00397EBF">
        <w:rPr>
          <w:rFonts w:cs="Arial"/>
        </w:rPr>
        <w:t>RGO</w:t>
      </w:r>
      <w:r w:rsidRPr="00397EBF">
        <w:rPr>
          <w:rFonts w:cs="Arial"/>
        </w:rPr>
        <w:t xml:space="preserve"> ne </w:t>
      </w:r>
      <w:r w:rsidR="00981702" w:rsidRPr="00397EBF">
        <w:rPr>
          <w:rFonts w:cs="Arial"/>
        </w:rPr>
        <w:t xml:space="preserve">peut </w:t>
      </w:r>
      <w:r w:rsidRPr="00397EBF">
        <w:rPr>
          <w:rFonts w:cs="Arial"/>
        </w:rPr>
        <w:t>être réalisé</w:t>
      </w:r>
      <w:r w:rsidR="00F208AA" w:rsidRPr="00397EBF">
        <w:rPr>
          <w:rFonts w:cs="Arial"/>
        </w:rPr>
        <w:t>e qu’avec accompagnement par du personnel</w:t>
      </w:r>
      <w:r w:rsidR="00301B2C" w:rsidRPr="00397EBF">
        <w:rPr>
          <w:rFonts w:cs="Arial"/>
        </w:rPr>
        <w:t xml:space="preserve"> </w:t>
      </w:r>
      <w:r w:rsidR="003F64BB">
        <w:t>Gironde Très Haut Débit</w:t>
      </w:r>
      <w:r w:rsidRPr="00397EBF">
        <w:rPr>
          <w:rFonts w:cs="Arial"/>
        </w:rPr>
        <w:t>.</w:t>
      </w:r>
    </w:p>
    <w:p w:rsidR="000227C4" w:rsidRPr="00480B57" w:rsidRDefault="00534351" w:rsidP="000227C4">
      <w:pPr>
        <w:pStyle w:val="Titre4"/>
        <w:rPr>
          <w:lang w:eastAsia="en-US"/>
        </w:rPr>
      </w:pPr>
      <w:bookmarkStart w:id="267" w:name="_Toc299362993"/>
      <w:bookmarkStart w:id="268" w:name="_Toc400623874"/>
      <w:r w:rsidRPr="00480B57">
        <w:rPr>
          <w:lang w:eastAsia="en-US"/>
        </w:rPr>
        <w:t>I</w:t>
      </w:r>
      <w:r w:rsidR="000227C4" w:rsidRPr="00480B57">
        <w:rPr>
          <w:lang w:eastAsia="en-US"/>
        </w:rPr>
        <w:t>ntervention sur le câblage et génie civil :</w:t>
      </w:r>
      <w:bookmarkEnd w:id="267"/>
      <w:bookmarkEnd w:id="268"/>
    </w:p>
    <w:p w:rsidR="000227C4" w:rsidRPr="00480B57" w:rsidRDefault="000227C4" w:rsidP="000227C4">
      <w:pPr>
        <w:pStyle w:val="Texte"/>
      </w:pPr>
    </w:p>
    <w:p w:rsidR="000227C4" w:rsidRPr="00CF668E" w:rsidRDefault="00C43F05" w:rsidP="000227C4">
      <w:pPr>
        <w:jc w:val="both"/>
        <w:rPr>
          <w:rFonts w:cs="Arial"/>
        </w:rPr>
      </w:pPr>
      <w:r w:rsidRPr="00CF668E">
        <w:rPr>
          <w:rFonts w:cs="Arial"/>
        </w:rPr>
        <w:fldChar w:fldCharType="begin"/>
      </w:r>
      <w:r w:rsidR="000227C4" w:rsidRPr="00CF668E">
        <w:rPr>
          <w:rFonts w:cs="Arial"/>
        </w:rPr>
        <w:instrText>SYMBOL 183 \f "Symbol"</w:instrText>
      </w:r>
      <w:r w:rsidRPr="00CF668E">
        <w:rPr>
          <w:rFonts w:cs="Arial"/>
        </w:rPr>
        <w:fldChar w:fldCharType="end"/>
      </w:r>
      <w:r w:rsidR="000227C4" w:rsidRPr="00CF668E">
        <w:rPr>
          <w:rFonts w:cs="Arial"/>
        </w:rPr>
        <w:t xml:space="preserve"> Définition : </w:t>
      </w:r>
    </w:p>
    <w:p w:rsidR="000227C4" w:rsidRPr="00CF668E" w:rsidRDefault="000227C4" w:rsidP="000227C4">
      <w:pPr>
        <w:numPr>
          <w:ilvl w:val="0"/>
          <w:numId w:val="17"/>
        </w:numPr>
        <w:jc w:val="both"/>
        <w:rPr>
          <w:rFonts w:cs="Arial"/>
        </w:rPr>
      </w:pPr>
      <w:r w:rsidRPr="00CF668E">
        <w:rPr>
          <w:rFonts w:cs="Arial"/>
        </w:rPr>
        <w:t>Travaux de localisation précise du défaut et de remise en état de bon fonctionnement selon les règles de l'art.</w:t>
      </w:r>
    </w:p>
    <w:p w:rsidR="000227C4" w:rsidRPr="00CF668E" w:rsidRDefault="000227C4" w:rsidP="000227C4">
      <w:pPr>
        <w:numPr>
          <w:ilvl w:val="0"/>
          <w:numId w:val="17"/>
        </w:numPr>
        <w:jc w:val="both"/>
        <w:rPr>
          <w:rFonts w:cs="Arial"/>
        </w:rPr>
      </w:pPr>
      <w:r w:rsidRPr="00CF668E">
        <w:rPr>
          <w:rFonts w:cs="Arial"/>
        </w:rPr>
        <w:t>Mesures et contrôles après travaux.</w:t>
      </w:r>
    </w:p>
    <w:p w:rsidR="000227C4" w:rsidRPr="00CF668E" w:rsidRDefault="000227C4" w:rsidP="000227C4">
      <w:pPr>
        <w:jc w:val="both"/>
        <w:rPr>
          <w:rFonts w:cs="Arial"/>
          <w:u w:val="single"/>
        </w:rPr>
      </w:pPr>
    </w:p>
    <w:p w:rsidR="000227C4" w:rsidRPr="00CF668E" w:rsidRDefault="00C43F05" w:rsidP="000227C4">
      <w:pPr>
        <w:jc w:val="both"/>
        <w:rPr>
          <w:rFonts w:cs="Arial"/>
        </w:rPr>
      </w:pPr>
      <w:r w:rsidRPr="00CF668E">
        <w:rPr>
          <w:rFonts w:cs="Arial"/>
        </w:rPr>
        <w:fldChar w:fldCharType="begin"/>
      </w:r>
      <w:r w:rsidR="000227C4" w:rsidRPr="00CF668E">
        <w:rPr>
          <w:rFonts w:cs="Arial"/>
        </w:rPr>
        <w:instrText>SYMBOL 183 \f "Symbol"</w:instrText>
      </w:r>
      <w:r w:rsidRPr="00CF668E">
        <w:rPr>
          <w:rFonts w:cs="Arial"/>
        </w:rPr>
        <w:fldChar w:fldCharType="end"/>
      </w:r>
      <w:r w:rsidR="000227C4" w:rsidRPr="00CF668E">
        <w:rPr>
          <w:rFonts w:cs="Arial"/>
        </w:rPr>
        <w:t xml:space="preserve"> Les interventions s</w:t>
      </w:r>
      <w:r w:rsidR="00F208AA" w:rsidRPr="00CF668E">
        <w:rPr>
          <w:rFonts w:cs="Arial"/>
        </w:rPr>
        <w:t>er</w:t>
      </w:r>
      <w:r w:rsidR="000227C4" w:rsidRPr="00CF668E">
        <w:rPr>
          <w:rFonts w:cs="Arial"/>
        </w:rPr>
        <w:t>ont réalisées aux conditions suivantes :</w:t>
      </w:r>
    </w:p>
    <w:p w:rsidR="000227C4" w:rsidRPr="00CF668E" w:rsidRDefault="00F208AA" w:rsidP="000227C4">
      <w:pPr>
        <w:numPr>
          <w:ilvl w:val="0"/>
          <w:numId w:val="17"/>
        </w:numPr>
        <w:jc w:val="both"/>
        <w:rPr>
          <w:rFonts w:cs="Arial"/>
        </w:rPr>
      </w:pPr>
      <w:r w:rsidRPr="00CF668E">
        <w:rPr>
          <w:rFonts w:cs="Arial"/>
        </w:rPr>
        <w:t>L’</w:t>
      </w:r>
      <w:r w:rsidR="0051001D">
        <w:rPr>
          <w:rFonts w:cs="Arial"/>
        </w:rPr>
        <w:t>Usager</w:t>
      </w:r>
      <w:r w:rsidRPr="00CF668E">
        <w:rPr>
          <w:rFonts w:cs="Arial"/>
        </w:rPr>
        <w:t xml:space="preserve"> interviendra</w:t>
      </w:r>
      <w:r w:rsidR="000227C4" w:rsidRPr="00CF668E">
        <w:rPr>
          <w:rFonts w:cs="Arial"/>
        </w:rPr>
        <w:t xml:space="preserve"> en autonomie sur le câble en domaine public jusqu'</w:t>
      </w:r>
      <w:r w:rsidR="006F37D5" w:rsidRPr="00CF668E">
        <w:rPr>
          <w:rFonts w:cs="Arial"/>
        </w:rPr>
        <w:t xml:space="preserve">à la chambre « 0 » </w:t>
      </w:r>
      <w:r w:rsidR="003F64BB">
        <w:t>Gironde Très Haut Débit</w:t>
      </w:r>
      <w:r w:rsidR="006F37D5" w:rsidRPr="00CF668E">
        <w:rPr>
          <w:rFonts w:cs="Arial"/>
        </w:rPr>
        <w:t>.</w:t>
      </w:r>
    </w:p>
    <w:p w:rsidR="000227C4" w:rsidRPr="00397EBF" w:rsidRDefault="00F208AA" w:rsidP="000227C4">
      <w:pPr>
        <w:numPr>
          <w:ilvl w:val="0"/>
          <w:numId w:val="17"/>
        </w:numPr>
        <w:jc w:val="both"/>
      </w:pPr>
      <w:r w:rsidRPr="00397EBF">
        <w:t>L’</w:t>
      </w:r>
      <w:r w:rsidR="0051001D">
        <w:t>Usager</w:t>
      </w:r>
      <w:r w:rsidRPr="00397EBF">
        <w:t xml:space="preserve"> interviendra</w:t>
      </w:r>
      <w:r w:rsidR="000227C4" w:rsidRPr="00397EBF">
        <w:t xml:space="preserve"> sur son câble sous accompagnement obligatoire </w:t>
      </w:r>
      <w:r w:rsidR="003F64BB">
        <w:t xml:space="preserve">Gironde Très Haut Débit </w:t>
      </w:r>
      <w:r w:rsidR="000227C4" w:rsidRPr="00397EBF">
        <w:t xml:space="preserve">sur le périmètre suivant : </w:t>
      </w:r>
    </w:p>
    <w:p w:rsidR="000227C4" w:rsidRPr="00CF668E" w:rsidRDefault="00F208AA" w:rsidP="000227C4">
      <w:pPr>
        <w:numPr>
          <w:ilvl w:val="1"/>
          <w:numId w:val="17"/>
        </w:numPr>
        <w:jc w:val="both"/>
        <w:rPr>
          <w:rFonts w:cs="Arial"/>
        </w:rPr>
      </w:pPr>
      <w:r w:rsidRPr="00CF668E">
        <w:rPr>
          <w:rFonts w:cs="Arial"/>
        </w:rPr>
        <w:t>la chambre 0.</w:t>
      </w:r>
    </w:p>
    <w:p w:rsidR="000227C4" w:rsidRPr="00CF668E" w:rsidRDefault="000227C4" w:rsidP="000227C4">
      <w:pPr>
        <w:numPr>
          <w:ilvl w:val="1"/>
          <w:numId w:val="17"/>
        </w:numPr>
        <w:jc w:val="both"/>
        <w:rPr>
          <w:rFonts w:cs="Arial"/>
        </w:rPr>
      </w:pPr>
      <w:r w:rsidRPr="00CF668E">
        <w:rPr>
          <w:rFonts w:cs="Arial"/>
        </w:rPr>
        <w:t>le géni</w:t>
      </w:r>
      <w:r w:rsidR="006F37D5" w:rsidRPr="00CF668E">
        <w:rPr>
          <w:rFonts w:cs="Arial"/>
        </w:rPr>
        <w:t>e civil depuis la chambre « 0 » jusque et dans l’infra répartiteur</w:t>
      </w:r>
      <w:r w:rsidR="00F208AA" w:rsidRPr="00CF668E">
        <w:rPr>
          <w:rFonts w:cs="Arial"/>
        </w:rPr>
        <w:t>.</w:t>
      </w:r>
    </w:p>
    <w:p w:rsidR="000227C4" w:rsidRPr="00CF668E" w:rsidRDefault="000227C4" w:rsidP="000227C4">
      <w:pPr>
        <w:numPr>
          <w:ilvl w:val="1"/>
          <w:numId w:val="17"/>
        </w:numPr>
        <w:jc w:val="both"/>
        <w:rPr>
          <w:rFonts w:cs="Arial"/>
        </w:rPr>
      </w:pPr>
      <w:r w:rsidRPr="00CF668E">
        <w:rPr>
          <w:rFonts w:cs="Arial"/>
        </w:rPr>
        <w:t xml:space="preserve">les conduites et chemins de câble jusqu’au </w:t>
      </w:r>
      <w:r w:rsidR="00211F65" w:rsidRPr="00CF668E">
        <w:rPr>
          <w:rFonts w:cs="Arial"/>
        </w:rPr>
        <w:t>RGO</w:t>
      </w:r>
      <w:r w:rsidR="00F208AA" w:rsidRPr="00CF668E">
        <w:rPr>
          <w:rFonts w:cs="Arial"/>
        </w:rPr>
        <w:t>.</w:t>
      </w:r>
    </w:p>
    <w:p w:rsidR="000227C4" w:rsidRPr="00CF668E" w:rsidRDefault="000227C4" w:rsidP="000227C4">
      <w:pPr>
        <w:jc w:val="both"/>
        <w:rPr>
          <w:rFonts w:cs="Arial"/>
        </w:rPr>
      </w:pPr>
    </w:p>
    <w:p w:rsidR="000227C4" w:rsidRPr="00CF668E" w:rsidRDefault="003F64BB" w:rsidP="000227C4">
      <w:pPr>
        <w:jc w:val="both"/>
        <w:rPr>
          <w:rFonts w:cs="Arial"/>
        </w:rPr>
      </w:pPr>
      <w:r>
        <w:t xml:space="preserve">Gironde Très Haut Débit </w:t>
      </w:r>
      <w:r w:rsidR="000227C4" w:rsidRPr="00397EBF">
        <w:rPr>
          <w:rFonts w:cs="Arial"/>
        </w:rPr>
        <w:t>facturera à l’</w:t>
      </w:r>
      <w:r w:rsidR="0051001D">
        <w:rPr>
          <w:rFonts w:cs="Arial"/>
        </w:rPr>
        <w:t>Usager</w:t>
      </w:r>
      <w:r w:rsidR="006F37D5" w:rsidRPr="00397EBF">
        <w:rPr>
          <w:rFonts w:cs="Arial"/>
        </w:rPr>
        <w:t xml:space="preserve"> les coûts d’accompagnement</w:t>
      </w:r>
      <w:r w:rsidR="000227C4" w:rsidRPr="00397EBF">
        <w:rPr>
          <w:rFonts w:cs="Arial"/>
        </w:rPr>
        <w:t>.</w:t>
      </w:r>
    </w:p>
    <w:p w:rsidR="00B638D0" w:rsidRDefault="00B638D0">
      <w:pPr>
        <w:rPr>
          <w:rFonts w:ascii="Arial" w:hAnsi="Arial" w:cs="Arial"/>
        </w:rPr>
      </w:pPr>
      <w:r>
        <w:rPr>
          <w:rFonts w:ascii="Arial" w:hAnsi="Arial" w:cs="Arial"/>
        </w:rPr>
        <w:br w:type="page"/>
      </w:r>
    </w:p>
    <w:p w:rsidR="00F34865" w:rsidRDefault="00566E44" w:rsidP="00F34865">
      <w:pPr>
        <w:pStyle w:val="Titre1"/>
      </w:pPr>
      <w:bookmarkStart w:id="269" w:name="_Toc498942407"/>
      <w:bookmarkStart w:id="270" w:name="_Toc498942408"/>
      <w:bookmarkStart w:id="271" w:name="_Toc5017499"/>
      <w:bookmarkEnd w:id="269"/>
      <w:bookmarkEnd w:id="270"/>
      <w:r>
        <w:lastRenderedPageBreak/>
        <w:t>L</w:t>
      </w:r>
      <w:r w:rsidR="00F34865">
        <w:t>e RGO</w:t>
      </w:r>
      <w:bookmarkEnd w:id="271"/>
    </w:p>
    <w:p w:rsidR="00F34865" w:rsidRDefault="00F34865" w:rsidP="00F34865"/>
    <w:p w:rsidR="00F34865" w:rsidRDefault="00F34865" w:rsidP="00F34865">
      <w:pPr>
        <w:pStyle w:val="Titre2"/>
        <w:spacing w:before="180"/>
        <w:ind w:left="578" w:hanging="578"/>
        <w:jc w:val="both"/>
      </w:pPr>
      <w:bookmarkStart w:id="272" w:name="_Toc5017500"/>
      <w:r>
        <w:t>Dimensionnement du RGO</w:t>
      </w:r>
      <w:bookmarkEnd w:id="272"/>
    </w:p>
    <w:p w:rsidR="00F34865" w:rsidRPr="00CF668E" w:rsidRDefault="00F34865" w:rsidP="00F34865">
      <w:pPr>
        <w:rPr>
          <w:rFonts w:cs="Arial"/>
        </w:rPr>
      </w:pPr>
    </w:p>
    <w:p w:rsidR="00D83ADD" w:rsidRDefault="003E6271" w:rsidP="005E26FD">
      <w:r w:rsidRPr="005E26FD">
        <w:t xml:space="preserve">Le RGO est une structure </w:t>
      </w:r>
      <w:r w:rsidR="00A651EA" w:rsidRPr="005E26FD">
        <w:t xml:space="preserve">qui accueille l’ensemble des RTO et </w:t>
      </w:r>
      <w:r w:rsidR="00D73A00" w:rsidRPr="005E26FD">
        <w:t>du RO</w:t>
      </w:r>
      <w:r w:rsidR="00D83ADD" w:rsidRPr="005E26FD">
        <w:t xml:space="preserve">. </w:t>
      </w:r>
    </w:p>
    <w:p w:rsidR="008834A3" w:rsidRPr="00CF668E" w:rsidRDefault="008834A3" w:rsidP="008834A3">
      <w:pPr>
        <w:jc w:val="both"/>
        <w:rPr>
          <w:rFonts w:cs="Arial"/>
        </w:rPr>
      </w:pPr>
      <w:r>
        <w:rPr>
          <w:rFonts w:cs="Arial"/>
        </w:rPr>
        <w:t>Tout percement où modification de la structure du RTO est strictement interdite</w:t>
      </w:r>
    </w:p>
    <w:p w:rsidR="0009266C" w:rsidRDefault="00874469" w:rsidP="005E26FD">
      <w:r w:rsidRPr="00381115">
        <w:t>Toutes les fibres optiques des câbles qui aboutissent au RTO devront obligatoirement être soudées</w:t>
      </w:r>
      <w:r w:rsidR="0059644C">
        <w:t xml:space="preserve"> à l’arrière de la tête/tiroir optique</w:t>
      </w:r>
      <w:r w:rsidRPr="00381115">
        <w:t xml:space="preserve"> ou stockées dans une tête ou un tiroir optique propriété de l’</w:t>
      </w:r>
      <w:r w:rsidR="0051001D" w:rsidRPr="005E26FD">
        <w:t>Usager</w:t>
      </w:r>
      <w:r w:rsidRPr="00381115">
        <w:t xml:space="preserve">. En aucun cas, les fibres ne pourront être laissées en attente dans les chemins de câble ou sur les fermes. </w:t>
      </w:r>
    </w:p>
    <w:p w:rsidR="008834A3" w:rsidRDefault="008834A3" w:rsidP="008834A3">
      <w:r>
        <w:t>L’utilisation des câbles optiques pré-</w:t>
      </w:r>
      <w:proofErr w:type="spellStart"/>
      <w:r>
        <w:t>connectorisés</w:t>
      </w:r>
      <w:proofErr w:type="spellEnd"/>
      <w:r>
        <w:t xml:space="preserve"> insérés à l’arrière d’une tête/plateau optique au RTO est déconseillée côté Equipement.</w:t>
      </w:r>
    </w:p>
    <w:p w:rsidR="008834A3" w:rsidRDefault="008834A3" w:rsidP="008834A3">
      <w:r>
        <w:t xml:space="preserve">Ainsi, </w:t>
      </w:r>
      <w:r w:rsidR="00150313">
        <w:t>Gironde Très Haut Débit</w:t>
      </w:r>
      <w:r>
        <w:t xml:space="preserve"> acceptera l’usage de  câbles pré-</w:t>
      </w:r>
      <w:proofErr w:type="spellStart"/>
      <w:r>
        <w:t>connectorisés</w:t>
      </w:r>
      <w:proofErr w:type="spellEnd"/>
      <w:r>
        <w:t xml:space="preserve"> côté Equipement quand l’équipement de l’Usager se situe dans la même salle que le RTO.</w:t>
      </w:r>
    </w:p>
    <w:p w:rsidR="008834A3" w:rsidRDefault="008834A3" w:rsidP="008834A3">
      <w:r>
        <w:t xml:space="preserve">Les règles définissant cette tolérance sont schématisées en </w:t>
      </w:r>
      <w:r w:rsidRPr="00B662C0">
        <w:t>« annexe e ».</w:t>
      </w:r>
    </w:p>
    <w:p w:rsidR="008834A3" w:rsidRDefault="008834A3" w:rsidP="008834A3"/>
    <w:p w:rsidR="008834A3" w:rsidRDefault="008834A3" w:rsidP="008834A3">
      <w:r>
        <w:t>Les principaux points de mise en œuvre sont les suivants :</w:t>
      </w:r>
    </w:p>
    <w:p w:rsidR="008834A3" w:rsidRDefault="008834A3" w:rsidP="008834A3">
      <w:pPr>
        <w:pStyle w:val="Paragraphedeliste"/>
        <w:numPr>
          <w:ilvl w:val="0"/>
          <w:numId w:val="17"/>
        </w:numPr>
      </w:pPr>
      <w:r>
        <w:t xml:space="preserve">Pas de </w:t>
      </w:r>
      <w:proofErr w:type="spellStart"/>
      <w:r>
        <w:t>lovage</w:t>
      </w:r>
      <w:proofErr w:type="spellEnd"/>
      <w:r>
        <w:t xml:space="preserve"> ou stockage sur les parcours communs aux Usagers (chemin de câble, RTO, ..), les </w:t>
      </w:r>
      <w:proofErr w:type="spellStart"/>
      <w:r>
        <w:t>surlongueurs</w:t>
      </w:r>
      <w:proofErr w:type="spellEnd"/>
      <w:r>
        <w:t xml:space="preserve"> éventuelles doivent être gérées dans l’emplacement de l’Equipement de l’Usager.</w:t>
      </w:r>
    </w:p>
    <w:p w:rsidR="008834A3" w:rsidRDefault="008834A3" w:rsidP="008834A3">
      <w:pPr>
        <w:pStyle w:val="Paragraphedeliste"/>
        <w:numPr>
          <w:ilvl w:val="0"/>
          <w:numId w:val="17"/>
        </w:numPr>
      </w:pPr>
      <w:r>
        <w:t xml:space="preserve">Le câble </w:t>
      </w:r>
      <w:proofErr w:type="spellStart"/>
      <w:r>
        <w:t>préconnectorisé</w:t>
      </w:r>
      <w:proofErr w:type="spellEnd"/>
      <w:r>
        <w:t xml:space="preserve"> doit impérativement être ignifugé et zéro halogène.</w:t>
      </w:r>
    </w:p>
    <w:p w:rsidR="008834A3" w:rsidRDefault="008834A3" w:rsidP="008834A3">
      <w:pPr>
        <w:pStyle w:val="Paragraphedeliste"/>
        <w:numPr>
          <w:ilvl w:val="0"/>
          <w:numId w:val="17"/>
        </w:numPr>
      </w:pPr>
      <w:r>
        <w:t xml:space="preserve">La pose de gaines annelées ou </w:t>
      </w:r>
      <w:r w:rsidRPr="00541A1E">
        <w:t>tou</w:t>
      </w:r>
      <w:r>
        <w:t>t</w:t>
      </w:r>
      <w:r w:rsidRPr="00541A1E">
        <w:t xml:space="preserve"> autre dispositif similaire</w:t>
      </w:r>
      <w:r>
        <w:t xml:space="preserve"> sur les chemins de câbles ou RTO pour y faire transiter, regrouper ou protéger  un ou plusieurs câbles </w:t>
      </w:r>
      <w:proofErr w:type="spellStart"/>
      <w:r>
        <w:t>préconnectorisés</w:t>
      </w:r>
      <w:proofErr w:type="spellEnd"/>
      <w:r>
        <w:t>, n’est pas autorisée et ce quelle que soit la nature de ce matériel.</w:t>
      </w:r>
    </w:p>
    <w:p w:rsidR="008834A3" w:rsidRDefault="008834A3" w:rsidP="008834A3">
      <w:pPr>
        <w:pStyle w:val="Paragraphedeliste"/>
        <w:numPr>
          <w:ilvl w:val="0"/>
          <w:numId w:val="17"/>
        </w:numPr>
      </w:pPr>
      <w:r>
        <w:t xml:space="preserve">L’Usager devra obligatoirement poser une tête optique composée de cassettes optiques compatibles avec la gestion et l’encombrement de câbles </w:t>
      </w:r>
      <w:proofErr w:type="spellStart"/>
      <w:r>
        <w:t>préconnectorisés</w:t>
      </w:r>
      <w:proofErr w:type="spellEnd"/>
      <w:r>
        <w:t xml:space="preserve">. </w:t>
      </w:r>
    </w:p>
    <w:p w:rsidR="008834A3" w:rsidRDefault="008834A3" w:rsidP="008834A3">
      <w:pPr>
        <w:pStyle w:val="Paragraphedeliste"/>
        <w:numPr>
          <w:ilvl w:val="0"/>
          <w:numId w:val="17"/>
        </w:numPr>
      </w:pPr>
      <w:r>
        <w:t>La gestion des câbles de l’Usager ne doit pas entraver la bonne exploitation de/des têtes/plateaux du RGO.</w:t>
      </w:r>
    </w:p>
    <w:p w:rsidR="008834A3" w:rsidRDefault="008834A3" w:rsidP="008834A3"/>
    <w:p w:rsidR="008834A3" w:rsidRDefault="008834A3" w:rsidP="008834A3">
      <w:r>
        <w:t>Il est recommandé d’ajuster la capacité des câbles en fonction du besoin, de manière à optimiser les parcours communs et notamment les chemins de câbles et l’occupation des fermes du RTO.  Ainsi, si l’Usager a un besoin de 3 x 12 FO, la pose d’un câble 36 FO est recommandée.</w:t>
      </w:r>
    </w:p>
    <w:p w:rsidR="008834A3" w:rsidRDefault="008834A3" w:rsidP="008834A3"/>
    <w:p w:rsidR="008834A3" w:rsidRDefault="008834A3" w:rsidP="008834A3">
      <w:r>
        <w:t xml:space="preserve">Si l’Usager utilise plusieurs câbles raccordés sur une même tête, il devra regrouper ses câbles </w:t>
      </w:r>
      <w:proofErr w:type="spellStart"/>
      <w:r>
        <w:t>préconnectorisés</w:t>
      </w:r>
      <w:proofErr w:type="spellEnd"/>
      <w:r>
        <w:t xml:space="preserve"> en utilisant des colliers de serrage posés tous les 50 cm au plus, de manière à créer un toron sur l’ensemble du parcours.  </w:t>
      </w:r>
    </w:p>
    <w:p w:rsidR="008834A3" w:rsidRDefault="008834A3" w:rsidP="008834A3">
      <w:r>
        <w:t>Dans le cas d’un ajout de câble sur une tête existante, l’Usager devra obligatoirement au niveau de la ferme située au RTO et si possible sur le chemin de câble :</w:t>
      </w:r>
    </w:p>
    <w:p w:rsidR="008834A3" w:rsidRDefault="008834A3" w:rsidP="008834A3">
      <w:pPr>
        <w:pStyle w:val="Paragraphedeliste"/>
        <w:numPr>
          <w:ilvl w:val="0"/>
          <w:numId w:val="17"/>
        </w:numPr>
      </w:pPr>
      <w:r>
        <w:t>Défaire le toron existant.</w:t>
      </w:r>
    </w:p>
    <w:p w:rsidR="008834A3" w:rsidRDefault="008834A3" w:rsidP="008834A3">
      <w:pPr>
        <w:pStyle w:val="Paragraphedeliste"/>
        <w:numPr>
          <w:ilvl w:val="0"/>
          <w:numId w:val="17"/>
        </w:numPr>
      </w:pPr>
      <w:r>
        <w:t>Recréer un nouveau toron avec l’ensemble des câbles aboutissant à cette tête optique.</w:t>
      </w:r>
    </w:p>
    <w:p w:rsidR="008834A3" w:rsidRDefault="008834A3" w:rsidP="008834A3"/>
    <w:p w:rsidR="008834A3" w:rsidRDefault="008834A3" w:rsidP="00150313">
      <w:r>
        <w:t xml:space="preserve">Point de fixation sur le RGO en ferme : un point d’arrimage sera créé par l’Usager dans le prolongement de la tête optique ou 20 cm au plus au-dessus de l’emplacement alloué par </w:t>
      </w:r>
      <w:r w:rsidR="00150313">
        <w:t>Gironde Très Haut Débit</w:t>
      </w:r>
      <w:r>
        <w:t>. Au-delà de ce point d’arrimage, le toron sera libre de mouvement jusqu’au chemin de câble.</w:t>
      </w:r>
    </w:p>
    <w:p w:rsidR="008834A3" w:rsidRDefault="008834A3" w:rsidP="00150313">
      <w:r>
        <w:t>Point de fixation sur le RGO en armoire : les Usagers devront utiliser les points d’ancrage tel que décrit au chapitre 5.4.3, de la sortie du plateau optique jusqu’aux entrées de câbles.</w:t>
      </w:r>
    </w:p>
    <w:p w:rsidR="008834A3" w:rsidRDefault="008834A3" w:rsidP="008834A3"/>
    <w:p w:rsidR="008834A3" w:rsidRDefault="008834A3" w:rsidP="008834A3">
      <w:r>
        <w:t xml:space="preserve">En cas de remplacement d’un câble </w:t>
      </w:r>
      <w:proofErr w:type="spellStart"/>
      <w:r>
        <w:t>préconnectorisé</w:t>
      </w:r>
      <w:proofErr w:type="spellEnd"/>
      <w:r>
        <w:t xml:space="preserve"> en défaut par un nouveau câble, l’Usager aura l’obligation de déposer le câble défaillant sur tout son parcours et de recréer un toron tel que décrit précédemment en y ajoutant le nouveau câble.</w:t>
      </w:r>
    </w:p>
    <w:p w:rsidR="00150313" w:rsidRDefault="00150313" w:rsidP="008834A3"/>
    <w:p w:rsidR="00A651EA" w:rsidRPr="00381115" w:rsidRDefault="00A651EA" w:rsidP="0009266C">
      <w:pPr>
        <w:pStyle w:val="Titre2"/>
        <w:spacing w:before="180"/>
        <w:ind w:left="578" w:hanging="578"/>
        <w:jc w:val="both"/>
        <w:rPr>
          <w:rFonts w:cs="Times New Roman"/>
          <w:bCs w:val="0"/>
          <w:iCs w:val="0"/>
          <w:color w:val="auto"/>
          <w:sz w:val="20"/>
          <w:szCs w:val="24"/>
        </w:rPr>
      </w:pPr>
      <w:bookmarkStart w:id="273" w:name="_Toc517445698"/>
      <w:bookmarkStart w:id="274" w:name="_Toc517446419"/>
      <w:bookmarkStart w:id="275" w:name="_Toc5017501"/>
      <w:bookmarkEnd w:id="273"/>
      <w:bookmarkEnd w:id="274"/>
      <w:r w:rsidRPr="0009266C">
        <w:lastRenderedPageBreak/>
        <w:t>Nature du RTO</w:t>
      </w:r>
      <w:bookmarkEnd w:id="275"/>
    </w:p>
    <w:p w:rsidR="004A0376" w:rsidRDefault="004A0376" w:rsidP="004A0376"/>
    <w:p w:rsidR="0071055E" w:rsidRDefault="004A0376" w:rsidP="00CD1288">
      <w:r w:rsidRPr="0039770F">
        <w:t xml:space="preserve">L’Espace RTO </w:t>
      </w:r>
      <w:r w:rsidR="00F208AA">
        <w:t>sera</w:t>
      </w:r>
      <w:r w:rsidRPr="0039770F">
        <w:t xml:space="preserve"> toujours constitué de fermes optiques </w:t>
      </w:r>
      <w:r w:rsidR="00A96485">
        <w:t xml:space="preserve">pour le raccordement de la boucle locale optique de </w:t>
      </w:r>
      <w:r w:rsidR="00150313">
        <w:t xml:space="preserve">Gironde Très Haut Débit </w:t>
      </w:r>
      <w:r w:rsidR="00A96485">
        <w:t xml:space="preserve">et le raccordement des têtes équipements des </w:t>
      </w:r>
      <w:r w:rsidR="0051001D">
        <w:t>Usagers</w:t>
      </w:r>
      <w:r w:rsidR="00A96485">
        <w:t>.</w:t>
      </w:r>
    </w:p>
    <w:p w:rsidR="0071055E" w:rsidRDefault="00A96485" w:rsidP="00CD1288">
      <w:pPr>
        <w:rPr>
          <w:rFonts w:cs="Helvetica 55 Roman"/>
        </w:rPr>
      </w:pPr>
      <w:r>
        <w:t xml:space="preserve">Cependant, </w:t>
      </w:r>
      <w:r w:rsidR="0015135A">
        <w:t>un</w:t>
      </w:r>
      <w:r>
        <w:t xml:space="preserve"> </w:t>
      </w:r>
      <w:r w:rsidR="00CE0444" w:rsidRPr="00BD7D51">
        <w:t>RTO</w:t>
      </w:r>
      <w:r w:rsidR="00CE0444">
        <w:t xml:space="preserve"> </w:t>
      </w:r>
      <w:r>
        <w:t xml:space="preserve">en </w:t>
      </w:r>
      <w:r w:rsidRPr="00CD1288">
        <w:t xml:space="preserve">armoire </w:t>
      </w:r>
      <w:r w:rsidR="00F24009" w:rsidRPr="00CD1288">
        <w:t xml:space="preserve">pourra être </w:t>
      </w:r>
      <w:proofErr w:type="gramStart"/>
      <w:r w:rsidR="00F24009" w:rsidRPr="00CD1288">
        <w:t>installé</w:t>
      </w:r>
      <w:proofErr w:type="gramEnd"/>
      <w:r w:rsidR="00F24009" w:rsidRPr="00CD1288">
        <w:t xml:space="preserve"> par </w:t>
      </w:r>
      <w:r w:rsidR="00150313">
        <w:t>Gironde Très Haut Débit</w:t>
      </w:r>
      <w:r w:rsidR="00F24009">
        <w:t xml:space="preserve">, </w:t>
      </w:r>
      <w:r w:rsidR="00F24009" w:rsidRPr="0071055E">
        <w:rPr>
          <w:rFonts w:cs="Helvetica 55 Roman"/>
        </w:rPr>
        <w:t>si et seulement si la</w:t>
      </w:r>
      <w:r w:rsidR="006D0D22" w:rsidRPr="0071055E">
        <w:rPr>
          <w:rFonts w:cs="Helvetica 55 Roman"/>
        </w:rPr>
        <w:t xml:space="preserve"> capacité maximale de raccordement de fibres</w:t>
      </w:r>
      <w:r w:rsidR="006D0D22" w:rsidRPr="0071055E">
        <w:t xml:space="preserve"> est inférieure ou égale à 6 fois 144 fibres,</w:t>
      </w:r>
      <w:r w:rsidR="006D0D22" w:rsidRPr="0071055E">
        <w:rPr>
          <w:rFonts w:cs="Helvetica 55 Roman"/>
        </w:rPr>
        <w:t xml:space="preserve"> à la cible du projet de déploiement d’une zone de couverture FTTH.</w:t>
      </w:r>
      <w:r w:rsidR="0071055E">
        <w:rPr>
          <w:rFonts w:cs="Helvetica 55 Roman"/>
        </w:rPr>
        <w:t xml:space="preserve"> </w:t>
      </w:r>
    </w:p>
    <w:p w:rsidR="0071055E" w:rsidRDefault="0071055E" w:rsidP="00CD1288">
      <w:pPr>
        <w:rPr>
          <w:rFonts w:cs="Helvetica 55 Roman"/>
        </w:rPr>
      </w:pPr>
      <w:r>
        <w:rPr>
          <w:rFonts w:cs="Helvetica 55 Roman"/>
        </w:rPr>
        <w:t>En aucun cas, un RGO sera composé de :</w:t>
      </w:r>
    </w:p>
    <w:p w:rsidR="006D0D22" w:rsidRPr="0071055E" w:rsidRDefault="0071055E" w:rsidP="00F52280">
      <w:pPr>
        <w:pStyle w:val="Paragraphedeliste"/>
        <w:numPr>
          <w:ilvl w:val="0"/>
          <w:numId w:val="17"/>
        </w:numPr>
        <w:rPr>
          <w:rFonts w:cs="Helvetica 55 Roman"/>
        </w:rPr>
      </w:pPr>
      <w:r w:rsidRPr="0071055E">
        <w:rPr>
          <w:rFonts w:cs="Helvetica 55 Roman"/>
        </w:rPr>
        <w:t>Plusieurs RTO en armoires desservant ou non la même boucle locale optique</w:t>
      </w:r>
    </w:p>
    <w:p w:rsidR="0071055E" w:rsidRPr="0071055E" w:rsidRDefault="0071055E" w:rsidP="00F52280">
      <w:pPr>
        <w:pStyle w:val="Paragraphedeliste"/>
        <w:numPr>
          <w:ilvl w:val="0"/>
          <w:numId w:val="17"/>
        </w:numPr>
        <w:rPr>
          <w:rFonts w:cs="Helvetica 55 Roman"/>
        </w:rPr>
      </w:pPr>
      <w:r>
        <w:rPr>
          <w:rFonts w:cs="Helvetica 55 Roman"/>
        </w:rPr>
        <w:t>D’un RTO à ferme et d’un ou</w:t>
      </w:r>
      <w:r w:rsidR="00300737">
        <w:rPr>
          <w:rFonts w:cs="Helvetica 55 Roman"/>
        </w:rPr>
        <w:t xml:space="preserve"> plusieurs RTO en armoire</w:t>
      </w:r>
    </w:p>
    <w:p w:rsidR="0071055E" w:rsidRPr="00CD1288" w:rsidRDefault="0071055E" w:rsidP="00F52280">
      <w:pPr>
        <w:ind w:firstLine="578"/>
      </w:pPr>
    </w:p>
    <w:p w:rsidR="00A96485" w:rsidRDefault="00A96485" w:rsidP="004A0376"/>
    <w:p w:rsidR="00F34865" w:rsidRPr="00F665C5" w:rsidRDefault="00F34865" w:rsidP="00F34865">
      <w:pPr>
        <w:pStyle w:val="Titre2"/>
        <w:spacing w:before="180"/>
        <w:ind w:left="578" w:hanging="578"/>
        <w:jc w:val="both"/>
      </w:pPr>
      <w:bookmarkStart w:id="276" w:name="_Toc494979216"/>
      <w:bookmarkStart w:id="277" w:name="_Toc494979526"/>
      <w:bookmarkStart w:id="278" w:name="_Toc494979217"/>
      <w:bookmarkStart w:id="279" w:name="_Toc494979527"/>
      <w:bookmarkStart w:id="280" w:name="_Toc494979218"/>
      <w:bookmarkStart w:id="281" w:name="_Toc494979528"/>
      <w:bookmarkStart w:id="282" w:name="_Toc494979219"/>
      <w:bookmarkStart w:id="283" w:name="_Toc494979529"/>
      <w:bookmarkStart w:id="284" w:name="_Toc494979220"/>
      <w:bookmarkStart w:id="285" w:name="_Toc494979530"/>
      <w:bookmarkStart w:id="286" w:name="_Toc494979221"/>
      <w:bookmarkStart w:id="287" w:name="_Toc494979531"/>
      <w:bookmarkStart w:id="288" w:name="_Toc494979222"/>
      <w:bookmarkStart w:id="289" w:name="_Toc494979532"/>
      <w:bookmarkStart w:id="290" w:name="_Toc5017502"/>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r w:rsidRPr="00F665C5">
        <w:t xml:space="preserve">Le </w:t>
      </w:r>
      <w:r w:rsidR="008800B6">
        <w:t>RT</w:t>
      </w:r>
      <w:r w:rsidR="008800B6" w:rsidRPr="00F665C5">
        <w:t xml:space="preserve">O </w:t>
      </w:r>
      <w:r w:rsidRPr="00F665C5">
        <w:t>à fermes</w:t>
      </w:r>
      <w:bookmarkEnd w:id="290"/>
    </w:p>
    <w:p w:rsidR="00D83ADD" w:rsidRPr="00D83ADD" w:rsidRDefault="00D83ADD" w:rsidP="00D83ADD"/>
    <w:p w:rsidR="0065291F" w:rsidRDefault="0065291F" w:rsidP="0065291F">
      <w:pPr>
        <w:pStyle w:val="Titre3"/>
      </w:pPr>
      <w:bookmarkStart w:id="291" w:name="_Toc5017503"/>
      <w:r>
        <w:t>Description</w:t>
      </w:r>
      <w:bookmarkEnd w:id="291"/>
    </w:p>
    <w:p w:rsidR="002D4BEF" w:rsidRPr="003665C3" w:rsidRDefault="002D4BEF" w:rsidP="002D4BEF">
      <w:pPr>
        <w:pStyle w:val="Notedebasdepage"/>
        <w:tabs>
          <w:tab w:val="clear" w:pos="284"/>
        </w:tabs>
        <w:rPr>
          <w:rFonts w:cs="Arial"/>
          <w:szCs w:val="24"/>
        </w:rPr>
      </w:pPr>
    </w:p>
    <w:p w:rsidR="00074AC9" w:rsidRPr="00CF668E" w:rsidRDefault="00687B73" w:rsidP="00687B73">
      <w:pPr>
        <w:jc w:val="both"/>
        <w:rPr>
          <w:rFonts w:cs="Arial"/>
        </w:rPr>
      </w:pPr>
      <w:r w:rsidRPr="00CF668E">
        <w:rPr>
          <w:rFonts w:cs="Arial"/>
        </w:rPr>
        <w:t xml:space="preserve">Il s’agit d’une structure constituée </w:t>
      </w:r>
      <w:r w:rsidR="00074AC9" w:rsidRPr="00CF668E">
        <w:rPr>
          <w:rFonts w:cs="Arial"/>
        </w:rPr>
        <w:t xml:space="preserve">par </w:t>
      </w:r>
      <w:r w:rsidRPr="00CF668E">
        <w:rPr>
          <w:rFonts w:cs="Arial"/>
        </w:rPr>
        <w:t>des fermes optiques de type HPUL</w:t>
      </w:r>
      <w:r w:rsidR="00074AC9" w:rsidRPr="00CF668E">
        <w:rPr>
          <w:rFonts w:cs="Arial"/>
        </w:rPr>
        <w:t xml:space="preserve"> de hauteur </w:t>
      </w:r>
      <w:r w:rsidR="00102765" w:rsidRPr="00CF668E">
        <w:rPr>
          <w:rFonts w:cs="Arial"/>
        </w:rPr>
        <w:t xml:space="preserve">égale à </w:t>
      </w:r>
      <w:r w:rsidR="00074AC9" w:rsidRPr="00CF668E">
        <w:rPr>
          <w:rFonts w:cs="Arial"/>
        </w:rPr>
        <w:t>2.5m (8 niveaux utiles</w:t>
      </w:r>
      <w:r w:rsidR="00800FCE">
        <w:rPr>
          <w:rFonts w:cs="Arial"/>
        </w:rPr>
        <w:t xml:space="preserve"> </w:t>
      </w:r>
      <w:r w:rsidR="00F665C5">
        <w:rPr>
          <w:rFonts w:cs="Arial"/>
        </w:rPr>
        <w:t xml:space="preserve">ou bien </w:t>
      </w:r>
      <w:r w:rsidR="00102765" w:rsidRPr="00CF668E">
        <w:rPr>
          <w:rFonts w:cs="Arial"/>
        </w:rPr>
        <w:t>de fermes de hauteur 2m (6 niveaux utiles)</w:t>
      </w:r>
      <w:r w:rsidR="00F665C5">
        <w:rPr>
          <w:rFonts w:cs="Arial"/>
        </w:rPr>
        <w:t>.</w:t>
      </w:r>
    </w:p>
    <w:p w:rsidR="00074AC9" w:rsidRPr="00CF668E" w:rsidRDefault="00074AC9" w:rsidP="00687B73">
      <w:pPr>
        <w:jc w:val="both"/>
        <w:rPr>
          <w:rFonts w:cs="Arial"/>
        </w:rPr>
      </w:pPr>
    </w:p>
    <w:p w:rsidR="00102765" w:rsidRPr="00CF668E" w:rsidRDefault="00102765" w:rsidP="00687B73">
      <w:pPr>
        <w:jc w:val="both"/>
        <w:rPr>
          <w:rFonts w:cs="Arial"/>
        </w:rPr>
      </w:pPr>
      <w:r w:rsidRPr="00CF668E">
        <w:rPr>
          <w:rFonts w:cs="Arial"/>
        </w:rPr>
        <w:t xml:space="preserve">Le répartiteur </w:t>
      </w:r>
      <w:r w:rsidR="00F208AA" w:rsidRPr="00CF668E">
        <w:rPr>
          <w:rFonts w:cs="Arial"/>
        </w:rPr>
        <w:t>sera</w:t>
      </w:r>
      <w:r w:rsidRPr="00CF668E">
        <w:rPr>
          <w:rFonts w:cs="Arial"/>
        </w:rPr>
        <w:t xml:space="preserve"> aménagé pour :</w:t>
      </w:r>
    </w:p>
    <w:p w:rsidR="00102765" w:rsidRPr="00CF668E" w:rsidRDefault="00102765" w:rsidP="00687B73">
      <w:pPr>
        <w:jc w:val="both"/>
        <w:rPr>
          <w:rFonts w:cs="Arial"/>
        </w:rPr>
      </w:pPr>
    </w:p>
    <w:p w:rsidR="00102765" w:rsidRPr="00CF668E" w:rsidRDefault="00102765" w:rsidP="00102765">
      <w:pPr>
        <w:pStyle w:val="Paragraphedeliste"/>
        <w:numPr>
          <w:ilvl w:val="0"/>
          <w:numId w:val="17"/>
        </w:numPr>
        <w:jc w:val="both"/>
        <w:rPr>
          <w:rFonts w:cs="Arial"/>
        </w:rPr>
      </w:pPr>
      <w:r w:rsidRPr="00CF668E">
        <w:rPr>
          <w:rFonts w:cs="Arial"/>
        </w:rPr>
        <w:t>Permettre la fixation des diverses têtes de câble optique</w:t>
      </w:r>
    </w:p>
    <w:p w:rsidR="00102765" w:rsidRPr="00CF668E" w:rsidRDefault="00102765" w:rsidP="00102765">
      <w:pPr>
        <w:pStyle w:val="Paragraphedeliste"/>
        <w:numPr>
          <w:ilvl w:val="0"/>
          <w:numId w:val="17"/>
        </w:numPr>
        <w:jc w:val="both"/>
        <w:rPr>
          <w:rFonts w:cs="Arial"/>
        </w:rPr>
      </w:pPr>
      <w:r w:rsidRPr="00CF668E">
        <w:rPr>
          <w:rFonts w:cs="Arial"/>
        </w:rPr>
        <w:t>Organiser et gérer le cheminement des cordons optiques</w:t>
      </w:r>
    </w:p>
    <w:p w:rsidR="00102765" w:rsidRPr="00CF668E" w:rsidRDefault="00102765" w:rsidP="00102765">
      <w:pPr>
        <w:pStyle w:val="Paragraphedeliste"/>
        <w:numPr>
          <w:ilvl w:val="0"/>
          <w:numId w:val="17"/>
        </w:numPr>
        <w:jc w:val="both"/>
        <w:rPr>
          <w:rFonts w:cs="Arial"/>
        </w:rPr>
      </w:pPr>
      <w:r w:rsidRPr="00CF668E">
        <w:rPr>
          <w:rFonts w:cs="Arial"/>
        </w:rPr>
        <w:t>Organiser le cheminement des câbles optiques</w:t>
      </w:r>
    </w:p>
    <w:p w:rsidR="00687B73" w:rsidRPr="00CF668E" w:rsidRDefault="00102765" w:rsidP="00102765">
      <w:pPr>
        <w:pStyle w:val="Paragraphedeliste"/>
        <w:numPr>
          <w:ilvl w:val="0"/>
          <w:numId w:val="17"/>
        </w:numPr>
        <w:jc w:val="both"/>
        <w:rPr>
          <w:rFonts w:cs="Arial"/>
        </w:rPr>
      </w:pPr>
      <w:r w:rsidRPr="00CF668E">
        <w:rPr>
          <w:rFonts w:cs="Arial"/>
        </w:rPr>
        <w:t>Permettre la fixation et la gestion des divers systèmes d’arrimage et d’épanouissement.</w:t>
      </w:r>
      <w:r w:rsidR="00687B73" w:rsidRPr="00CF668E">
        <w:rPr>
          <w:rFonts w:cs="Arial"/>
        </w:rPr>
        <w:t xml:space="preserve">  </w:t>
      </w:r>
    </w:p>
    <w:p w:rsidR="00687B73" w:rsidRPr="00CF668E" w:rsidRDefault="00687B73" w:rsidP="00687B73">
      <w:pPr>
        <w:jc w:val="both"/>
        <w:rPr>
          <w:rFonts w:cs="Arial"/>
        </w:rPr>
      </w:pPr>
    </w:p>
    <w:p w:rsidR="00687B73" w:rsidRPr="00CF668E" w:rsidRDefault="00687B73" w:rsidP="00687B73">
      <w:pPr>
        <w:jc w:val="both"/>
        <w:rPr>
          <w:rFonts w:cs="Arial"/>
        </w:rPr>
      </w:pPr>
      <w:r w:rsidRPr="00CF668E">
        <w:rPr>
          <w:rFonts w:cs="Arial"/>
        </w:rPr>
        <w:t xml:space="preserve">Cette structure </w:t>
      </w:r>
      <w:r w:rsidR="00F208AA" w:rsidRPr="00CF668E">
        <w:rPr>
          <w:rFonts w:cs="Arial"/>
        </w:rPr>
        <w:t>est</w:t>
      </w:r>
      <w:r w:rsidRPr="00CF668E">
        <w:rPr>
          <w:rFonts w:cs="Arial"/>
        </w:rPr>
        <w:t xml:space="preserve"> adaptée aux têtes de type </w:t>
      </w:r>
      <w:r w:rsidR="00067B74" w:rsidRPr="00CF668E">
        <w:rPr>
          <w:rFonts w:cs="Arial"/>
        </w:rPr>
        <w:t xml:space="preserve">HPUL qui permettent </w:t>
      </w:r>
      <w:r w:rsidRPr="00CF668E">
        <w:rPr>
          <w:rFonts w:cs="Arial"/>
        </w:rPr>
        <w:t>aussi d’accueillir les coupleurs généralement utilisés dans les</w:t>
      </w:r>
      <w:r w:rsidR="00067B74" w:rsidRPr="00CF668E">
        <w:rPr>
          <w:rFonts w:cs="Arial"/>
        </w:rPr>
        <w:t xml:space="preserve"> réseaux PON (1/2,1/4,1/8,1/32,</w:t>
      </w:r>
      <w:r w:rsidRPr="00CF668E">
        <w:rPr>
          <w:rFonts w:cs="Arial"/>
        </w:rPr>
        <w:t xml:space="preserve">1/64)  </w:t>
      </w:r>
    </w:p>
    <w:p w:rsidR="00687B73" w:rsidRPr="00CF668E" w:rsidRDefault="00687B73" w:rsidP="002D4BEF">
      <w:pPr>
        <w:pStyle w:val="Notedebasdepage"/>
        <w:tabs>
          <w:tab w:val="clear" w:pos="284"/>
        </w:tabs>
        <w:rPr>
          <w:rFonts w:ascii="Helvetica 55 Roman" w:hAnsi="Helvetica 55 Roman" w:cs="Arial"/>
          <w:szCs w:val="24"/>
        </w:rPr>
      </w:pPr>
    </w:p>
    <w:p w:rsidR="0031246D" w:rsidRPr="00CF668E" w:rsidRDefault="00067B74" w:rsidP="002D4BEF">
      <w:pPr>
        <w:pStyle w:val="Notedebasdepage"/>
        <w:tabs>
          <w:tab w:val="clear" w:pos="284"/>
        </w:tabs>
        <w:rPr>
          <w:rFonts w:ascii="Helvetica 55 Roman" w:hAnsi="Helvetica 55 Roman" w:cs="Arial"/>
        </w:rPr>
      </w:pPr>
      <w:r w:rsidRPr="00CF668E">
        <w:rPr>
          <w:rFonts w:ascii="Helvetica 55 Roman" w:hAnsi="Helvetica 55 Roman" w:cs="Arial"/>
        </w:rPr>
        <w:t xml:space="preserve">En fonction de </w:t>
      </w:r>
      <w:r w:rsidR="008A538D" w:rsidRPr="00CF668E">
        <w:rPr>
          <w:rFonts w:ascii="Helvetica 55 Roman" w:hAnsi="Helvetica 55 Roman" w:cs="Arial"/>
        </w:rPr>
        <w:t>l’agencement</w:t>
      </w:r>
      <w:r w:rsidRPr="00CF668E">
        <w:rPr>
          <w:rFonts w:ascii="Helvetica 55 Roman" w:hAnsi="Helvetica 55 Roman" w:cs="Arial"/>
        </w:rPr>
        <w:t xml:space="preserve"> du lieu, il </w:t>
      </w:r>
      <w:r w:rsidR="00F208AA" w:rsidRPr="00CF668E">
        <w:rPr>
          <w:rFonts w:ascii="Helvetica 55 Roman" w:hAnsi="Helvetica 55 Roman" w:cs="Arial"/>
        </w:rPr>
        <w:t>sera</w:t>
      </w:r>
      <w:r w:rsidRPr="00CF668E">
        <w:rPr>
          <w:rFonts w:ascii="Helvetica 55 Roman" w:hAnsi="Helvetica 55 Roman" w:cs="Arial"/>
        </w:rPr>
        <w:t xml:space="preserve"> possible d’implanter les fermes en </w:t>
      </w:r>
      <w:r w:rsidR="008A538D" w:rsidRPr="00CF668E">
        <w:rPr>
          <w:rFonts w:ascii="Helvetica 55 Roman" w:hAnsi="Helvetica 55 Roman" w:cs="Arial"/>
        </w:rPr>
        <w:t xml:space="preserve">configuration </w:t>
      </w:r>
      <w:r w:rsidRPr="00CF668E">
        <w:rPr>
          <w:rFonts w:ascii="Helvetica 55 Roman" w:hAnsi="Helvetica 55 Roman" w:cs="Arial"/>
        </w:rPr>
        <w:t>simple face, do</w:t>
      </w:r>
      <w:r w:rsidR="00701747" w:rsidRPr="00CF668E">
        <w:rPr>
          <w:rFonts w:ascii="Helvetica 55 Roman" w:hAnsi="Helvetica 55 Roman" w:cs="Arial"/>
        </w:rPr>
        <w:t>uble face ou simple face mural :</w:t>
      </w:r>
    </w:p>
    <w:p w:rsidR="0022079B" w:rsidRPr="00CF668E" w:rsidRDefault="0022079B" w:rsidP="002D4BEF">
      <w:pPr>
        <w:pStyle w:val="Notedebasdepage"/>
        <w:tabs>
          <w:tab w:val="clear" w:pos="284"/>
        </w:tabs>
        <w:rPr>
          <w:rFonts w:ascii="Helvetica 55 Roman" w:hAnsi="Helvetica 55 Roman" w:cs="Arial"/>
        </w:rPr>
      </w:pPr>
    </w:p>
    <w:p w:rsidR="00701747" w:rsidRPr="00CF668E" w:rsidRDefault="001E5FA9" w:rsidP="002D4BEF">
      <w:pPr>
        <w:pStyle w:val="Notedebasdepage"/>
        <w:tabs>
          <w:tab w:val="clear" w:pos="284"/>
        </w:tabs>
        <w:rPr>
          <w:rFonts w:ascii="Helvetica 55 Roman" w:hAnsi="Helvetica 55 Roman" w:cs="Arial"/>
          <w:b/>
        </w:rPr>
      </w:pPr>
      <w:r w:rsidRPr="00CF668E">
        <w:rPr>
          <w:rFonts w:ascii="Helvetica 55 Roman" w:hAnsi="Helvetica 55 Roman" w:cs="Arial"/>
          <w:b/>
        </w:rPr>
        <w:t>Simple face</w:t>
      </w:r>
      <w:r w:rsidR="0031246D" w:rsidRPr="00CF668E">
        <w:rPr>
          <w:rFonts w:ascii="Helvetica 55 Roman" w:hAnsi="Helvetica 55 Roman" w:cs="Arial"/>
          <w:b/>
        </w:rPr>
        <w:t xml:space="preserve"> : </w:t>
      </w:r>
    </w:p>
    <w:p w:rsidR="00701747" w:rsidRPr="00CF668E" w:rsidRDefault="0022079B" w:rsidP="00701747">
      <w:pPr>
        <w:pStyle w:val="Notedebasdepage"/>
        <w:numPr>
          <w:ilvl w:val="0"/>
          <w:numId w:val="17"/>
        </w:numPr>
        <w:tabs>
          <w:tab w:val="clear" w:pos="284"/>
        </w:tabs>
        <w:rPr>
          <w:rFonts w:ascii="Helvetica 55 Roman" w:hAnsi="Helvetica 55 Roman" w:cs="Arial"/>
        </w:rPr>
      </w:pPr>
      <w:r w:rsidRPr="00CF668E">
        <w:rPr>
          <w:rFonts w:ascii="Helvetica 55 Roman" w:hAnsi="Helvetica 55 Roman" w:cs="Arial"/>
        </w:rPr>
        <w:t xml:space="preserve">alignement des fermes avec un pas de 400mm. </w:t>
      </w:r>
    </w:p>
    <w:p w:rsidR="0022079B" w:rsidRPr="00CF668E" w:rsidRDefault="00701747" w:rsidP="00701747">
      <w:pPr>
        <w:pStyle w:val="Notedebasdepage"/>
        <w:numPr>
          <w:ilvl w:val="0"/>
          <w:numId w:val="17"/>
        </w:numPr>
        <w:tabs>
          <w:tab w:val="clear" w:pos="284"/>
        </w:tabs>
        <w:rPr>
          <w:rFonts w:ascii="Helvetica 55 Roman" w:hAnsi="Helvetica 55 Roman" w:cs="Arial"/>
        </w:rPr>
      </w:pPr>
      <w:r w:rsidRPr="00CF668E">
        <w:rPr>
          <w:rFonts w:ascii="Helvetica 55 Roman" w:hAnsi="Helvetica 55 Roman" w:cs="Arial"/>
        </w:rPr>
        <w:t>d</w:t>
      </w:r>
      <w:r w:rsidR="0022079B" w:rsidRPr="00CF668E">
        <w:rPr>
          <w:rFonts w:ascii="Helvetica 55 Roman" w:hAnsi="Helvetica 55 Roman" w:cs="Arial"/>
        </w:rPr>
        <w:t xml:space="preserve">égagement de surface autour du répartiteur pour permettre les opérations de </w:t>
      </w:r>
      <w:proofErr w:type="spellStart"/>
      <w:r w:rsidR="0022079B" w:rsidRPr="00CF668E">
        <w:rPr>
          <w:rFonts w:ascii="Helvetica 55 Roman" w:hAnsi="Helvetica 55 Roman" w:cs="Arial"/>
        </w:rPr>
        <w:t>jarretièrage</w:t>
      </w:r>
      <w:proofErr w:type="spellEnd"/>
      <w:r w:rsidR="0022079B" w:rsidRPr="00CF668E">
        <w:rPr>
          <w:rFonts w:ascii="Helvetica 55 Roman" w:hAnsi="Helvetica 55 Roman" w:cs="Arial"/>
        </w:rPr>
        <w:t xml:space="preserve">. </w:t>
      </w:r>
    </w:p>
    <w:p w:rsidR="008A538D" w:rsidRDefault="008A538D" w:rsidP="008A538D">
      <w:pPr>
        <w:pStyle w:val="Notedebasdepage"/>
        <w:tabs>
          <w:tab w:val="clear" w:pos="284"/>
        </w:tabs>
        <w:ind w:left="1065"/>
        <w:rPr>
          <w:rFonts w:cs="Arial"/>
        </w:rPr>
      </w:pPr>
    </w:p>
    <w:p w:rsidR="008A538D" w:rsidRDefault="008A538D" w:rsidP="008A538D">
      <w:pPr>
        <w:pStyle w:val="Notedebasdepage"/>
        <w:tabs>
          <w:tab w:val="clear" w:pos="284"/>
        </w:tabs>
        <w:ind w:left="1065"/>
        <w:jc w:val="center"/>
        <w:rPr>
          <w:rFonts w:cs="Arial"/>
        </w:rPr>
      </w:pPr>
      <w:r w:rsidRPr="008A538D">
        <w:rPr>
          <w:noProof/>
        </w:rPr>
        <w:drawing>
          <wp:inline distT="0" distB="0" distL="0" distR="0" wp14:anchorId="37071F4C" wp14:editId="27487D4E">
            <wp:extent cx="3024073" cy="2097273"/>
            <wp:effectExtent l="19050" t="0" r="4877" b="0"/>
            <wp:docPr id="4"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screen"/>
                    <a:srcRect/>
                    <a:stretch>
                      <a:fillRect/>
                    </a:stretch>
                  </pic:blipFill>
                  <pic:spPr bwMode="auto">
                    <a:xfrm>
                      <a:off x="0" y="0"/>
                      <a:ext cx="3026051" cy="2098645"/>
                    </a:xfrm>
                    <a:prstGeom prst="rect">
                      <a:avLst/>
                    </a:prstGeom>
                    <a:noFill/>
                    <a:ln w="9525">
                      <a:noFill/>
                      <a:miter lim="800000"/>
                      <a:headEnd/>
                      <a:tailEnd/>
                    </a:ln>
                  </pic:spPr>
                </pic:pic>
              </a:graphicData>
            </a:graphic>
          </wp:inline>
        </w:drawing>
      </w:r>
    </w:p>
    <w:p w:rsidR="008A538D" w:rsidRDefault="008A538D" w:rsidP="00BE6EBA">
      <w:pPr>
        <w:pStyle w:val="Lgende"/>
      </w:pPr>
      <w:bookmarkStart w:id="292" w:name="_Toc446582081"/>
      <w:r>
        <w:t>Vue de dessus d’un répartiteur simple face</w:t>
      </w:r>
      <w:bookmarkEnd w:id="292"/>
    </w:p>
    <w:p w:rsidR="001E5FA9" w:rsidRPr="00CF668E" w:rsidRDefault="0022079B" w:rsidP="002D4BEF">
      <w:pPr>
        <w:pStyle w:val="Notedebasdepage"/>
        <w:tabs>
          <w:tab w:val="clear" w:pos="284"/>
        </w:tabs>
        <w:rPr>
          <w:rFonts w:ascii="Helvetica 55 Roman" w:hAnsi="Helvetica 55 Roman" w:cs="Arial"/>
          <w:szCs w:val="24"/>
        </w:rPr>
      </w:pPr>
      <w:r w:rsidRPr="00CF668E">
        <w:rPr>
          <w:rFonts w:ascii="Helvetica 55 Roman" w:hAnsi="Helvetica 55 Roman" w:cs="Arial"/>
          <w:color w:val="FF0000"/>
        </w:rPr>
        <w:lastRenderedPageBreak/>
        <w:t xml:space="preserve"> </w:t>
      </w:r>
    </w:p>
    <w:p w:rsidR="0031246D" w:rsidRPr="00CF668E" w:rsidRDefault="001E5FA9" w:rsidP="0031246D">
      <w:pPr>
        <w:pStyle w:val="Notedebasdepage"/>
        <w:tabs>
          <w:tab w:val="clear" w:pos="284"/>
        </w:tabs>
        <w:rPr>
          <w:rFonts w:ascii="Helvetica 55 Roman" w:hAnsi="Helvetica 55 Roman" w:cs="Arial"/>
          <w:b/>
        </w:rPr>
      </w:pPr>
      <w:r w:rsidRPr="00CF668E">
        <w:rPr>
          <w:rFonts w:ascii="Helvetica 55 Roman" w:hAnsi="Helvetica 55 Roman" w:cs="Arial"/>
          <w:b/>
        </w:rPr>
        <w:t>Double face</w:t>
      </w:r>
      <w:r w:rsidR="0031246D" w:rsidRPr="00CF668E">
        <w:rPr>
          <w:rFonts w:ascii="Helvetica 55 Roman" w:hAnsi="Helvetica 55 Roman" w:cs="Arial"/>
          <w:b/>
        </w:rPr>
        <w:t xml:space="preserve">: </w:t>
      </w:r>
    </w:p>
    <w:p w:rsidR="00701747" w:rsidRPr="00CF668E" w:rsidRDefault="00701747" w:rsidP="0031246D">
      <w:pPr>
        <w:pStyle w:val="Notedebasdepage"/>
        <w:tabs>
          <w:tab w:val="clear" w:pos="284"/>
        </w:tabs>
        <w:rPr>
          <w:rFonts w:ascii="Helvetica 55 Roman" w:hAnsi="Helvetica 55 Roman" w:cs="Arial"/>
          <w:b/>
        </w:rPr>
      </w:pPr>
    </w:p>
    <w:p w:rsidR="00701747" w:rsidRPr="00CF668E" w:rsidRDefault="00701747" w:rsidP="003D3EA6">
      <w:pPr>
        <w:pStyle w:val="Notedebasdepage"/>
        <w:numPr>
          <w:ilvl w:val="0"/>
          <w:numId w:val="40"/>
        </w:numPr>
        <w:tabs>
          <w:tab w:val="clear" w:pos="284"/>
        </w:tabs>
        <w:rPr>
          <w:rFonts w:ascii="Helvetica 55 Roman" w:hAnsi="Helvetica 55 Roman" w:cs="Arial"/>
        </w:rPr>
      </w:pPr>
      <w:r w:rsidRPr="00CF668E">
        <w:rPr>
          <w:rFonts w:ascii="Helvetica 55 Roman" w:hAnsi="Helvetica 55 Roman" w:cs="Arial"/>
        </w:rPr>
        <w:t xml:space="preserve">alignement des fermes « dos à dos » </w:t>
      </w:r>
    </w:p>
    <w:p w:rsidR="00701747" w:rsidRPr="00CF668E" w:rsidRDefault="00701747" w:rsidP="003D3EA6">
      <w:pPr>
        <w:pStyle w:val="Notedebasdepage"/>
        <w:numPr>
          <w:ilvl w:val="0"/>
          <w:numId w:val="40"/>
        </w:numPr>
        <w:tabs>
          <w:tab w:val="clear" w:pos="284"/>
        </w:tabs>
        <w:rPr>
          <w:rFonts w:ascii="Helvetica 55 Roman" w:hAnsi="Helvetica 55 Roman" w:cs="Arial"/>
        </w:rPr>
      </w:pPr>
      <w:r w:rsidRPr="00CF668E">
        <w:rPr>
          <w:rFonts w:ascii="Helvetica 55 Roman" w:hAnsi="Helvetica 55 Roman" w:cs="Arial"/>
        </w:rPr>
        <w:t>installation de deux fermes sur trois sur la deuxième face.</w:t>
      </w:r>
    </w:p>
    <w:p w:rsidR="00701747" w:rsidRPr="00CF668E" w:rsidRDefault="00534351" w:rsidP="003D3EA6">
      <w:pPr>
        <w:pStyle w:val="Notedebasdepage"/>
        <w:numPr>
          <w:ilvl w:val="0"/>
          <w:numId w:val="40"/>
        </w:numPr>
        <w:tabs>
          <w:tab w:val="clear" w:pos="284"/>
        </w:tabs>
        <w:rPr>
          <w:rFonts w:ascii="Helvetica 55 Roman" w:hAnsi="Helvetica 55 Roman" w:cs="Arial"/>
        </w:rPr>
      </w:pPr>
      <w:r w:rsidRPr="00CF668E">
        <w:rPr>
          <w:rFonts w:ascii="Helvetica 55 Roman" w:hAnsi="Helvetica 55 Roman" w:cs="Arial"/>
        </w:rPr>
        <w:t>d</w:t>
      </w:r>
      <w:r w:rsidR="00701747" w:rsidRPr="00CF668E">
        <w:rPr>
          <w:rFonts w:ascii="Helvetica 55 Roman" w:hAnsi="Helvetica 55 Roman" w:cs="Arial"/>
        </w:rPr>
        <w:t xml:space="preserve">égagement de surface autour du répartiteur pour permettre les opérations de </w:t>
      </w:r>
      <w:proofErr w:type="spellStart"/>
      <w:r w:rsidR="00701747" w:rsidRPr="00CF668E">
        <w:rPr>
          <w:rFonts w:ascii="Helvetica 55 Roman" w:hAnsi="Helvetica 55 Roman" w:cs="Arial"/>
        </w:rPr>
        <w:t>jarretièrage</w:t>
      </w:r>
      <w:proofErr w:type="spellEnd"/>
      <w:r w:rsidR="00701747" w:rsidRPr="00CF668E">
        <w:rPr>
          <w:rFonts w:ascii="Helvetica 55 Roman" w:hAnsi="Helvetica 55 Roman" w:cs="Arial"/>
        </w:rPr>
        <w:t>.</w:t>
      </w:r>
    </w:p>
    <w:p w:rsidR="008A538D" w:rsidRDefault="008A538D" w:rsidP="008A538D">
      <w:pPr>
        <w:pStyle w:val="Notedebasdepage"/>
        <w:tabs>
          <w:tab w:val="clear" w:pos="284"/>
        </w:tabs>
        <w:rPr>
          <w:rFonts w:cs="Arial"/>
        </w:rPr>
      </w:pPr>
    </w:p>
    <w:p w:rsidR="008A538D" w:rsidRDefault="008A538D" w:rsidP="008A538D">
      <w:pPr>
        <w:pStyle w:val="Notedebasdepage"/>
        <w:tabs>
          <w:tab w:val="clear" w:pos="284"/>
        </w:tabs>
        <w:rPr>
          <w:rFonts w:cs="Arial"/>
        </w:rPr>
      </w:pPr>
    </w:p>
    <w:p w:rsidR="00701747" w:rsidRDefault="008A538D" w:rsidP="008A538D">
      <w:pPr>
        <w:pStyle w:val="Notedebasdepage"/>
        <w:tabs>
          <w:tab w:val="clear" w:pos="284"/>
        </w:tabs>
        <w:ind w:left="1065"/>
        <w:jc w:val="center"/>
        <w:rPr>
          <w:rFonts w:cs="Arial"/>
        </w:rPr>
      </w:pPr>
      <w:r w:rsidRPr="008A538D">
        <w:rPr>
          <w:noProof/>
        </w:rPr>
        <w:drawing>
          <wp:inline distT="0" distB="0" distL="0" distR="0" wp14:anchorId="22FBE9E3" wp14:editId="3548670F">
            <wp:extent cx="2792893" cy="2400009"/>
            <wp:effectExtent l="19050" t="0" r="0" b="0"/>
            <wp:docPr id="10"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cstate="screen"/>
                    <a:srcRect/>
                    <a:stretch>
                      <a:fillRect/>
                    </a:stretch>
                  </pic:blipFill>
                  <pic:spPr bwMode="auto">
                    <a:xfrm>
                      <a:off x="0" y="0"/>
                      <a:ext cx="2793673" cy="2400680"/>
                    </a:xfrm>
                    <a:prstGeom prst="rect">
                      <a:avLst/>
                    </a:prstGeom>
                    <a:noFill/>
                    <a:ln w="9525">
                      <a:noFill/>
                      <a:miter lim="800000"/>
                      <a:headEnd/>
                      <a:tailEnd/>
                    </a:ln>
                  </pic:spPr>
                </pic:pic>
              </a:graphicData>
            </a:graphic>
          </wp:inline>
        </w:drawing>
      </w:r>
    </w:p>
    <w:p w:rsidR="005443E0" w:rsidRPr="00701747" w:rsidRDefault="005443E0" w:rsidP="00BE6EBA">
      <w:pPr>
        <w:pStyle w:val="Lgende"/>
      </w:pPr>
      <w:bookmarkStart w:id="293" w:name="_Toc446582082"/>
      <w:r>
        <w:t>Vue de dessus d’un répartiteur double face</w:t>
      </w:r>
      <w:bookmarkEnd w:id="293"/>
    </w:p>
    <w:p w:rsidR="005443E0" w:rsidRDefault="005443E0" w:rsidP="008A538D">
      <w:pPr>
        <w:pStyle w:val="Notedebasdepage"/>
        <w:tabs>
          <w:tab w:val="clear" w:pos="284"/>
        </w:tabs>
        <w:ind w:left="1065"/>
        <w:jc w:val="center"/>
        <w:rPr>
          <w:rFonts w:cs="Arial"/>
        </w:rPr>
      </w:pPr>
    </w:p>
    <w:p w:rsidR="003425C9" w:rsidRDefault="003425C9" w:rsidP="008A538D">
      <w:pPr>
        <w:pStyle w:val="Notedebasdepage"/>
        <w:tabs>
          <w:tab w:val="clear" w:pos="284"/>
        </w:tabs>
        <w:ind w:left="1065"/>
        <w:jc w:val="center"/>
        <w:rPr>
          <w:rFonts w:cs="Arial"/>
        </w:rPr>
      </w:pPr>
    </w:p>
    <w:p w:rsidR="006E4248" w:rsidRDefault="006E4248" w:rsidP="008A538D">
      <w:pPr>
        <w:pStyle w:val="Notedebasdepage"/>
        <w:tabs>
          <w:tab w:val="clear" w:pos="284"/>
        </w:tabs>
        <w:ind w:left="1065"/>
        <w:jc w:val="center"/>
        <w:rPr>
          <w:rFonts w:cs="Arial"/>
        </w:rPr>
      </w:pPr>
    </w:p>
    <w:p w:rsidR="00D543A8" w:rsidRDefault="00D543A8" w:rsidP="008A538D">
      <w:pPr>
        <w:pStyle w:val="Notedebasdepage"/>
        <w:tabs>
          <w:tab w:val="clear" w:pos="284"/>
        </w:tabs>
        <w:ind w:left="1065"/>
        <w:jc w:val="center"/>
        <w:rPr>
          <w:rFonts w:cs="Arial"/>
        </w:rPr>
      </w:pPr>
    </w:p>
    <w:p w:rsidR="005443E0" w:rsidRPr="00701747" w:rsidRDefault="005443E0" w:rsidP="008A538D">
      <w:pPr>
        <w:pStyle w:val="Notedebasdepage"/>
        <w:tabs>
          <w:tab w:val="clear" w:pos="284"/>
        </w:tabs>
        <w:ind w:left="1065"/>
        <w:jc w:val="center"/>
        <w:rPr>
          <w:rFonts w:cs="Arial"/>
        </w:rPr>
      </w:pPr>
    </w:p>
    <w:p w:rsidR="001E5FA9" w:rsidRPr="00CF668E" w:rsidRDefault="001E5FA9" w:rsidP="002D4BEF">
      <w:pPr>
        <w:pStyle w:val="Notedebasdepage"/>
        <w:tabs>
          <w:tab w:val="clear" w:pos="284"/>
        </w:tabs>
        <w:rPr>
          <w:rFonts w:ascii="Helvetica 55 Roman" w:hAnsi="Helvetica 55 Roman" w:cs="Arial"/>
          <w:szCs w:val="24"/>
        </w:rPr>
      </w:pPr>
      <w:r w:rsidRPr="00CF668E">
        <w:rPr>
          <w:rFonts w:ascii="Helvetica 55 Roman" w:hAnsi="Helvetica 55 Roman" w:cs="Arial"/>
          <w:b/>
        </w:rPr>
        <w:t>Simple face mural</w:t>
      </w:r>
      <w:r w:rsidR="0031246D" w:rsidRPr="00CF668E">
        <w:rPr>
          <w:rFonts w:ascii="Helvetica 55 Roman" w:hAnsi="Helvetica 55 Roman" w:cs="Arial"/>
          <w:b/>
        </w:rPr>
        <w:t>:</w:t>
      </w:r>
      <w:r w:rsidR="0031246D" w:rsidRPr="00CF668E">
        <w:rPr>
          <w:rFonts w:ascii="Helvetica 55 Roman" w:hAnsi="Helvetica 55 Roman" w:cs="Arial"/>
          <w:color w:val="FF0000"/>
        </w:rPr>
        <w:t xml:space="preserve"> </w:t>
      </w:r>
    </w:p>
    <w:p w:rsidR="00701747" w:rsidRPr="00CF668E" w:rsidRDefault="00701747" w:rsidP="002D4BEF">
      <w:pPr>
        <w:pStyle w:val="Notedebasdepage"/>
        <w:tabs>
          <w:tab w:val="clear" w:pos="284"/>
        </w:tabs>
        <w:rPr>
          <w:rFonts w:ascii="Helvetica 55 Roman" w:hAnsi="Helvetica 55 Roman" w:cs="Arial"/>
          <w:szCs w:val="24"/>
        </w:rPr>
      </w:pPr>
    </w:p>
    <w:p w:rsidR="00701747" w:rsidRPr="00CF668E" w:rsidRDefault="00D77BFE" w:rsidP="003D3EA6">
      <w:pPr>
        <w:pStyle w:val="Notedebasdepage"/>
        <w:numPr>
          <w:ilvl w:val="0"/>
          <w:numId w:val="41"/>
        </w:numPr>
        <w:tabs>
          <w:tab w:val="clear" w:pos="284"/>
        </w:tabs>
        <w:rPr>
          <w:rFonts w:ascii="Helvetica 55 Roman" w:hAnsi="Helvetica 55 Roman" w:cs="Arial"/>
          <w:color w:val="FF0000"/>
        </w:rPr>
      </w:pPr>
      <w:r w:rsidRPr="00CF668E">
        <w:rPr>
          <w:rFonts w:ascii="Helvetica 55 Roman" w:hAnsi="Helvetica 55 Roman" w:cs="Arial"/>
        </w:rPr>
        <w:t>Il s’agit d’une a</w:t>
      </w:r>
      <w:r w:rsidR="00701747" w:rsidRPr="00CF668E">
        <w:rPr>
          <w:rFonts w:ascii="Helvetica 55 Roman" w:hAnsi="Helvetica 55 Roman" w:cs="Arial"/>
        </w:rPr>
        <w:t>daptation du répartiteur classique simple face. Il est adossé à un mur ce qui réduit son encombrement total</w:t>
      </w:r>
      <w:r w:rsidR="00F2055A" w:rsidRPr="00CF668E">
        <w:rPr>
          <w:rFonts w:ascii="Helvetica 55 Roman" w:hAnsi="Helvetica 55 Roman" w:cs="Arial"/>
        </w:rPr>
        <w:t>. Ecartement de 600mm toutes les deux fermes.</w:t>
      </w:r>
    </w:p>
    <w:p w:rsidR="00701747" w:rsidRPr="00CF668E" w:rsidRDefault="00F2055A" w:rsidP="003D3EA6">
      <w:pPr>
        <w:pStyle w:val="Notedebasdepage"/>
        <w:numPr>
          <w:ilvl w:val="0"/>
          <w:numId w:val="41"/>
        </w:numPr>
        <w:tabs>
          <w:tab w:val="clear" w:pos="284"/>
        </w:tabs>
        <w:rPr>
          <w:rFonts w:ascii="Helvetica 55 Roman" w:hAnsi="Helvetica 55 Roman" w:cs="Arial"/>
          <w:szCs w:val="24"/>
        </w:rPr>
      </w:pPr>
      <w:r w:rsidRPr="00CF668E">
        <w:rPr>
          <w:rFonts w:ascii="Helvetica 55 Roman" w:hAnsi="Helvetica 55 Roman" w:cs="Arial"/>
        </w:rPr>
        <w:t xml:space="preserve">Dégagement de surface devant et sur les côtés du répartiteur pour permettre les opérations de </w:t>
      </w:r>
      <w:proofErr w:type="spellStart"/>
      <w:r w:rsidRPr="00CF668E">
        <w:rPr>
          <w:rFonts w:ascii="Helvetica 55 Roman" w:hAnsi="Helvetica 55 Roman" w:cs="Arial"/>
        </w:rPr>
        <w:t>jarretièrage</w:t>
      </w:r>
      <w:proofErr w:type="spellEnd"/>
      <w:r w:rsidRPr="00CF668E">
        <w:rPr>
          <w:rFonts w:ascii="Helvetica 55 Roman" w:hAnsi="Helvetica 55 Roman" w:cs="Arial"/>
        </w:rPr>
        <w:t>.</w:t>
      </w:r>
    </w:p>
    <w:p w:rsidR="005443E0" w:rsidRDefault="005443E0" w:rsidP="005443E0">
      <w:pPr>
        <w:pStyle w:val="Notedebasdepage"/>
        <w:tabs>
          <w:tab w:val="clear" w:pos="284"/>
        </w:tabs>
        <w:rPr>
          <w:rFonts w:cs="Arial"/>
        </w:rPr>
      </w:pPr>
    </w:p>
    <w:p w:rsidR="005443E0" w:rsidRPr="003665C3" w:rsidRDefault="005443E0" w:rsidP="005443E0">
      <w:pPr>
        <w:pStyle w:val="Notedebasdepage"/>
        <w:tabs>
          <w:tab w:val="clear" w:pos="284"/>
        </w:tabs>
        <w:jc w:val="center"/>
        <w:rPr>
          <w:rFonts w:cs="Arial"/>
        </w:rPr>
      </w:pPr>
      <w:r w:rsidRPr="005443E0">
        <w:rPr>
          <w:noProof/>
        </w:rPr>
        <w:drawing>
          <wp:inline distT="0" distB="0" distL="0" distR="0" wp14:anchorId="35A669C4" wp14:editId="4C344A56">
            <wp:extent cx="3007773" cy="1663996"/>
            <wp:effectExtent l="19050" t="0" r="2127" b="0"/>
            <wp:docPr id="13"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cstate="screen"/>
                    <a:srcRect/>
                    <a:stretch>
                      <a:fillRect/>
                    </a:stretch>
                  </pic:blipFill>
                  <pic:spPr bwMode="auto">
                    <a:xfrm>
                      <a:off x="0" y="0"/>
                      <a:ext cx="3007773" cy="1663996"/>
                    </a:xfrm>
                    <a:prstGeom prst="rect">
                      <a:avLst/>
                    </a:prstGeom>
                    <a:noFill/>
                    <a:ln w="9525">
                      <a:noFill/>
                      <a:miter lim="800000"/>
                      <a:headEnd/>
                      <a:tailEnd/>
                    </a:ln>
                  </pic:spPr>
                </pic:pic>
              </a:graphicData>
            </a:graphic>
          </wp:inline>
        </w:drawing>
      </w:r>
    </w:p>
    <w:p w:rsidR="005443E0" w:rsidRDefault="005443E0" w:rsidP="00BE6EBA">
      <w:pPr>
        <w:pStyle w:val="Lgende"/>
      </w:pPr>
      <w:bookmarkStart w:id="294" w:name="_Toc446582083"/>
      <w:r>
        <w:t>Vue de dessus d’un répartiteur simple face mural</w:t>
      </w:r>
      <w:bookmarkEnd w:id="294"/>
    </w:p>
    <w:p w:rsidR="005443E0" w:rsidRDefault="005443E0" w:rsidP="00A22140"/>
    <w:p w:rsidR="00A96485" w:rsidRDefault="00A96485" w:rsidP="00A22140">
      <w:pPr>
        <w:rPr>
          <w:rFonts w:ascii="Arial" w:hAnsi="Arial"/>
          <w:bCs/>
        </w:rPr>
      </w:pPr>
    </w:p>
    <w:p w:rsidR="00A96485" w:rsidRPr="00CF668E" w:rsidRDefault="0031246D" w:rsidP="00A22140">
      <w:pPr>
        <w:rPr>
          <w:bCs/>
        </w:rPr>
      </w:pPr>
      <w:r w:rsidRPr="00CF668E">
        <w:rPr>
          <w:bCs/>
        </w:rPr>
        <w:t xml:space="preserve">Dans </w:t>
      </w:r>
      <w:r w:rsidR="005443E0" w:rsidRPr="00CF668E">
        <w:rPr>
          <w:bCs/>
        </w:rPr>
        <w:t>tous les cas</w:t>
      </w:r>
      <w:r w:rsidR="00A96485" w:rsidRPr="00CF668E">
        <w:rPr>
          <w:bCs/>
        </w:rPr>
        <w:t> :</w:t>
      </w:r>
    </w:p>
    <w:p w:rsidR="00F208AA" w:rsidRPr="00CF668E" w:rsidRDefault="00F208AA" w:rsidP="00A22140">
      <w:pPr>
        <w:rPr>
          <w:bCs/>
        </w:rPr>
      </w:pPr>
    </w:p>
    <w:p w:rsidR="00A96485" w:rsidRPr="00CF668E" w:rsidRDefault="0031246D" w:rsidP="00A96485">
      <w:pPr>
        <w:pStyle w:val="Paragraphedeliste"/>
        <w:numPr>
          <w:ilvl w:val="0"/>
          <w:numId w:val="41"/>
        </w:numPr>
        <w:rPr>
          <w:bCs/>
        </w:rPr>
      </w:pPr>
      <w:r w:rsidRPr="00CF668E">
        <w:rPr>
          <w:bCs/>
        </w:rPr>
        <w:t xml:space="preserve"> les fermes impaires s</w:t>
      </w:r>
      <w:r w:rsidR="00F208AA" w:rsidRPr="00CF668E">
        <w:rPr>
          <w:bCs/>
        </w:rPr>
        <w:t>er</w:t>
      </w:r>
      <w:r w:rsidRPr="00CF668E">
        <w:rPr>
          <w:bCs/>
        </w:rPr>
        <w:t>ont réser</w:t>
      </w:r>
      <w:r w:rsidR="00A96485" w:rsidRPr="00CF668E">
        <w:rPr>
          <w:bCs/>
        </w:rPr>
        <w:t>vées à l’accueil des câbles BLO.</w:t>
      </w:r>
    </w:p>
    <w:p w:rsidR="0031246D" w:rsidRPr="005E26FD" w:rsidRDefault="0031246D" w:rsidP="005E26FD">
      <w:pPr>
        <w:pStyle w:val="Paragraphedeliste"/>
        <w:numPr>
          <w:ilvl w:val="0"/>
          <w:numId w:val="41"/>
        </w:numPr>
        <w:rPr>
          <w:bCs/>
        </w:rPr>
      </w:pPr>
      <w:r w:rsidRPr="00CF668E">
        <w:rPr>
          <w:bCs/>
        </w:rPr>
        <w:t xml:space="preserve"> les fermes paires </w:t>
      </w:r>
      <w:r w:rsidR="00A96485" w:rsidRPr="00CF668E">
        <w:rPr>
          <w:bCs/>
        </w:rPr>
        <w:t>s</w:t>
      </w:r>
      <w:r w:rsidR="00F208AA" w:rsidRPr="00CF668E">
        <w:rPr>
          <w:bCs/>
        </w:rPr>
        <w:t>er</w:t>
      </w:r>
      <w:r w:rsidR="00A96485" w:rsidRPr="00CF668E">
        <w:rPr>
          <w:bCs/>
        </w:rPr>
        <w:t>ont réservées à l’accueil des têtes équipements des</w:t>
      </w:r>
      <w:r w:rsidRPr="00CF668E">
        <w:rPr>
          <w:bCs/>
        </w:rPr>
        <w:t xml:space="preserve"> </w:t>
      </w:r>
      <w:r w:rsidR="0051001D">
        <w:rPr>
          <w:bCs/>
        </w:rPr>
        <w:t>Usagers</w:t>
      </w:r>
      <w:r w:rsidRPr="005E26FD">
        <w:rPr>
          <w:bCs/>
        </w:rPr>
        <w:t xml:space="preserve">. </w:t>
      </w:r>
    </w:p>
    <w:p w:rsidR="0031246D" w:rsidRPr="00A22140" w:rsidRDefault="0031246D" w:rsidP="005443E0">
      <w:pPr>
        <w:pStyle w:val="Notedebasdepage"/>
        <w:tabs>
          <w:tab w:val="clear" w:pos="284"/>
        </w:tabs>
        <w:rPr>
          <w:rFonts w:cs="Arial"/>
        </w:rPr>
      </w:pPr>
    </w:p>
    <w:p w:rsidR="003F22A2" w:rsidRDefault="003F22A2" w:rsidP="003F22A2">
      <w:pPr>
        <w:pStyle w:val="Titre3"/>
      </w:pPr>
      <w:bookmarkStart w:id="295" w:name="_Toc494979226"/>
      <w:bookmarkStart w:id="296" w:name="_Toc494979536"/>
      <w:bookmarkStart w:id="297" w:name="_Toc494979227"/>
      <w:bookmarkStart w:id="298" w:name="_Toc494979537"/>
      <w:bookmarkStart w:id="299" w:name="_Toc494979228"/>
      <w:bookmarkStart w:id="300" w:name="_Toc494979538"/>
      <w:bookmarkStart w:id="301" w:name="_Toc494979229"/>
      <w:bookmarkStart w:id="302" w:name="_Toc494979539"/>
      <w:bookmarkStart w:id="303" w:name="_Toc494979231"/>
      <w:bookmarkStart w:id="304" w:name="_Toc494979541"/>
      <w:bookmarkStart w:id="305" w:name="_Toc494979234"/>
      <w:bookmarkStart w:id="306" w:name="_Toc494979544"/>
      <w:bookmarkStart w:id="307" w:name="_Toc494979235"/>
      <w:bookmarkStart w:id="308" w:name="_Toc494979545"/>
      <w:bookmarkStart w:id="309" w:name="_Toc501750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r>
        <w:t>Les têtes optiques</w:t>
      </w:r>
      <w:bookmarkEnd w:id="309"/>
    </w:p>
    <w:p w:rsidR="001E5FA9" w:rsidRPr="003665C3" w:rsidRDefault="001E5FA9" w:rsidP="001E5FA9">
      <w:pPr>
        <w:pStyle w:val="Notedebasdepage"/>
        <w:tabs>
          <w:tab w:val="clear" w:pos="284"/>
        </w:tabs>
        <w:rPr>
          <w:rFonts w:cs="Arial"/>
        </w:rPr>
      </w:pPr>
    </w:p>
    <w:p w:rsidR="00A441EB" w:rsidRPr="00CF668E" w:rsidRDefault="00A441EB" w:rsidP="00A441EB">
      <w:pPr>
        <w:autoSpaceDE w:val="0"/>
        <w:autoSpaceDN w:val="0"/>
        <w:adjustRightInd w:val="0"/>
        <w:rPr>
          <w:rFonts w:cs="Arial"/>
          <w:szCs w:val="20"/>
        </w:rPr>
      </w:pPr>
      <w:r w:rsidRPr="00CF668E">
        <w:rPr>
          <w:rFonts w:cs="Arial"/>
          <w:szCs w:val="20"/>
        </w:rPr>
        <w:t>Les têtes optiques d</w:t>
      </w:r>
      <w:r w:rsidR="00F208AA" w:rsidRPr="00CF668E">
        <w:rPr>
          <w:rFonts w:cs="Arial"/>
          <w:szCs w:val="20"/>
        </w:rPr>
        <w:t>evront</w:t>
      </w:r>
      <w:r w:rsidRPr="00CF668E">
        <w:rPr>
          <w:rFonts w:cs="Arial"/>
          <w:szCs w:val="20"/>
        </w:rPr>
        <w:t xml:space="preserve"> être compatibles avec une fixation sur rail HPUL et s’inscri</w:t>
      </w:r>
      <w:r w:rsidR="00CE0444">
        <w:rPr>
          <w:rFonts w:cs="Arial"/>
          <w:szCs w:val="20"/>
        </w:rPr>
        <w:t>v</w:t>
      </w:r>
      <w:r w:rsidRPr="00CF668E">
        <w:rPr>
          <w:rFonts w:cs="Arial"/>
          <w:szCs w:val="20"/>
        </w:rPr>
        <w:t>e</w:t>
      </w:r>
      <w:r w:rsidR="00FB53CA">
        <w:rPr>
          <w:rFonts w:cs="Arial"/>
          <w:szCs w:val="20"/>
        </w:rPr>
        <w:t>nt</w:t>
      </w:r>
      <w:r w:rsidRPr="00CF668E">
        <w:rPr>
          <w:rFonts w:cs="Arial"/>
          <w:szCs w:val="20"/>
        </w:rPr>
        <w:t xml:space="preserve"> dans le dimensionnel suivant </w:t>
      </w:r>
      <w:r w:rsidR="00C42596" w:rsidRPr="00CF668E">
        <w:rPr>
          <w:rFonts w:cs="Arial"/>
          <w:szCs w:val="20"/>
        </w:rPr>
        <w:t>(un niveau de répartiteur ferme)</w:t>
      </w:r>
      <w:r w:rsidRPr="00CF668E">
        <w:rPr>
          <w:rFonts w:cs="Arial"/>
          <w:szCs w:val="20"/>
        </w:rPr>
        <w:t>:</w:t>
      </w:r>
    </w:p>
    <w:p w:rsidR="007C73C8" w:rsidRPr="00CF668E" w:rsidRDefault="007C73C8" w:rsidP="00A441EB">
      <w:pPr>
        <w:autoSpaceDE w:val="0"/>
        <w:autoSpaceDN w:val="0"/>
        <w:adjustRightInd w:val="0"/>
        <w:rPr>
          <w:rFonts w:cs="Arial"/>
          <w:szCs w:val="20"/>
        </w:rPr>
      </w:pPr>
    </w:p>
    <w:p w:rsidR="00A441EB" w:rsidRPr="00CF668E" w:rsidRDefault="00A441EB" w:rsidP="00A441EB">
      <w:pPr>
        <w:autoSpaceDE w:val="0"/>
        <w:autoSpaceDN w:val="0"/>
        <w:adjustRightInd w:val="0"/>
        <w:ind w:left="708"/>
        <w:rPr>
          <w:rFonts w:cs="Arial"/>
          <w:szCs w:val="20"/>
        </w:rPr>
      </w:pPr>
      <w:r w:rsidRPr="00CF668E">
        <w:rPr>
          <w:rFonts w:cs="Arial"/>
          <w:szCs w:val="20"/>
        </w:rPr>
        <w:t xml:space="preserve">- hauteur = 250 mm </w:t>
      </w:r>
    </w:p>
    <w:p w:rsidR="00A441EB" w:rsidRPr="00CF668E" w:rsidRDefault="00A441EB" w:rsidP="006E4248">
      <w:pPr>
        <w:autoSpaceDE w:val="0"/>
        <w:autoSpaceDN w:val="0"/>
        <w:adjustRightInd w:val="0"/>
        <w:ind w:left="708"/>
        <w:rPr>
          <w:rFonts w:cs="Arial"/>
          <w:szCs w:val="20"/>
        </w:rPr>
      </w:pPr>
      <w:r w:rsidRPr="00CF668E">
        <w:rPr>
          <w:rFonts w:cs="Arial"/>
          <w:szCs w:val="20"/>
        </w:rPr>
        <w:t>- profondeur telle qu’une fois la tête fixée sur le rail, la distance maximale vers</w:t>
      </w:r>
      <w:r w:rsidR="006E4248" w:rsidRPr="00CF668E">
        <w:rPr>
          <w:rFonts w:cs="Arial"/>
          <w:szCs w:val="20"/>
        </w:rPr>
        <w:t xml:space="preserve"> </w:t>
      </w:r>
      <w:r w:rsidRPr="00CF668E">
        <w:rPr>
          <w:rFonts w:cs="Arial"/>
          <w:szCs w:val="20"/>
        </w:rPr>
        <w:t>l’avant par rapport au rail HPUL = 280 mm</w:t>
      </w:r>
    </w:p>
    <w:p w:rsidR="00A441EB" w:rsidRPr="00CF668E" w:rsidRDefault="00A441EB" w:rsidP="00A441EB">
      <w:pPr>
        <w:pStyle w:val="Notedebasdepage"/>
        <w:tabs>
          <w:tab w:val="clear" w:pos="284"/>
        </w:tabs>
        <w:ind w:left="708"/>
        <w:rPr>
          <w:rFonts w:ascii="Helvetica 55 Roman" w:hAnsi="Helvetica 55 Roman" w:cs="Arial"/>
        </w:rPr>
      </w:pPr>
      <w:r w:rsidRPr="00CF668E">
        <w:rPr>
          <w:rFonts w:ascii="Helvetica 55 Roman" w:hAnsi="Helvetica 55 Roman" w:cs="Arial"/>
        </w:rPr>
        <w:t xml:space="preserve">- largeur </w:t>
      </w:r>
      <w:r w:rsidR="00CB7597" w:rsidRPr="00CF668E">
        <w:rPr>
          <w:rFonts w:ascii="Helvetica 55 Roman" w:hAnsi="Helvetica 55 Roman" w:cs="Arial"/>
        </w:rPr>
        <w:t xml:space="preserve">= </w:t>
      </w:r>
      <w:r w:rsidR="006E4248" w:rsidRPr="00CF668E">
        <w:rPr>
          <w:rFonts w:ascii="Helvetica 55 Roman" w:hAnsi="Helvetica 55 Roman" w:cs="Arial"/>
        </w:rPr>
        <w:t>310</w:t>
      </w:r>
      <w:r w:rsidR="00CB7597" w:rsidRPr="00CF668E">
        <w:rPr>
          <w:rFonts w:ascii="Helvetica 55 Roman" w:hAnsi="Helvetica 55 Roman" w:cs="Arial"/>
        </w:rPr>
        <w:t xml:space="preserve"> mm</w:t>
      </w:r>
      <w:r w:rsidRPr="00CF668E">
        <w:rPr>
          <w:rFonts w:ascii="Helvetica 55 Roman" w:hAnsi="Helvetica 55 Roman" w:cs="Arial"/>
        </w:rPr>
        <w:t xml:space="preserve"> </w:t>
      </w:r>
    </w:p>
    <w:p w:rsidR="00A441EB" w:rsidRPr="00CF668E" w:rsidRDefault="00A441EB" w:rsidP="00A441EB">
      <w:pPr>
        <w:pStyle w:val="Notedebasdepage"/>
        <w:tabs>
          <w:tab w:val="clear" w:pos="284"/>
        </w:tabs>
        <w:rPr>
          <w:rFonts w:ascii="Helvetica 55 Roman" w:hAnsi="Helvetica 55 Roman" w:cs="Arial"/>
        </w:rPr>
      </w:pPr>
    </w:p>
    <w:p w:rsidR="00A441EB" w:rsidRPr="00D42F56" w:rsidRDefault="00A441EB" w:rsidP="00A441EB">
      <w:pPr>
        <w:autoSpaceDE w:val="0"/>
        <w:autoSpaceDN w:val="0"/>
        <w:adjustRightInd w:val="0"/>
        <w:rPr>
          <w:rFonts w:cs="Arial"/>
        </w:rPr>
      </w:pPr>
      <w:r w:rsidRPr="00CF668E">
        <w:rPr>
          <w:rFonts w:cs="Arial"/>
          <w:szCs w:val="20"/>
        </w:rPr>
        <w:t>L’ouverture de la tête sera avec axe à gauche</w:t>
      </w:r>
      <w:r w:rsidR="00CB7597" w:rsidRPr="00CF668E">
        <w:rPr>
          <w:rFonts w:cs="Arial"/>
          <w:szCs w:val="20"/>
        </w:rPr>
        <w:t xml:space="preserve"> et en aucun cas ne devra percuter les têtes</w:t>
      </w:r>
      <w:r w:rsidR="00C42596" w:rsidRPr="00CF668E">
        <w:rPr>
          <w:rFonts w:cs="Arial"/>
          <w:szCs w:val="20"/>
        </w:rPr>
        <w:t xml:space="preserve"> situées de part et d’autre de la tête. </w:t>
      </w:r>
    </w:p>
    <w:p w:rsidR="00A441EB" w:rsidRPr="00D42F56" w:rsidRDefault="00A441EB" w:rsidP="00A441EB">
      <w:pPr>
        <w:autoSpaceDE w:val="0"/>
        <w:autoSpaceDN w:val="0"/>
        <w:adjustRightInd w:val="0"/>
        <w:rPr>
          <w:rFonts w:cs="Arial"/>
        </w:rPr>
      </w:pPr>
    </w:p>
    <w:p w:rsidR="00A441EB" w:rsidRPr="00CF668E" w:rsidRDefault="00A441EB" w:rsidP="00A441EB">
      <w:pPr>
        <w:autoSpaceDE w:val="0"/>
        <w:autoSpaceDN w:val="0"/>
        <w:adjustRightInd w:val="0"/>
        <w:rPr>
          <w:rFonts w:cs="Arial"/>
          <w:szCs w:val="20"/>
        </w:rPr>
      </w:pPr>
      <w:r w:rsidRPr="00D42F56">
        <w:rPr>
          <w:rFonts w:cs="Arial"/>
        </w:rPr>
        <w:t>Les raccords d</w:t>
      </w:r>
      <w:r w:rsidR="00F208AA" w:rsidRPr="00D42F56">
        <w:rPr>
          <w:rFonts w:cs="Arial"/>
        </w:rPr>
        <w:t>evront</w:t>
      </w:r>
      <w:r w:rsidRPr="00D42F56">
        <w:rPr>
          <w:rFonts w:cs="Arial"/>
        </w:rPr>
        <w:t xml:space="preserve"> être du type SC/APC</w:t>
      </w:r>
      <w:r w:rsidR="00C42596" w:rsidRPr="00D42F56">
        <w:rPr>
          <w:rFonts w:cs="Arial"/>
        </w:rPr>
        <w:t xml:space="preserve"> 8°</w:t>
      </w:r>
      <w:r w:rsidRPr="00D42F56">
        <w:rPr>
          <w:rFonts w:cs="Arial"/>
        </w:rPr>
        <w:t xml:space="preserve"> et accessibles par la face avant. </w:t>
      </w:r>
      <w:r w:rsidRPr="00CF668E">
        <w:rPr>
          <w:rFonts w:cs="Arial"/>
          <w:szCs w:val="20"/>
        </w:rPr>
        <w:t>Des dispositifs de guidage en flanc de tête d</w:t>
      </w:r>
      <w:r w:rsidR="00F208AA" w:rsidRPr="00CF668E">
        <w:rPr>
          <w:rFonts w:cs="Arial"/>
          <w:szCs w:val="20"/>
        </w:rPr>
        <w:t>evront</w:t>
      </w:r>
      <w:r w:rsidRPr="00CF668E">
        <w:rPr>
          <w:rFonts w:cs="Arial"/>
          <w:szCs w:val="20"/>
        </w:rPr>
        <w:t xml:space="preserve"> permettre d’orienter les cordons vers les anneaux en place sur les rails HPUL.</w:t>
      </w:r>
    </w:p>
    <w:p w:rsidR="00A441EB" w:rsidRPr="00CF668E" w:rsidRDefault="00A441EB" w:rsidP="00A441EB">
      <w:pPr>
        <w:autoSpaceDE w:val="0"/>
        <w:autoSpaceDN w:val="0"/>
        <w:adjustRightInd w:val="0"/>
        <w:rPr>
          <w:rFonts w:cs="Arial"/>
          <w:szCs w:val="20"/>
        </w:rPr>
      </w:pPr>
    </w:p>
    <w:p w:rsidR="00AA009B" w:rsidRPr="00CF668E" w:rsidRDefault="00150313" w:rsidP="00AA009B">
      <w:pPr>
        <w:pStyle w:val="Notedebasdepage"/>
        <w:tabs>
          <w:tab w:val="clear" w:pos="284"/>
        </w:tabs>
        <w:rPr>
          <w:rFonts w:ascii="Helvetica 55 Roman" w:hAnsi="Helvetica 55 Roman" w:cs="Arial"/>
        </w:rPr>
      </w:pPr>
      <w:r>
        <w:t xml:space="preserve">Gironde Très Haut Débit </w:t>
      </w:r>
      <w:r w:rsidR="00AA009B" w:rsidRPr="00CF668E">
        <w:rPr>
          <w:rFonts w:ascii="Helvetica 55 Roman" w:hAnsi="Helvetica 55 Roman"/>
        </w:rPr>
        <w:t>fourni</w:t>
      </w:r>
      <w:r w:rsidR="00DE6A9D" w:rsidRPr="00CF668E">
        <w:rPr>
          <w:rFonts w:ascii="Helvetica 55 Roman" w:hAnsi="Helvetica 55 Roman"/>
        </w:rPr>
        <w:t>ra</w:t>
      </w:r>
      <w:r w:rsidR="00AA009B" w:rsidRPr="00CF668E">
        <w:rPr>
          <w:rFonts w:ascii="Helvetica 55 Roman" w:hAnsi="Helvetica 55 Roman"/>
        </w:rPr>
        <w:t>, pose</w:t>
      </w:r>
      <w:r w:rsidR="00DE6A9D" w:rsidRPr="00CF668E">
        <w:rPr>
          <w:rFonts w:ascii="Helvetica 55 Roman" w:hAnsi="Helvetica 55 Roman"/>
        </w:rPr>
        <w:t>ra</w:t>
      </w:r>
      <w:r w:rsidR="00AA009B" w:rsidRPr="00CF668E">
        <w:rPr>
          <w:rFonts w:ascii="Helvetica 55 Roman" w:hAnsi="Helvetica 55 Roman"/>
        </w:rPr>
        <w:t xml:space="preserve"> et raccorde</w:t>
      </w:r>
      <w:r w:rsidR="00DE6A9D" w:rsidRPr="00CF668E">
        <w:rPr>
          <w:rFonts w:ascii="Helvetica 55 Roman" w:hAnsi="Helvetica 55 Roman"/>
        </w:rPr>
        <w:t>ra</w:t>
      </w:r>
      <w:r w:rsidR="00AA009B" w:rsidRPr="00CF668E">
        <w:rPr>
          <w:rFonts w:ascii="Helvetica 55 Roman" w:hAnsi="Helvetica 55 Roman"/>
        </w:rPr>
        <w:t xml:space="preserve"> ses têtes optiques côté </w:t>
      </w:r>
      <w:r w:rsidR="00FB53CA">
        <w:rPr>
          <w:rFonts w:ascii="Helvetica 55 Roman" w:hAnsi="Helvetica 55 Roman"/>
        </w:rPr>
        <w:t>Boucle Locale Optique</w:t>
      </w:r>
      <w:r w:rsidR="00AA009B" w:rsidRPr="00CF668E">
        <w:rPr>
          <w:rFonts w:ascii="Helvetica 55 Roman" w:hAnsi="Helvetica 55 Roman"/>
        </w:rPr>
        <w:t>. De même, il appartien</w:t>
      </w:r>
      <w:r w:rsidR="00DE6A9D" w:rsidRPr="00CF668E">
        <w:rPr>
          <w:rFonts w:ascii="Helvetica 55 Roman" w:hAnsi="Helvetica 55 Roman"/>
        </w:rPr>
        <w:t>dra</w:t>
      </w:r>
      <w:r w:rsidR="00AA009B" w:rsidRPr="00CF668E">
        <w:rPr>
          <w:rFonts w:ascii="Helvetica 55 Roman" w:hAnsi="Helvetica 55 Roman"/>
        </w:rPr>
        <w:t xml:space="preserve"> à l’</w:t>
      </w:r>
      <w:r w:rsidR="0051001D">
        <w:rPr>
          <w:rFonts w:ascii="Helvetica 55 Roman" w:hAnsi="Helvetica 55 Roman"/>
        </w:rPr>
        <w:t>Usager</w:t>
      </w:r>
      <w:r w:rsidR="00AA009B" w:rsidRPr="00CF668E">
        <w:rPr>
          <w:rFonts w:ascii="Helvetica 55 Roman" w:hAnsi="Helvetica 55 Roman"/>
        </w:rPr>
        <w:t xml:space="preserve"> d’assurer la </w:t>
      </w:r>
      <w:r w:rsidR="00F6439D" w:rsidRPr="00CF668E">
        <w:rPr>
          <w:rFonts w:ascii="Helvetica 55 Roman" w:hAnsi="Helvetica 55 Roman"/>
        </w:rPr>
        <w:t xml:space="preserve">fourniture, </w:t>
      </w:r>
      <w:r w:rsidR="00AA009B" w:rsidRPr="00CF668E">
        <w:rPr>
          <w:rFonts w:ascii="Helvetica 55 Roman" w:hAnsi="Helvetica 55 Roman"/>
        </w:rPr>
        <w:t xml:space="preserve">pose et raccordement des têtes équipements dans les positions désignées par </w:t>
      </w:r>
      <w:r>
        <w:t>Gironde Très Haut Débit</w:t>
      </w:r>
      <w:r w:rsidR="00AA009B" w:rsidRPr="00CF668E">
        <w:rPr>
          <w:rFonts w:ascii="Helvetica 55 Roman" w:hAnsi="Helvetica 55 Roman"/>
        </w:rPr>
        <w:t>.</w:t>
      </w:r>
      <w:r w:rsidR="00AA009B" w:rsidRPr="00CF668E">
        <w:rPr>
          <w:rFonts w:ascii="Helvetica 55 Roman" w:hAnsi="Helvetica 55 Roman"/>
          <w:color w:val="FF0000"/>
        </w:rPr>
        <w:t xml:space="preserve"> </w:t>
      </w:r>
      <w:r w:rsidR="00AA009B" w:rsidRPr="00CF668E">
        <w:rPr>
          <w:rFonts w:ascii="Helvetica 55 Roman" w:hAnsi="Helvetica 55 Roman" w:cs="Arial"/>
        </w:rPr>
        <w:t xml:space="preserve">La visserie associée à la fixation des têtes optiques sur les goujons des fermes (entraxe 150mm) </w:t>
      </w:r>
      <w:r w:rsidR="00F208AA" w:rsidRPr="00CF668E">
        <w:rPr>
          <w:rFonts w:ascii="Helvetica 55 Roman" w:hAnsi="Helvetica 55 Roman" w:cs="Arial"/>
        </w:rPr>
        <w:t>sera</w:t>
      </w:r>
      <w:r w:rsidR="00AA009B" w:rsidRPr="00CF668E">
        <w:rPr>
          <w:rFonts w:ascii="Helvetica 55 Roman" w:hAnsi="Helvetica 55 Roman" w:cs="Arial"/>
        </w:rPr>
        <w:t xml:space="preserve"> à la charge des </w:t>
      </w:r>
      <w:r w:rsidR="0051001D">
        <w:rPr>
          <w:rFonts w:ascii="Helvetica 55 Roman" w:hAnsi="Helvetica 55 Roman" w:cs="Arial"/>
        </w:rPr>
        <w:t>Usagers</w:t>
      </w:r>
      <w:r w:rsidR="00AA009B" w:rsidRPr="00CF668E">
        <w:rPr>
          <w:rFonts w:ascii="Helvetica 55 Roman" w:hAnsi="Helvetica 55 Roman" w:cs="Arial"/>
        </w:rPr>
        <w:t>.</w:t>
      </w:r>
    </w:p>
    <w:p w:rsidR="00AA009B" w:rsidRPr="003665C3" w:rsidRDefault="00AA009B" w:rsidP="00A441EB">
      <w:pPr>
        <w:pStyle w:val="Notedebasdepage"/>
        <w:tabs>
          <w:tab w:val="clear" w:pos="284"/>
        </w:tabs>
        <w:rPr>
          <w:rFonts w:cs="Arial"/>
        </w:rPr>
      </w:pPr>
    </w:p>
    <w:p w:rsidR="002E0C63" w:rsidRPr="003665C3" w:rsidRDefault="002E093F" w:rsidP="00A441EB">
      <w:pPr>
        <w:pStyle w:val="Notedebasdepage"/>
        <w:tabs>
          <w:tab w:val="clear" w:pos="284"/>
        </w:tabs>
        <w:rPr>
          <w:rFonts w:cs="Arial"/>
        </w:rPr>
      </w:pPr>
      <w:r>
        <w:rPr>
          <w:rFonts w:cs="Arial"/>
        </w:rPr>
        <w:t>De manière générale, l</w:t>
      </w:r>
      <w:r w:rsidR="00F630D7" w:rsidRPr="003344CE">
        <w:rPr>
          <w:rFonts w:cs="Arial"/>
        </w:rPr>
        <w:t xml:space="preserve">es fermes </w:t>
      </w:r>
      <w:r>
        <w:rPr>
          <w:rFonts w:cs="Arial"/>
        </w:rPr>
        <w:t xml:space="preserve">seront équipées </w:t>
      </w:r>
      <w:r w:rsidR="00F630D7" w:rsidRPr="003344CE">
        <w:rPr>
          <w:rFonts w:cs="Arial"/>
        </w:rPr>
        <w:t>en commençant par le niveau le plus haut</w:t>
      </w:r>
      <w:r w:rsidR="00365D22" w:rsidRPr="002E093F">
        <w:rPr>
          <w:rFonts w:cs="Arial"/>
        </w:rPr>
        <w:t xml:space="preserve"> (niveau 1)</w:t>
      </w:r>
      <w:r w:rsidR="00F630D7" w:rsidRPr="002E093F">
        <w:rPr>
          <w:rFonts w:cs="Arial"/>
        </w:rPr>
        <w:t>.</w:t>
      </w:r>
    </w:p>
    <w:p w:rsidR="00671C46" w:rsidRPr="00D77BFE" w:rsidRDefault="00671C46" w:rsidP="00671C46">
      <w:pPr>
        <w:pStyle w:val="Titre3"/>
      </w:pPr>
      <w:bookmarkStart w:id="310" w:name="_Ref445136324"/>
      <w:bookmarkStart w:id="311" w:name="_Toc5017505"/>
      <w:r w:rsidRPr="00D77BFE">
        <w:t>L’arrivée des câbles sur les fermes</w:t>
      </w:r>
      <w:bookmarkEnd w:id="310"/>
      <w:bookmarkEnd w:id="311"/>
    </w:p>
    <w:p w:rsidR="00671C46" w:rsidRPr="00534351" w:rsidRDefault="00671C46" w:rsidP="00671C46">
      <w:pPr>
        <w:pStyle w:val="Texte"/>
        <w:rPr>
          <w:rFonts w:ascii="Arial" w:hAnsi="Arial"/>
        </w:rPr>
      </w:pPr>
    </w:p>
    <w:p w:rsidR="00680678" w:rsidRPr="00CF668E" w:rsidRDefault="00025A17" w:rsidP="00F208AA">
      <w:pPr>
        <w:autoSpaceDE w:val="0"/>
        <w:autoSpaceDN w:val="0"/>
        <w:adjustRightInd w:val="0"/>
        <w:jc w:val="both"/>
        <w:rPr>
          <w:rFonts w:cs="Arial"/>
          <w:szCs w:val="20"/>
        </w:rPr>
      </w:pPr>
      <w:r w:rsidRPr="00CF668E">
        <w:rPr>
          <w:rFonts w:cs="Arial"/>
          <w:szCs w:val="20"/>
        </w:rPr>
        <w:t>L’</w:t>
      </w:r>
      <w:r w:rsidR="0051001D">
        <w:rPr>
          <w:rFonts w:cs="Arial"/>
          <w:szCs w:val="20"/>
        </w:rPr>
        <w:t>Usager</w:t>
      </w:r>
      <w:r w:rsidRPr="00CF668E">
        <w:rPr>
          <w:rFonts w:cs="Arial"/>
          <w:szCs w:val="20"/>
        </w:rPr>
        <w:t xml:space="preserve"> f</w:t>
      </w:r>
      <w:r w:rsidR="00DE6A9D" w:rsidRPr="00CF668E">
        <w:rPr>
          <w:rFonts w:cs="Arial"/>
          <w:szCs w:val="20"/>
        </w:rPr>
        <w:t>era</w:t>
      </w:r>
      <w:r w:rsidRPr="00CF668E">
        <w:rPr>
          <w:rFonts w:cs="Arial"/>
          <w:szCs w:val="20"/>
        </w:rPr>
        <w:t xml:space="preserve"> arriver les câbles par le haut du répartiteur et les f</w:t>
      </w:r>
      <w:r w:rsidR="00DE6A9D" w:rsidRPr="00CF668E">
        <w:rPr>
          <w:rFonts w:cs="Arial"/>
          <w:szCs w:val="20"/>
        </w:rPr>
        <w:t>era</w:t>
      </w:r>
      <w:r w:rsidRPr="00CF668E">
        <w:rPr>
          <w:rFonts w:cs="Arial"/>
          <w:szCs w:val="20"/>
        </w:rPr>
        <w:t xml:space="preserve"> </w:t>
      </w:r>
      <w:r w:rsidR="00680678" w:rsidRPr="00CF668E">
        <w:rPr>
          <w:rFonts w:cs="Arial"/>
          <w:szCs w:val="20"/>
        </w:rPr>
        <w:t xml:space="preserve">cheminer le long des </w:t>
      </w:r>
      <w:r w:rsidR="007A2330">
        <w:rPr>
          <w:rFonts w:cs="Arial"/>
          <w:szCs w:val="20"/>
        </w:rPr>
        <w:t>ferme</w:t>
      </w:r>
      <w:r w:rsidR="007A2330" w:rsidRPr="00CF668E">
        <w:rPr>
          <w:rFonts w:cs="Arial"/>
          <w:szCs w:val="20"/>
        </w:rPr>
        <w:t xml:space="preserve">s </w:t>
      </w:r>
      <w:r w:rsidR="00680678" w:rsidRPr="00CF668E">
        <w:rPr>
          <w:rFonts w:cs="Arial"/>
          <w:szCs w:val="20"/>
        </w:rPr>
        <w:t>optiques dans les anneaux prévus à cet effet.</w:t>
      </w:r>
    </w:p>
    <w:p w:rsidR="00680678" w:rsidRPr="003665C3" w:rsidRDefault="00680678" w:rsidP="00680678">
      <w:pPr>
        <w:autoSpaceDE w:val="0"/>
        <w:autoSpaceDN w:val="0"/>
        <w:adjustRightInd w:val="0"/>
        <w:rPr>
          <w:rFonts w:ascii="Arial" w:hAnsi="Arial" w:cs="Arial"/>
          <w:szCs w:val="20"/>
        </w:rPr>
      </w:pPr>
    </w:p>
    <w:p w:rsidR="00680678" w:rsidRDefault="00D77BFE" w:rsidP="00D77BFE">
      <w:pPr>
        <w:autoSpaceDE w:val="0"/>
        <w:autoSpaceDN w:val="0"/>
        <w:adjustRightInd w:val="0"/>
        <w:jc w:val="center"/>
        <w:rPr>
          <w:rFonts w:ascii="Arial" w:hAnsi="Arial" w:cs="Arial"/>
          <w:color w:val="FF0000"/>
          <w:szCs w:val="20"/>
        </w:rPr>
      </w:pPr>
      <w:r>
        <w:rPr>
          <w:rFonts w:ascii="Arial" w:hAnsi="Arial" w:cs="Arial"/>
          <w:noProof/>
          <w:color w:val="FF0000"/>
          <w:szCs w:val="20"/>
        </w:rPr>
        <w:drawing>
          <wp:inline distT="0" distB="0" distL="0" distR="0" wp14:anchorId="0D149FAF" wp14:editId="6B3EB944">
            <wp:extent cx="3084930" cy="2343311"/>
            <wp:effectExtent l="19050" t="0" r="117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screen"/>
                    <a:srcRect/>
                    <a:stretch>
                      <a:fillRect/>
                    </a:stretch>
                  </pic:blipFill>
                  <pic:spPr bwMode="auto">
                    <a:xfrm>
                      <a:off x="0" y="0"/>
                      <a:ext cx="3086827" cy="2344752"/>
                    </a:xfrm>
                    <a:prstGeom prst="rect">
                      <a:avLst/>
                    </a:prstGeom>
                    <a:noFill/>
                    <a:ln w="9525">
                      <a:noFill/>
                      <a:miter lim="800000"/>
                      <a:headEnd/>
                      <a:tailEnd/>
                    </a:ln>
                  </pic:spPr>
                </pic:pic>
              </a:graphicData>
            </a:graphic>
          </wp:inline>
        </w:drawing>
      </w:r>
    </w:p>
    <w:p w:rsidR="00D77BFE" w:rsidRDefault="00E958F9" w:rsidP="00E958F9">
      <w:pPr>
        <w:pStyle w:val="Lgende"/>
      </w:pPr>
      <w:bookmarkStart w:id="312" w:name="_Toc446582084"/>
      <w:r>
        <w:t>V</w:t>
      </w:r>
      <w:r w:rsidR="00D77BFE">
        <w:t>ue arrière de la ferme, anneau vertical pour maintien des câbles</w:t>
      </w:r>
      <w:bookmarkEnd w:id="312"/>
    </w:p>
    <w:p w:rsidR="00680678" w:rsidRPr="003665C3" w:rsidRDefault="00680678" w:rsidP="00680678">
      <w:pPr>
        <w:autoSpaceDE w:val="0"/>
        <w:autoSpaceDN w:val="0"/>
        <w:adjustRightInd w:val="0"/>
        <w:rPr>
          <w:rFonts w:ascii="Arial" w:hAnsi="Arial" w:cs="Arial"/>
          <w:szCs w:val="20"/>
        </w:rPr>
      </w:pPr>
    </w:p>
    <w:p w:rsidR="00680678" w:rsidRPr="00CF668E" w:rsidRDefault="00025A17" w:rsidP="00680678">
      <w:pPr>
        <w:autoSpaceDE w:val="0"/>
        <w:autoSpaceDN w:val="0"/>
        <w:adjustRightInd w:val="0"/>
        <w:rPr>
          <w:rFonts w:cs="Arial"/>
          <w:szCs w:val="20"/>
        </w:rPr>
      </w:pPr>
      <w:r w:rsidRPr="00CF668E">
        <w:rPr>
          <w:rFonts w:cs="Arial"/>
          <w:szCs w:val="20"/>
        </w:rPr>
        <w:t>L’</w:t>
      </w:r>
      <w:r w:rsidR="0051001D">
        <w:rPr>
          <w:rFonts w:cs="Arial"/>
          <w:szCs w:val="20"/>
        </w:rPr>
        <w:t>Usager</w:t>
      </w:r>
      <w:r w:rsidRPr="00CF668E">
        <w:rPr>
          <w:rFonts w:cs="Arial"/>
          <w:szCs w:val="20"/>
        </w:rPr>
        <w:t xml:space="preserve"> installe</w:t>
      </w:r>
      <w:r w:rsidR="00DE6A9D" w:rsidRPr="00CF668E">
        <w:rPr>
          <w:rFonts w:cs="Arial"/>
          <w:szCs w:val="20"/>
        </w:rPr>
        <w:t>ra</w:t>
      </w:r>
      <w:r w:rsidRPr="00CF668E">
        <w:rPr>
          <w:rFonts w:cs="Arial"/>
          <w:szCs w:val="20"/>
        </w:rPr>
        <w:t xml:space="preserve"> les</w:t>
      </w:r>
      <w:r w:rsidR="00680678" w:rsidRPr="00CF668E">
        <w:rPr>
          <w:rFonts w:cs="Arial"/>
          <w:szCs w:val="20"/>
        </w:rPr>
        <w:t xml:space="preserve"> dispositifs d’épanouissement des câbles 5</w:t>
      </w:r>
      <w:r w:rsidR="00F208AA" w:rsidRPr="00CF668E">
        <w:rPr>
          <w:rFonts w:cs="Arial"/>
          <w:szCs w:val="20"/>
        </w:rPr>
        <w:t xml:space="preserve"> </w:t>
      </w:r>
      <w:r w:rsidR="00680678" w:rsidRPr="00CF668E">
        <w:rPr>
          <w:rFonts w:cs="Arial"/>
          <w:szCs w:val="20"/>
        </w:rPr>
        <w:t>cm maximum au-dessus de l’emplacement passif de l’</w:t>
      </w:r>
      <w:r w:rsidR="0051001D">
        <w:rPr>
          <w:rFonts w:cs="Arial"/>
          <w:szCs w:val="20"/>
        </w:rPr>
        <w:t>Usager</w:t>
      </w:r>
      <w:r w:rsidR="00680678" w:rsidRPr="00CF668E">
        <w:rPr>
          <w:rFonts w:cs="Arial"/>
          <w:szCs w:val="20"/>
        </w:rPr>
        <w:t>. Les dispositifs d’épanouissement des câbles ne d</w:t>
      </w:r>
      <w:r w:rsidR="00DE6A9D" w:rsidRPr="00CF668E">
        <w:rPr>
          <w:rFonts w:cs="Arial"/>
          <w:szCs w:val="20"/>
        </w:rPr>
        <w:t>evront</w:t>
      </w:r>
      <w:r w:rsidR="00680678" w:rsidRPr="00CF668E">
        <w:rPr>
          <w:rFonts w:cs="Arial"/>
          <w:szCs w:val="20"/>
        </w:rPr>
        <w:t xml:space="preserve"> en aucun cas dépasser le bas de l’emplacement passif de l’</w:t>
      </w:r>
      <w:r w:rsidR="0051001D">
        <w:rPr>
          <w:rFonts w:cs="Arial"/>
          <w:szCs w:val="20"/>
        </w:rPr>
        <w:t>Usager</w:t>
      </w:r>
      <w:r w:rsidR="00680678" w:rsidRPr="00CF668E">
        <w:rPr>
          <w:rFonts w:cs="Arial"/>
          <w:szCs w:val="20"/>
        </w:rPr>
        <w:t>.</w:t>
      </w:r>
    </w:p>
    <w:p w:rsidR="00680678" w:rsidRPr="00680678" w:rsidRDefault="00D9345D" w:rsidP="00680678">
      <w:pPr>
        <w:autoSpaceDE w:val="0"/>
        <w:autoSpaceDN w:val="0"/>
        <w:adjustRightInd w:val="0"/>
        <w:jc w:val="center"/>
        <w:rPr>
          <w:rFonts w:ascii="Arial" w:hAnsi="Arial" w:cs="Arial"/>
          <w:szCs w:val="20"/>
        </w:rPr>
      </w:pPr>
      <w:r>
        <w:rPr>
          <w:rFonts w:ascii="Arial" w:hAnsi="Arial" w:cs="Arial"/>
          <w:noProof/>
          <w:szCs w:val="20"/>
        </w:rPr>
        <w:lastRenderedPageBreak/>
        <mc:AlternateContent>
          <mc:Choice Requires="wps">
            <w:drawing>
              <wp:anchor distT="0" distB="0" distL="114300" distR="114300" simplePos="0" relativeHeight="251655680" behindDoc="0" locked="0" layoutInCell="1" allowOverlap="1" wp14:anchorId="6056447C" wp14:editId="688E40B5">
                <wp:simplePos x="0" y="0"/>
                <wp:positionH relativeFrom="column">
                  <wp:posOffset>571500</wp:posOffset>
                </wp:positionH>
                <wp:positionV relativeFrom="paragraph">
                  <wp:posOffset>1320165</wp:posOffset>
                </wp:positionV>
                <wp:extent cx="1371600" cy="896620"/>
                <wp:effectExtent l="9525" t="5715" r="9525" b="12065"/>
                <wp:wrapNone/>
                <wp:docPr id="165" name="Text Box 1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0" cy="896620"/>
                        </a:xfrm>
                        <a:prstGeom prst="rect">
                          <a:avLst/>
                        </a:prstGeom>
                        <a:solidFill>
                          <a:srgbClr val="FFFFFF"/>
                        </a:solidFill>
                        <a:ln w="9525">
                          <a:solidFill>
                            <a:srgbClr val="000000"/>
                          </a:solidFill>
                          <a:miter lim="800000"/>
                          <a:headEnd/>
                          <a:tailEnd/>
                        </a:ln>
                      </wps:spPr>
                      <wps:txbx>
                        <w:txbxContent>
                          <w:p w:rsidR="009A0324" w:rsidRPr="00BC1D5B" w:rsidRDefault="009A0324" w:rsidP="00680678">
                            <w:pPr>
                              <w:rPr>
                                <w:rFonts w:ascii="Helvetica 45 Light" w:hAnsi="Helvetica 45 Light"/>
                                <w:szCs w:val="20"/>
                              </w:rPr>
                            </w:pPr>
                            <w:r>
                              <w:rPr>
                                <w:rFonts w:ascii="Helvetica 45 Light" w:hAnsi="Helvetica 45 Light"/>
                                <w:szCs w:val="20"/>
                              </w:rPr>
                              <w:t>Emplacement passif</w:t>
                            </w:r>
                          </w:p>
                          <w:p w:rsidR="009A0324" w:rsidRPr="00BC1D5B" w:rsidRDefault="009A0324" w:rsidP="00680678">
                            <w:pPr>
                              <w:rPr>
                                <w:rFonts w:ascii="Helvetica 45 Light" w:hAnsi="Helvetica 45 Light"/>
                                <w:szCs w:val="20"/>
                              </w:rPr>
                            </w:pPr>
                            <w:r w:rsidRPr="00BC1D5B">
                              <w:rPr>
                                <w:rFonts w:ascii="Helvetica 45 Light" w:hAnsi="Helvetica 45 Light"/>
                                <w:szCs w:val="20"/>
                              </w:rPr>
                              <w:t>Zone autorisée pour la fixation des dispositifs d’épanouissement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81" o:spid="_x0000_s1026" type="#_x0000_t202" style="position:absolute;left:0;text-align:left;margin-left:45pt;margin-top:103.95pt;width:108pt;height:70.6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">
                <v:textbox>
                  <w:txbxContent>
                    <w:p w:rsidR="009A0324" w:rsidRPr="00BC1D5B" w:rsidRDefault="009A0324" w:rsidP="00680678">
                      <w:pPr>
                        <w:rPr>
                          <w:rFonts w:ascii="Helvetica 45 Light" w:hAnsi="Helvetica 45 Light"/>
                          <w:szCs w:val="20"/>
                        </w:rPr>
                      </w:pPr>
                      <w:r>
                        <w:rPr>
                          <w:rFonts w:ascii="Helvetica 45 Light" w:hAnsi="Helvetica 45 Light"/>
                          <w:szCs w:val="20"/>
                        </w:rPr>
                        <w:t>Emplacement passif</w:t>
                      </w:r>
                    </w:p>
                    <w:p w:rsidR="009A0324" w:rsidRPr="00BC1D5B" w:rsidRDefault="009A0324" w:rsidP="00680678">
                      <w:pPr>
                        <w:rPr>
                          <w:rFonts w:ascii="Helvetica 45 Light" w:hAnsi="Helvetica 45 Light"/>
                          <w:szCs w:val="20"/>
                        </w:rPr>
                      </w:pPr>
                      <w:r w:rsidRPr="00BC1D5B">
                        <w:rPr>
                          <w:rFonts w:ascii="Helvetica 45 Light" w:hAnsi="Helvetica 45 Light"/>
                          <w:szCs w:val="20"/>
                        </w:rPr>
                        <w:t>Zone autorisée pour la fixation des dispositifs d’épanouissement</w:t>
                      </w:r>
                    </w:p>
                  </w:txbxContent>
                </v:textbox>
              </v:shape>
            </w:pict>
          </mc:Fallback>
        </mc:AlternateContent>
      </w:r>
      <w:r>
        <w:rPr>
          <w:rFonts w:ascii="Arial" w:hAnsi="Arial" w:cs="Arial"/>
          <w:noProof/>
          <w:szCs w:val="20"/>
        </w:rPr>
        <mc:AlternateContent>
          <mc:Choice Requires="wps">
            <w:drawing>
              <wp:anchor distT="0" distB="0" distL="114300" distR="114300" simplePos="0" relativeHeight="251656704" behindDoc="0" locked="0" layoutInCell="1" allowOverlap="1" wp14:anchorId="34553CAB" wp14:editId="45052897">
                <wp:simplePos x="0" y="0"/>
                <wp:positionH relativeFrom="column">
                  <wp:posOffset>4229100</wp:posOffset>
                </wp:positionH>
                <wp:positionV relativeFrom="paragraph">
                  <wp:posOffset>1143000</wp:posOffset>
                </wp:positionV>
                <wp:extent cx="1371600" cy="876935"/>
                <wp:effectExtent l="9525" t="9525" r="9525" b="8890"/>
                <wp:wrapNone/>
                <wp:docPr id="164" name="Text Box 1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0" cy="876935"/>
                        </a:xfrm>
                        <a:prstGeom prst="rect">
                          <a:avLst/>
                        </a:prstGeom>
                        <a:solidFill>
                          <a:srgbClr val="FFFFFF"/>
                        </a:solidFill>
                        <a:ln w="9525">
                          <a:solidFill>
                            <a:srgbClr val="000000"/>
                          </a:solidFill>
                          <a:miter lim="800000"/>
                          <a:headEnd/>
                          <a:tailEnd/>
                        </a:ln>
                      </wps:spPr>
                      <wps:txbx>
                        <w:txbxContent>
                          <w:p w:rsidR="009A0324" w:rsidRPr="00BC1D5B" w:rsidRDefault="009A0324" w:rsidP="00680678">
                            <w:pPr>
                              <w:rPr>
                                <w:rFonts w:ascii="Helvetica 45 Light" w:hAnsi="Helvetica 45 Light"/>
                                <w:szCs w:val="20"/>
                              </w:rPr>
                            </w:pPr>
                            <w:r w:rsidRPr="00BC1D5B">
                              <w:rPr>
                                <w:rFonts w:ascii="Helvetica 45 Light" w:hAnsi="Helvetica 45 Light"/>
                                <w:szCs w:val="20"/>
                              </w:rPr>
                              <w:t>Zone autorisée pour la fixation des dispositifs d’épanouissement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2" o:spid="_x0000_s1027" type="#_x0000_t202" style="position:absolute;left:0;text-align:left;margin-left:333pt;margin-top:90pt;width:108pt;height:69.0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">
                <v:textbox>
                  <w:txbxContent>
                    <w:p w:rsidR="009A0324" w:rsidRPr="00BC1D5B" w:rsidRDefault="009A0324" w:rsidP="00680678">
                      <w:pPr>
                        <w:rPr>
                          <w:rFonts w:ascii="Helvetica 45 Light" w:hAnsi="Helvetica 45 Light"/>
                          <w:szCs w:val="20"/>
                        </w:rPr>
                      </w:pPr>
                      <w:r w:rsidRPr="00BC1D5B">
                        <w:rPr>
                          <w:rFonts w:ascii="Helvetica 45 Light" w:hAnsi="Helvetica 45 Light"/>
                          <w:szCs w:val="20"/>
                        </w:rPr>
                        <w:t>Zone autorisée pour la fixation des dispositifs d’épanouissement</w:t>
                      </w:r>
                    </w:p>
                  </w:txbxContent>
                </v:textbox>
              </v:shape>
            </w:pict>
          </mc:Fallback>
        </mc:AlternateContent>
      </w:r>
      <w:r>
        <w:rPr>
          <w:rFonts w:ascii="Arial" w:hAnsi="Arial" w:cs="Arial"/>
          <w:noProof/>
          <w:szCs w:val="20"/>
        </w:rPr>
        <mc:AlternateContent>
          <mc:Choice Requires="wps">
            <w:drawing>
              <wp:anchor distT="0" distB="0" distL="114300" distR="114300" simplePos="0" relativeHeight="251657728" behindDoc="0" locked="0" layoutInCell="1" allowOverlap="1" wp14:anchorId="71F2F2BB" wp14:editId="1056F3E3">
                <wp:simplePos x="0" y="0"/>
                <wp:positionH relativeFrom="column">
                  <wp:posOffset>4000500</wp:posOffset>
                </wp:positionH>
                <wp:positionV relativeFrom="paragraph">
                  <wp:posOffset>571500</wp:posOffset>
                </wp:positionV>
                <wp:extent cx="114300" cy="1714500"/>
                <wp:effectExtent l="9525" t="9525" r="9525" b="9525"/>
                <wp:wrapNone/>
                <wp:docPr id="163" name="AutoShape 18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1714500"/>
                        </a:xfrm>
                        <a:prstGeom prst="rightBrace">
                          <a:avLst>
                            <a:gd name="adj1" fmla="val 125000"/>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AutoShape 183" o:spid="_x0000_s1026" type="#_x0000_t88" style="position:absolute;margin-left:315pt;margin-top:45pt;width:9pt;height:13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"/>
            </w:pict>
          </mc:Fallback>
        </mc:AlternateContent>
      </w:r>
      <w:r>
        <w:rPr>
          <w:rFonts w:ascii="Arial" w:hAnsi="Arial" w:cs="Arial"/>
          <w:noProof/>
          <w:szCs w:val="20"/>
        </w:rPr>
        <mc:AlternateContent>
          <mc:Choice Requires="wps">
            <w:drawing>
              <wp:anchor distT="0" distB="0" distL="114300" distR="114300" simplePos="0" relativeHeight="251654656" behindDoc="0" locked="0" layoutInCell="1" allowOverlap="1" wp14:anchorId="72D6F9FE" wp14:editId="3C417DC2">
                <wp:simplePos x="0" y="0"/>
                <wp:positionH relativeFrom="column">
                  <wp:posOffset>2057400</wp:posOffset>
                </wp:positionH>
                <wp:positionV relativeFrom="paragraph">
                  <wp:posOffset>1257300</wp:posOffset>
                </wp:positionV>
                <wp:extent cx="228600" cy="1028700"/>
                <wp:effectExtent l="9525" t="9525" r="9525" b="9525"/>
                <wp:wrapNone/>
                <wp:docPr id="162" name="AutoShape 18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28600" cy="1028700"/>
                        </a:xfrm>
                        <a:prstGeom prst="leftBrace">
                          <a:avLst>
                            <a:gd name="adj1" fmla="val 37500"/>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AutoShape 180" o:spid="_x0000_s1026" type="#_x0000_t87" style="position:absolute;margin-left:162pt;margin-top:99pt;width:18pt;height:81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"/>
            </w:pict>
          </mc:Fallback>
        </mc:AlternateContent>
      </w:r>
      <w:r w:rsidR="00680678" w:rsidRPr="00680678">
        <w:rPr>
          <w:rFonts w:ascii="Arial" w:hAnsi="Arial" w:cs="Arial"/>
          <w:noProof/>
          <w:szCs w:val="20"/>
        </w:rPr>
        <w:drawing>
          <wp:inline distT="0" distB="0" distL="0" distR="0" wp14:anchorId="37825850" wp14:editId="1E82D0ED">
            <wp:extent cx="1666875" cy="2314575"/>
            <wp:effectExtent l="19050" t="0" r="9525" b="0"/>
            <wp:docPr id="16"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cstate="screen"/>
                    <a:srcRect/>
                    <a:stretch>
                      <a:fillRect/>
                    </a:stretch>
                  </pic:blipFill>
                  <pic:spPr bwMode="auto">
                    <a:xfrm>
                      <a:off x="0" y="0"/>
                      <a:ext cx="1666875" cy="2314575"/>
                    </a:xfrm>
                    <a:prstGeom prst="rect">
                      <a:avLst/>
                    </a:prstGeom>
                    <a:noFill/>
                    <a:ln w="9525">
                      <a:noFill/>
                      <a:miter lim="800000"/>
                      <a:headEnd/>
                      <a:tailEnd/>
                    </a:ln>
                  </pic:spPr>
                </pic:pic>
              </a:graphicData>
            </a:graphic>
          </wp:inline>
        </w:drawing>
      </w:r>
    </w:p>
    <w:p w:rsidR="00680678" w:rsidRPr="00680678" w:rsidRDefault="00680678" w:rsidP="00E958F9">
      <w:pPr>
        <w:pStyle w:val="Lgende"/>
      </w:pPr>
      <w:bookmarkStart w:id="313" w:name="_Toc332101460"/>
      <w:bookmarkStart w:id="314" w:name="_Toc446582085"/>
      <w:r>
        <w:t>Exemple p</w:t>
      </w:r>
      <w:r w:rsidRPr="00680678">
        <w:t>ositionnement des BAEP sur ferme</w:t>
      </w:r>
      <w:bookmarkEnd w:id="313"/>
      <w:bookmarkEnd w:id="314"/>
    </w:p>
    <w:p w:rsidR="00D77BFE" w:rsidRDefault="00D77BFE" w:rsidP="00D77BFE">
      <w:pPr>
        <w:autoSpaceDE w:val="0"/>
        <w:autoSpaceDN w:val="0"/>
        <w:adjustRightInd w:val="0"/>
        <w:rPr>
          <w:rFonts w:ascii="Arial" w:hAnsi="Arial" w:cs="Arial"/>
          <w:sz w:val="19"/>
          <w:szCs w:val="19"/>
        </w:rPr>
      </w:pPr>
    </w:p>
    <w:p w:rsidR="00D77BFE" w:rsidRPr="00CF668E" w:rsidRDefault="00D77BFE" w:rsidP="00D77BFE">
      <w:pPr>
        <w:autoSpaceDE w:val="0"/>
        <w:autoSpaceDN w:val="0"/>
        <w:adjustRightInd w:val="0"/>
        <w:rPr>
          <w:rFonts w:cs="Arial"/>
          <w:sz w:val="19"/>
          <w:szCs w:val="19"/>
        </w:rPr>
      </w:pPr>
      <w:r w:rsidRPr="00CF668E">
        <w:rPr>
          <w:rFonts w:cs="Arial"/>
          <w:sz w:val="19"/>
          <w:szCs w:val="19"/>
        </w:rPr>
        <w:t>La longueur des tubes partant du dispositif d’arrimage d</w:t>
      </w:r>
      <w:r w:rsidR="00F208AA" w:rsidRPr="00CF668E">
        <w:rPr>
          <w:rFonts w:cs="Arial"/>
          <w:sz w:val="19"/>
          <w:szCs w:val="19"/>
        </w:rPr>
        <w:t>evra</w:t>
      </w:r>
      <w:r w:rsidRPr="00CF668E">
        <w:rPr>
          <w:rFonts w:cs="Arial"/>
          <w:sz w:val="19"/>
          <w:szCs w:val="19"/>
        </w:rPr>
        <w:t xml:space="preserve"> être ajustée à la position de la ou des têt</w:t>
      </w:r>
      <w:r w:rsidR="006A4086" w:rsidRPr="00CF668E">
        <w:rPr>
          <w:rFonts w:cs="Arial"/>
          <w:sz w:val="19"/>
          <w:szCs w:val="19"/>
        </w:rPr>
        <w:t>e/s à desservir, ce qui évite d’avoir</w:t>
      </w:r>
      <w:r w:rsidRPr="00CF668E">
        <w:rPr>
          <w:rFonts w:cs="Arial"/>
          <w:sz w:val="19"/>
          <w:szCs w:val="19"/>
        </w:rPr>
        <w:t xml:space="preserve"> </w:t>
      </w:r>
      <w:r w:rsidR="00EE307B" w:rsidRPr="00CF668E">
        <w:rPr>
          <w:rFonts w:cs="Arial"/>
          <w:sz w:val="19"/>
          <w:szCs w:val="19"/>
        </w:rPr>
        <w:t xml:space="preserve">de </w:t>
      </w:r>
      <w:r w:rsidRPr="00CF668E">
        <w:rPr>
          <w:rFonts w:cs="Arial"/>
          <w:sz w:val="19"/>
          <w:szCs w:val="19"/>
        </w:rPr>
        <w:t>trop grandes longueurs de tube et permet d’aérer l’intérieur des fermes optiques</w:t>
      </w:r>
      <w:r w:rsidR="00EE307B" w:rsidRPr="00CF668E">
        <w:rPr>
          <w:rFonts w:cs="Arial"/>
          <w:sz w:val="19"/>
          <w:szCs w:val="19"/>
        </w:rPr>
        <w:t>.</w:t>
      </w:r>
    </w:p>
    <w:p w:rsidR="00D77BFE" w:rsidRPr="00CF668E" w:rsidRDefault="00D77BFE" w:rsidP="00D77BFE">
      <w:pPr>
        <w:autoSpaceDE w:val="0"/>
        <w:autoSpaceDN w:val="0"/>
        <w:adjustRightInd w:val="0"/>
        <w:rPr>
          <w:rFonts w:cs="Arial"/>
          <w:sz w:val="19"/>
          <w:szCs w:val="19"/>
        </w:rPr>
      </w:pPr>
    </w:p>
    <w:p w:rsidR="00680678" w:rsidRPr="00CF668E" w:rsidRDefault="00680678" w:rsidP="00680678">
      <w:pPr>
        <w:autoSpaceDE w:val="0"/>
        <w:autoSpaceDN w:val="0"/>
        <w:adjustRightInd w:val="0"/>
        <w:rPr>
          <w:rFonts w:cs="Arial"/>
          <w:szCs w:val="20"/>
        </w:rPr>
      </w:pPr>
      <w:r w:rsidRPr="00CF668E">
        <w:rPr>
          <w:rFonts w:cs="Arial"/>
          <w:szCs w:val="20"/>
        </w:rPr>
        <w:t>Si plusieurs câbles alimentent la tête optique sur l’emplacement passif de l’</w:t>
      </w:r>
      <w:r w:rsidR="0051001D">
        <w:rPr>
          <w:rFonts w:cs="Arial"/>
          <w:szCs w:val="20"/>
        </w:rPr>
        <w:t>Usager</w:t>
      </w:r>
      <w:r w:rsidRPr="00CF668E">
        <w:rPr>
          <w:rFonts w:cs="Arial"/>
          <w:szCs w:val="20"/>
        </w:rPr>
        <w:t xml:space="preserve">, il </w:t>
      </w:r>
      <w:r w:rsidR="00F208AA" w:rsidRPr="00CF668E">
        <w:rPr>
          <w:rFonts w:cs="Arial"/>
          <w:szCs w:val="20"/>
        </w:rPr>
        <w:t>sera</w:t>
      </w:r>
      <w:r w:rsidRPr="00CF668E">
        <w:rPr>
          <w:rFonts w:cs="Arial"/>
          <w:szCs w:val="20"/>
        </w:rPr>
        <w:t xml:space="preserve"> impératif d’utiliser un support type équerre servant à fixer l’ensemble des dispositifs d’</w:t>
      </w:r>
      <w:r w:rsidR="00A0403D" w:rsidRPr="00CF668E">
        <w:rPr>
          <w:rFonts w:cs="Arial"/>
          <w:szCs w:val="20"/>
        </w:rPr>
        <w:t>arrimage</w:t>
      </w:r>
      <w:r w:rsidRPr="00CF668E">
        <w:rPr>
          <w:rFonts w:cs="Arial"/>
          <w:szCs w:val="20"/>
        </w:rPr>
        <w:t>.</w:t>
      </w:r>
    </w:p>
    <w:p w:rsidR="00D77BFE" w:rsidRPr="00CF668E" w:rsidRDefault="00D77BFE" w:rsidP="00D77BFE">
      <w:pPr>
        <w:autoSpaceDE w:val="0"/>
        <w:autoSpaceDN w:val="0"/>
        <w:adjustRightInd w:val="0"/>
        <w:rPr>
          <w:rFonts w:cs="Arial"/>
          <w:sz w:val="19"/>
          <w:szCs w:val="19"/>
        </w:rPr>
      </w:pPr>
    </w:p>
    <w:p w:rsidR="00D77BFE" w:rsidRPr="00CF668E" w:rsidRDefault="00D77BFE" w:rsidP="00D77BFE">
      <w:pPr>
        <w:autoSpaceDE w:val="0"/>
        <w:autoSpaceDN w:val="0"/>
        <w:adjustRightInd w:val="0"/>
        <w:rPr>
          <w:rFonts w:cs="Arial"/>
          <w:sz w:val="19"/>
          <w:szCs w:val="19"/>
        </w:rPr>
      </w:pPr>
      <w:r w:rsidRPr="00CF668E">
        <w:rPr>
          <w:rFonts w:cs="Arial"/>
          <w:sz w:val="19"/>
          <w:szCs w:val="19"/>
        </w:rPr>
        <w:t>Le service de l’équerre s’effectue</w:t>
      </w:r>
      <w:r w:rsidR="00DE6A9D" w:rsidRPr="00CF668E">
        <w:rPr>
          <w:rFonts w:cs="Arial"/>
          <w:sz w:val="19"/>
          <w:szCs w:val="19"/>
        </w:rPr>
        <w:t>ra</w:t>
      </w:r>
      <w:r w:rsidRPr="00CF668E">
        <w:rPr>
          <w:rFonts w:cs="Arial"/>
          <w:sz w:val="19"/>
          <w:szCs w:val="19"/>
        </w:rPr>
        <w:t xml:space="preserve"> de la gauche vers la droite, le </w:t>
      </w:r>
      <w:r w:rsidR="00A0403D" w:rsidRPr="00CF668E">
        <w:rPr>
          <w:rFonts w:cs="Arial"/>
          <w:sz w:val="19"/>
          <w:szCs w:val="19"/>
        </w:rPr>
        <w:t>dispositif d’arrimage</w:t>
      </w:r>
      <w:r w:rsidRPr="00CF668E">
        <w:rPr>
          <w:rFonts w:cs="Arial"/>
          <w:sz w:val="19"/>
          <w:szCs w:val="19"/>
        </w:rPr>
        <w:t xml:space="preserve"> le plus à gauche étant dédié naturellement à la tête la plus proche et ainsi de suite.</w:t>
      </w:r>
    </w:p>
    <w:p w:rsidR="00680678" w:rsidRPr="006A4086" w:rsidRDefault="00680678" w:rsidP="00680678">
      <w:pPr>
        <w:autoSpaceDE w:val="0"/>
        <w:autoSpaceDN w:val="0"/>
        <w:adjustRightInd w:val="0"/>
        <w:rPr>
          <w:rFonts w:ascii="Arial" w:hAnsi="Arial" w:cs="Arial"/>
          <w:szCs w:val="20"/>
        </w:rPr>
      </w:pPr>
    </w:p>
    <w:p w:rsidR="00680678" w:rsidRPr="00680678" w:rsidRDefault="00680678" w:rsidP="00680678">
      <w:pPr>
        <w:autoSpaceDE w:val="0"/>
        <w:autoSpaceDN w:val="0"/>
        <w:adjustRightInd w:val="0"/>
        <w:jc w:val="center"/>
        <w:rPr>
          <w:rFonts w:ascii="Arial" w:hAnsi="Arial" w:cs="Arial"/>
          <w:szCs w:val="20"/>
        </w:rPr>
      </w:pPr>
      <w:r w:rsidRPr="00680678">
        <w:rPr>
          <w:rFonts w:ascii="Arial" w:hAnsi="Arial" w:cs="Arial"/>
          <w:noProof/>
          <w:szCs w:val="20"/>
        </w:rPr>
        <w:drawing>
          <wp:inline distT="0" distB="0" distL="0" distR="0" wp14:anchorId="1B95E21A" wp14:editId="600FB64B">
            <wp:extent cx="2314575" cy="1704975"/>
            <wp:effectExtent l="19050" t="0" r="9525" b="0"/>
            <wp:docPr id="15"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cstate="screen"/>
                    <a:srcRect/>
                    <a:stretch>
                      <a:fillRect/>
                    </a:stretch>
                  </pic:blipFill>
                  <pic:spPr bwMode="auto">
                    <a:xfrm>
                      <a:off x="0" y="0"/>
                      <a:ext cx="2314575" cy="1704975"/>
                    </a:xfrm>
                    <a:prstGeom prst="rect">
                      <a:avLst/>
                    </a:prstGeom>
                    <a:noFill/>
                    <a:ln w="9525">
                      <a:noFill/>
                      <a:miter lim="800000"/>
                      <a:headEnd/>
                      <a:tailEnd/>
                    </a:ln>
                  </pic:spPr>
                </pic:pic>
              </a:graphicData>
            </a:graphic>
          </wp:inline>
        </w:drawing>
      </w:r>
      <w:r w:rsidR="007C638D">
        <w:rPr>
          <w:rFonts w:ascii="Arial" w:hAnsi="Arial" w:cs="Arial"/>
          <w:szCs w:val="20"/>
        </w:rPr>
        <w:t xml:space="preserve"> </w:t>
      </w:r>
      <w:r w:rsidR="007C638D" w:rsidRPr="00680678">
        <w:rPr>
          <w:rFonts w:ascii="Arial" w:hAnsi="Arial" w:cs="Arial"/>
          <w:noProof/>
          <w:szCs w:val="20"/>
        </w:rPr>
        <w:drawing>
          <wp:inline distT="0" distB="0" distL="0" distR="0" wp14:anchorId="55D13396" wp14:editId="55B4E140">
            <wp:extent cx="1638300" cy="1924050"/>
            <wp:effectExtent l="19050" t="0" r="0" b="0"/>
            <wp:docPr id="14"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6" cstate="screen"/>
                    <a:srcRect/>
                    <a:stretch>
                      <a:fillRect/>
                    </a:stretch>
                  </pic:blipFill>
                  <pic:spPr bwMode="auto">
                    <a:xfrm>
                      <a:off x="0" y="0"/>
                      <a:ext cx="1638300" cy="1924050"/>
                    </a:xfrm>
                    <a:prstGeom prst="rect">
                      <a:avLst/>
                    </a:prstGeom>
                    <a:noFill/>
                    <a:ln w="9525">
                      <a:noFill/>
                      <a:miter lim="800000"/>
                      <a:headEnd/>
                      <a:tailEnd/>
                    </a:ln>
                  </pic:spPr>
                </pic:pic>
              </a:graphicData>
            </a:graphic>
          </wp:inline>
        </w:drawing>
      </w:r>
    </w:p>
    <w:p w:rsidR="007C638D" w:rsidRDefault="00680678" w:rsidP="00E958F9">
      <w:pPr>
        <w:pStyle w:val="Lgende"/>
      </w:pPr>
      <w:bookmarkStart w:id="315" w:name="_Toc446582086"/>
      <w:bookmarkStart w:id="316" w:name="_Toc332101461"/>
      <w:r w:rsidRPr="00680678">
        <w:t>Equerre pour fixation</w:t>
      </w:r>
      <w:bookmarkEnd w:id="315"/>
    </w:p>
    <w:bookmarkEnd w:id="316"/>
    <w:p w:rsidR="00680678" w:rsidRPr="00680678" w:rsidRDefault="00680678" w:rsidP="00680678">
      <w:pPr>
        <w:autoSpaceDE w:val="0"/>
        <w:autoSpaceDN w:val="0"/>
        <w:adjustRightInd w:val="0"/>
        <w:rPr>
          <w:rFonts w:ascii="Arial" w:hAnsi="Arial" w:cs="Arial"/>
          <w:szCs w:val="20"/>
        </w:rPr>
      </w:pPr>
    </w:p>
    <w:p w:rsidR="005F718B" w:rsidRDefault="00680678" w:rsidP="00FD399F">
      <w:pPr>
        <w:autoSpaceDE w:val="0"/>
        <w:autoSpaceDN w:val="0"/>
        <w:adjustRightInd w:val="0"/>
      </w:pPr>
      <w:r w:rsidRPr="00CF668E">
        <w:rPr>
          <w:rFonts w:cs="Arial"/>
          <w:szCs w:val="20"/>
        </w:rPr>
        <w:t xml:space="preserve">La fourniture et la pose du support </w:t>
      </w:r>
      <w:r w:rsidR="00F208AA" w:rsidRPr="00CF668E">
        <w:rPr>
          <w:rFonts w:cs="Arial"/>
          <w:szCs w:val="20"/>
        </w:rPr>
        <w:t>sera</w:t>
      </w:r>
      <w:r w:rsidRPr="00CF668E">
        <w:rPr>
          <w:rFonts w:cs="Arial"/>
          <w:szCs w:val="20"/>
        </w:rPr>
        <w:t xml:space="preserve"> de la responsabilité de l’</w:t>
      </w:r>
      <w:r w:rsidR="0051001D">
        <w:rPr>
          <w:rFonts w:cs="Arial"/>
          <w:szCs w:val="20"/>
        </w:rPr>
        <w:t>Usager</w:t>
      </w:r>
      <w:r w:rsidRPr="00CF668E">
        <w:rPr>
          <w:rFonts w:cs="Arial"/>
          <w:szCs w:val="20"/>
        </w:rPr>
        <w:t>. L’</w:t>
      </w:r>
      <w:r w:rsidR="0051001D">
        <w:rPr>
          <w:rFonts w:cs="Arial"/>
          <w:szCs w:val="20"/>
        </w:rPr>
        <w:t>Usager</w:t>
      </w:r>
      <w:r w:rsidRPr="00CF668E">
        <w:rPr>
          <w:rFonts w:cs="Arial"/>
          <w:szCs w:val="20"/>
        </w:rPr>
        <w:t xml:space="preserve"> p</w:t>
      </w:r>
      <w:r w:rsidR="00F208AA" w:rsidRPr="00CF668E">
        <w:rPr>
          <w:rFonts w:cs="Arial"/>
          <w:szCs w:val="20"/>
        </w:rPr>
        <w:t>ourra</w:t>
      </w:r>
      <w:r w:rsidRPr="00CF668E">
        <w:rPr>
          <w:rFonts w:cs="Arial"/>
          <w:szCs w:val="20"/>
        </w:rPr>
        <w:t xml:space="preserve"> s’approvisionner chez le fournisseur de son choix sous réserve que le </w:t>
      </w:r>
      <w:r w:rsidR="006A4086" w:rsidRPr="00CF668E">
        <w:rPr>
          <w:rFonts w:cs="Arial"/>
          <w:szCs w:val="20"/>
        </w:rPr>
        <w:t>produit s’adapte sur les fermes HPUL</w:t>
      </w:r>
      <w:r w:rsidR="00D77BFE" w:rsidRPr="00CF668E">
        <w:rPr>
          <w:rFonts w:cs="Arial"/>
          <w:szCs w:val="20"/>
        </w:rPr>
        <w:t xml:space="preserve">. </w:t>
      </w:r>
    </w:p>
    <w:p w:rsidR="0065291F" w:rsidRDefault="0065291F" w:rsidP="0065291F">
      <w:pPr>
        <w:pStyle w:val="Titre3"/>
      </w:pPr>
      <w:bookmarkStart w:id="317" w:name="_Toc5017506"/>
      <w:r>
        <w:t>Le repérage</w:t>
      </w:r>
      <w:bookmarkEnd w:id="317"/>
    </w:p>
    <w:p w:rsidR="00F34865" w:rsidRDefault="00F34865" w:rsidP="00F34865">
      <w:pPr>
        <w:pStyle w:val="Notedebasdepage"/>
        <w:tabs>
          <w:tab w:val="clear" w:pos="284"/>
        </w:tabs>
        <w:rPr>
          <w:rFonts w:cs="Arial"/>
        </w:rPr>
      </w:pPr>
    </w:p>
    <w:p w:rsidR="00025A17" w:rsidRPr="00CF668E" w:rsidRDefault="00434F51" w:rsidP="00DF71E5">
      <w:pPr>
        <w:pStyle w:val="Textecourant"/>
      </w:pPr>
      <w:r>
        <w:t xml:space="preserve">Gironde Très Haut Débit </w:t>
      </w:r>
      <w:r w:rsidR="00025A17" w:rsidRPr="00CF668E">
        <w:t>réalise</w:t>
      </w:r>
      <w:r w:rsidR="00DE6A9D" w:rsidRPr="00CF668E">
        <w:t>ra</w:t>
      </w:r>
      <w:r w:rsidR="00025A17" w:rsidRPr="00CF668E">
        <w:t xml:space="preserve"> le repérage des</w:t>
      </w:r>
      <w:r w:rsidR="00DF71E5" w:rsidRPr="00CF668E">
        <w:t xml:space="preserve"> fermes </w:t>
      </w:r>
      <w:r w:rsidR="00025A17" w:rsidRPr="00CF668E">
        <w:t xml:space="preserve">et des </w:t>
      </w:r>
      <w:r w:rsidR="00C42596" w:rsidRPr="00CF668E">
        <w:t>niveaux (</w:t>
      </w:r>
      <w:r w:rsidR="00025A17" w:rsidRPr="00CF668E">
        <w:t>posit</w:t>
      </w:r>
      <w:r w:rsidR="00C42596" w:rsidRPr="00CF668E">
        <w:t>ions des têtes optiques</w:t>
      </w:r>
      <w:r w:rsidR="00025A17" w:rsidRPr="00CF668E">
        <w:t>):</w:t>
      </w:r>
    </w:p>
    <w:p w:rsidR="00025A17" w:rsidRPr="00CF668E" w:rsidRDefault="00025A17" w:rsidP="0032389C">
      <w:pPr>
        <w:pStyle w:val="Textecourant"/>
        <w:numPr>
          <w:ilvl w:val="0"/>
          <w:numId w:val="45"/>
        </w:numPr>
      </w:pPr>
      <w:r w:rsidRPr="00CF668E">
        <w:t xml:space="preserve">Repérage des fermes : numéro sur </w:t>
      </w:r>
      <w:r w:rsidR="00DF71E5" w:rsidRPr="00CF668E">
        <w:t>support étiquette fixé dans la gorg</w:t>
      </w:r>
      <w:r w:rsidRPr="00CF668E">
        <w:t>e centrale à l’avant du profilé</w:t>
      </w:r>
      <w:r w:rsidR="00DF71E5" w:rsidRPr="00CF668E">
        <w:t>.</w:t>
      </w:r>
    </w:p>
    <w:p w:rsidR="00DF71E5" w:rsidRPr="00CF668E" w:rsidRDefault="00025A17" w:rsidP="0032389C">
      <w:pPr>
        <w:pStyle w:val="Textecourant"/>
        <w:numPr>
          <w:ilvl w:val="0"/>
          <w:numId w:val="45"/>
        </w:numPr>
      </w:pPr>
      <w:r w:rsidRPr="00CF668E">
        <w:t xml:space="preserve">Repérage des niveaux : </w:t>
      </w:r>
      <w:r w:rsidR="00DF71E5" w:rsidRPr="00CF668E">
        <w:t>numéro sur une étiquette autocollante à chaque niveau (de 1 à 8 du haut vers le bas).</w:t>
      </w:r>
    </w:p>
    <w:p w:rsidR="00DF71E5" w:rsidRDefault="00DF71E5" w:rsidP="00F34865">
      <w:pPr>
        <w:pStyle w:val="Notedebasdepage"/>
        <w:tabs>
          <w:tab w:val="clear" w:pos="284"/>
        </w:tabs>
        <w:rPr>
          <w:rFonts w:cs="Arial"/>
        </w:rPr>
      </w:pPr>
    </w:p>
    <w:p w:rsidR="00DF71E5" w:rsidRPr="003665C3" w:rsidRDefault="00D9345D" w:rsidP="00DF71E5">
      <w:pPr>
        <w:pStyle w:val="Notedebasdepage"/>
        <w:tabs>
          <w:tab w:val="clear" w:pos="284"/>
        </w:tabs>
        <w:jc w:val="center"/>
        <w:rPr>
          <w:rFonts w:cs="Arial"/>
        </w:rPr>
      </w:pPr>
      <w:r>
        <w:rPr>
          <w:noProof/>
        </w:rPr>
        <w:lastRenderedPageBreak/>
        <mc:AlternateContent>
          <mc:Choice Requires="wps">
            <w:drawing>
              <wp:anchor distT="0" distB="0" distL="114300" distR="114300" simplePos="0" relativeHeight="251658752" behindDoc="0" locked="0" layoutInCell="1" allowOverlap="1" wp14:anchorId="17323356" wp14:editId="7BE830F9">
                <wp:simplePos x="0" y="0"/>
                <wp:positionH relativeFrom="column">
                  <wp:posOffset>933450</wp:posOffset>
                </wp:positionH>
                <wp:positionV relativeFrom="paragraph">
                  <wp:posOffset>1205230</wp:posOffset>
                </wp:positionV>
                <wp:extent cx="676275" cy="596900"/>
                <wp:effectExtent l="9525" t="14605" r="1228725" b="7620"/>
                <wp:wrapNone/>
                <wp:docPr id="161" name="AutoShape 1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6275" cy="596900"/>
                        </a:xfrm>
                        <a:prstGeom prst="wedgeRectCallout">
                          <a:avLst>
                            <a:gd name="adj1" fmla="val 230190"/>
                            <a:gd name="adj2" fmla="val -43190"/>
                          </a:avLst>
                        </a:prstGeom>
                        <a:solidFill>
                          <a:schemeClr val="bg1">
                            <a:lumMod val="100000"/>
                            <a:lumOff val="0"/>
                          </a:schemeClr>
                        </a:solidFill>
                        <a:ln w="12700">
                          <a:solidFill>
                            <a:srgbClr val="FF6600"/>
                          </a:solidFill>
                          <a:miter lim="800000"/>
                          <a:headEnd/>
                          <a:tailEnd/>
                        </a:ln>
                      </wps:spPr>
                      <wps:txbx>
                        <w:txbxContent>
                          <w:p w:rsidR="009A0324" w:rsidRDefault="009A0324" w:rsidP="00DF71E5">
                            <w:pPr>
                              <w:jc w:val="center"/>
                            </w:pPr>
                            <w:r>
                              <w:t>Niveau tête optique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AutoShape 184" o:spid="_x0000_s1028" type="#_x0000_t61" style="position:absolute;left:0;text-align:left;margin-left:73.5pt;margin-top:94.9pt;width:53.25pt;height:47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" adj="60521,1471" fillcolor="white [3212]" strokecolor="#f60" strokeweight="1pt">
                <v:textbox>
                  <w:txbxContent>
                    <w:p w:rsidR="009A0324" w:rsidRDefault="009A0324" w:rsidP="00DF71E5">
                      <w:pPr>
                        <w:jc w:val="center"/>
                      </w:pPr>
                      <w:r>
                        <w:t>Niveau tête optique</w:t>
                      </w:r>
                    </w:p>
                  </w:txbxContent>
                </v:textbox>
              </v:shape>
            </w:pict>
          </mc:Fallback>
        </mc:AlternateContent>
      </w:r>
      <w:r>
        <w:rPr>
          <w:noProof/>
        </w:rPr>
        <mc:AlternateContent>
          <mc:Choice Requires="wps">
            <w:drawing>
              <wp:anchor distT="0" distB="0" distL="114300" distR="114300" simplePos="0" relativeHeight="251659776" behindDoc="0" locked="0" layoutInCell="1" allowOverlap="1" wp14:anchorId="15ABAC48" wp14:editId="75FD0851">
                <wp:simplePos x="0" y="0"/>
                <wp:positionH relativeFrom="column">
                  <wp:posOffset>4535170</wp:posOffset>
                </wp:positionH>
                <wp:positionV relativeFrom="paragraph">
                  <wp:posOffset>2652395</wp:posOffset>
                </wp:positionV>
                <wp:extent cx="856615" cy="448945"/>
                <wp:effectExtent l="1125220" t="13970" r="8890" b="927735"/>
                <wp:wrapNone/>
                <wp:docPr id="160" name="AutoShape 1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56615" cy="448945"/>
                        </a:xfrm>
                        <a:prstGeom prst="wedgeRectCallout">
                          <a:avLst>
                            <a:gd name="adj1" fmla="val -180319"/>
                            <a:gd name="adj2" fmla="val 232319"/>
                          </a:avLst>
                        </a:prstGeom>
                        <a:solidFill>
                          <a:schemeClr val="bg1">
                            <a:lumMod val="100000"/>
                            <a:lumOff val="0"/>
                          </a:schemeClr>
                        </a:solidFill>
                        <a:ln w="12700">
                          <a:solidFill>
                            <a:srgbClr val="FF6600"/>
                          </a:solidFill>
                          <a:miter lim="800000"/>
                          <a:headEnd/>
                          <a:tailEnd/>
                        </a:ln>
                      </wps:spPr>
                      <wps:txbx>
                        <w:txbxContent>
                          <w:p w:rsidR="009A0324" w:rsidRDefault="009A0324" w:rsidP="00DF71E5">
                            <w:pPr>
                              <w:jc w:val="center"/>
                            </w:pPr>
                            <w:r>
                              <w:t>Numéro de Ferme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85" o:spid="_x0000_s1029" type="#_x0000_t61" style="position:absolute;left:0;text-align:left;margin-left:357.1pt;margin-top:208.85pt;width:67.45pt;height:35.3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" adj="-28149,60981" fillcolor="white [3212]" strokecolor="#f60" strokeweight="1pt">
                <v:textbox>
                  <w:txbxContent>
                    <w:p w:rsidR="009A0324" w:rsidRDefault="009A0324" w:rsidP="00DF71E5">
                      <w:pPr>
                        <w:jc w:val="center"/>
                      </w:pPr>
                      <w:r>
                        <w:t>Numéro de Ferme</w:t>
                      </w:r>
                    </w:p>
                  </w:txbxContent>
                </v:textbox>
              </v:shape>
            </w:pict>
          </mc:Fallback>
        </mc:AlternateContent>
      </w:r>
      <w:r w:rsidR="00DF71E5">
        <w:rPr>
          <w:noProof/>
        </w:rPr>
        <w:drawing>
          <wp:inline distT="0" distB="0" distL="0" distR="0" wp14:anchorId="0734F42E" wp14:editId="158839A4">
            <wp:extent cx="2240748" cy="4052896"/>
            <wp:effectExtent l="0" t="0" r="0" b="0"/>
            <wp:docPr id="22" name="Image 15" descr="Photos Mareuil 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Photos Mareuil 048"/>
                    <pic:cNvPicPr>
                      <a:picLocks noChangeAspect="1" noChangeArrowheads="1"/>
                    </pic:cNvPicPr>
                  </pic:nvPicPr>
                  <pic:blipFill>
                    <a:blip r:embed="rId17" cstate="screen"/>
                    <a:srcRect/>
                    <a:stretch>
                      <a:fillRect/>
                    </a:stretch>
                  </pic:blipFill>
                  <pic:spPr bwMode="auto">
                    <a:xfrm>
                      <a:off x="0" y="0"/>
                      <a:ext cx="2240618" cy="4052660"/>
                    </a:xfrm>
                    <a:prstGeom prst="rect">
                      <a:avLst/>
                    </a:prstGeom>
                    <a:noFill/>
                    <a:ln w="9525">
                      <a:noFill/>
                      <a:miter lim="800000"/>
                      <a:headEnd/>
                      <a:tailEnd/>
                    </a:ln>
                  </pic:spPr>
                </pic:pic>
              </a:graphicData>
            </a:graphic>
          </wp:inline>
        </w:drawing>
      </w:r>
    </w:p>
    <w:p w:rsidR="00DF71E5" w:rsidRPr="003665C3" w:rsidRDefault="00DF71E5" w:rsidP="00DF71E5">
      <w:pPr>
        <w:pStyle w:val="Notedebasdepage"/>
        <w:tabs>
          <w:tab w:val="clear" w:pos="284"/>
        </w:tabs>
        <w:jc w:val="center"/>
        <w:rPr>
          <w:rFonts w:cs="Arial"/>
        </w:rPr>
      </w:pPr>
    </w:p>
    <w:p w:rsidR="00DF71E5" w:rsidRPr="00DF71E5" w:rsidRDefault="00DF71E5" w:rsidP="00E958F9">
      <w:pPr>
        <w:pStyle w:val="Lgende"/>
      </w:pPr>
      <w:bookmarkStart w:id="318" w:name="_Toc446582088"/>
      <w:r w:rsidRPr="00DF71E5">
        <w:t>Exemple de repérage de fermes</w:t>
      </w:r>
      <w:bookmarkEnd w:id="318"/>
    </w:p>
    <w:p w:rsidR="00777060" w:rsidRPr="00CF668E" w:rsidRDefault="00777060" w:rsidP="00DF71E5">
      <w:pPr>
        <w:pStyle w:val="Notedebasdepage"/>
        <w:tabs>
          <w:tab w:val="clear" w:pos="284"/>
        </w:tabs>
        <w:jc w:val="left"/>
        <w:rPr>
          <w:rFonts w:ascii="Helvetica 55 Roman" w:hAnsi="Helvetica 55 Roman" w:cs="Arial"/>
        </w:rPr>
      </w:pPr>
      <w:r w:rsidRPr="00CF668E">
        <w:rPr>
          <w:rFonts w:ascii="Helvetica 55 Roman" w:hAnsi="Helvetica 55 Roman" w:cs="Arial"/>
        </w:rPr>
        <w:t xml:space="preserve">Les </w:t>
      </w:r>
      <w:r w:rsidR="0051001D">
        <w:rPr>
          <w:rFonts w:ascii="Helvetica 55 Roman" w:hAnsi="Helvetica 55 Roman" w:cs="Arial"/>
        </w:rPr>
        <w:t>Usagers</w:t>
      </w:r>
      <w:r w:rsidRPr="00CF668E">
        <w:rPr>
          <w:rFonts w:ascii="Helvetica 55 Roman" w:hAnsi="Helvetica 55 Roman" w:cs="Arial"/>
        </w:rPr>
        <w:t xml:space="preserve"> appose</w:t>
      </w:r>
      <w:r w:rsidR="00DE6A9D" w:rsidRPr="00CF668E">
        <w:rPr>
          <w:rFonts w:ascii="Helvetica 55 Roman" w:hAnsi="Helvetica 55 Roman" w:cs="Arial"/>
        </w:rPr>
        <w:t>ro</w:t>
      </w:r>
      <w:r w:rsidRPr="00CF668E">
        <w:rPr>
          <w:rFonts w:ascii="Helvetica 55 Roman" w:hAnsi="Helvetica 55 Roman" w:cs="Arial"/>
        </w:rPr>
        <w:t xml:space="preserve">nt sur le flanc droit </w:t>
      </w:r>
      <w:r w:rsidR="0094661A" w:rsidRPr="00CF668E">
        <w:rPr>
          <w:rFonts w:ascii="Helvetica 55 Roman" w:hAnsi="Helvetica 55 Roman" w:cs="Arial"/>
        </w:rPr>
        <w:t>des têtes</w:t>
      </w:r>
      <w:r w:rsidRPr="00CF668E">
        <w:rPr>
          <w:rFonts w:ascii="Helvetica 55 Roman" w:hAnsi="Helvetica 55 Roman" w:cs="Arial"/>
        </w:rPr>
        <w:t xml:space="preserve"> une étiquette indiquant le numéro de ferme et de niveau occupé par la tête sous la forme : </w:t>
      </w:r>
      <w:proofErr w:type="spellStart"/>
      <w:r w:rsidRPr="00CF668E">
        <w:rPr>
          <w:rFonts w:ascii="Helvetica 55 Roman" w:hAnsi="Helvetica 55 Roman" w:cs="Arial"/>
        </w:rPr>
        <w:t>FnNm</w:t>
      </w:r>
      <w:proofErr w:type="spellEnd"/>
      <w:r w:rsidR="00EA302F" w:rsidRPr="00CF668E">
        <w:rPr>
          <w:rFonts w:ascii="Helvetica 55 Roman" w:hAnsi="Helvetica 55 Roman" w:cs="Arial"/>
        </w:rPr>
        <w:t>*</w:t>
      </w:r>
      <w:r w:rsidR="0094661A" w:rsidRPr="00CF668E">
        <w:rPr>
          <w:rFonts w:ascii="Helvetica 55 Roman" w:hAnsi="Helvetica 55 Roman" w:cs="Arial"/>
        </w:rPr>
        <w:t>. Le marquage d</w:t>
      </w:r>
      <w:r w:rsidR="00DE6A9D" w:rsidRPr="00CF668E">
        <w:rPr>
          <w:rFonts w:ascii="Helvetica 55 Roman" w:hAnsi="Helvetica 55 Roman" w:cs="Arial"/>
        </w:rPr>
        <w:t>evra</w:t>
      </w:r>
      <w:r w:rsidR="0094661A" w:rsidRPr="00CF668E">
        <w:rPr>
          <w:rFonts w:ascii="Helvetica 55 Roman" w:hAnsi="Helvetica 55 Roman" w:cs="Arial"/>
        </w:rPr>
        <w:t xml:space="preserve"> être lisible et pérenne.</w:t>
      </w:r>
    </w:p>
    <w:p w:rsidR="00EA302F" w:rsidRPr="00CF668E" w:rsidRDefault="00EA302F" w:rsidP="00EA302F">
      <w:pPr>
        <w:pStyle w:val="Textecourant"/>
      </w:pPr>
      <w:r w:rsidRPr="00CF668E">
        <w:t>*</w:t>
      </w:r>
      <w:proofErr w:type="spellStart"/>
      <w:r w:rsidRPr="00CF668E">
        <w:t>FnNm</w:t>
      </w:r>
      <w:proofErr w:type="spellEnd"/>
      <w:r w:rsidRPr="00CF668E">
        <w:t> : « n » étant le numéro de la ferme, « m » étant le numéro du niveau</w:t>
      </w:r>
    </w:p>
    <w:p w:rsidR="00EA302F" w:rsidRDefault="00EA302F" w:rsidP="00DF71E5">
      <w:pPr>
        <w:pStyle w:val="Notedebasdepage"/>
        <w:tabs>
          <w:tab w:val="clear" w:pos="284"/>
        </w:tabs>
        <w:jc w:val="left"/>
        <w:rPr>
          <w:rFonts w:cs="Arial"/>
        </w:rPr>
      </w:pPr>
    </w:p>
    <w:p w:rsidR="006E4248" w:rsidRPr="00777060" w:rsidRDefault="006E4248" w:rsidP="00DF71E5">
      <w:pPr>
        <w:pStyle w:val="Notedebasdepage"/>
        <w:tabs>
          <w:tab w:val="clear" w:pos="284"/>
        </w:tabs>
        <w:jc w:val="left"/>
        <w:rPr>
          <w:rFonts w:cs="Arial"/>
        </w:rPr>
      </w:pPr>
    </w:p>
    <w:p w:rsidR="006E4248" w:rsidRDefault="006E4248" w:rsidP="006E4248">
      <w:pPr>
        <w:pStyle w:val="Notedebasdepage"/>
        <w:tabs>
          <w:tab w:val="clear" w:pos="284"/>
        </w:tabs>
        <w:jc w:val="center"/>
        <w:rPr>
          <w:rFonts w:cs="Arial"/>
        </w:rPr>
      </w:pPr>
      <w:r>
        <w:rPr>
          <w:rFonts w:cs="Arial"/>
          <w:noProof/>
          <w:color w:val="FF0000"/>
        </w:rPr>
        <w:drawing>
          <wp:inline distT="0" distB="0" distL="0" distR="0" wp14:anchorId="26181382" wp14:editId="04B12E48">
            <wp:extent cx="3950970" cy="1276985"/>
            <wp:effectExtent l="19050" t="0" r="0" b="0"/>
            <wp:docPr id="19"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cstate="print">
                      <a:lum bright="-10000"/>
                    </a:blip>
                    <a:srcRect/>
                    <a:stretch>
                      <a:fillRect/>
                    </a:stretch>
                  </pic:blipFill>
                  <pic:spPr bwMode="auto">
                    <a:xfrm>
                      <a:off x="0" y="0"/>
                      <a:ext cx="3950970" cy="1276985"/>
                    </a:xfrm>
                    <a:prstGeom prst="rect">
                      <a:avLst/>
                    </a:prstGeom>
                    <a:noFill/>
                    <a:ln w="9525">
                      <a:noFill/>
                      <a:miter lim="800000"/>
                      <a:headEnd/>
                      <a:tailEnd/>
                    </a:ln>
                  </pic:spPr>
                </pic:pic>
              </a:graphicData>
            </a:graphic>
          </wp:inline>
        </w:drawing>
      </w:r>
    </w:p>
    <w:p w:rsidR="006E4248" w:rsidRDefault="006E4248" w:rsidP="006E4248">
      <w:pPr>
        <w:pStyle w:val="Lgende"/>
      </w:pPr>
      <w:bookmarkStart w:id="319" w:name="_Toc446582089"/>
      <w:r>
        <w:t>Exemple de repérage têtes optiques</w:t>
      </w:r>
      <w:bookmarkEnd w:id="319"/>
    </w:p>
    <w:p w:rsidR="006E4248" w:rsidRDefault="006E4248" w:rsidP="006E4248">
      <w:pPr>
        <w:pStyle w:val="Notedebasdepage"/>
        <w:tabs>
          <w:tab w:val="clear" w:pos="284"/>
        </w:tabs>
        <w:jc w:val="left"/>
        <w:rPr>
          <w:rFonts w:cs="Arial"/>
        </w:rPr>
      </w:pPr>
    </w:p>
    <w:p w:rsidR="0094661A" w:rsidRPr="00CF668E" w:rsidRDefault="0094661A" w:rsidP="006E4248">
      <w:pPr>
        <w:pStyle w:val="Notedebasdepage"/>
        <w:tabs>
          <w:tab w:val="clear" w:pos="284"/>
        </w:tabs>
        <w:jc w:val="left"/>
        <w:rPr>
          <w:rFonts w:ascii="Helvetica 55 Roman" w:hAnsi="Helvetica 55 Roman" w:cs="Arial"/>
          <w:sz w:val="19"/>
          <w:szCs w:val="19"/>
        </w:rPr>
      </w:pPr>
      <w:r w:rsidRPr="00CF668E">
        <w:rPr>
          <w:rFonts w:ascii="Helvetica 55 Roman" w:hAnsi="Helvetica 55 Roman" w:cs="Arial"/>
        </w:rPr>
        <w:t>L’étiquetage de cordons est interdit</w:t>
      </w:r>
      <w:r w:rsidR="00695E0A" w:rsidRPr="00CF668E">
        <w:rPr>
          <w:rFonts w:ascii="Helvetica 55 Roman" w:hAnsi="Helvetica 55 Roman" w:cs="Arial"/>
        </w:rPr>
        <w:t xml:space="preserve"> dans tous les répartiteurs. Néanmoins, pour répondre au souhait d’une identification très précise, </w:t>
      </w:r>
      <w:r w:rsidRPr="00CF668E">
        <w:rPr>
          <w:rFonts w:ascii="Helvetica 55 Roman" w:hAnsi="Helvetica 55 Roman" w:cs="Arial"/>
          <w:sz w:val="19"/>
          <w:szCs w:val="19"/>
        </w:rPr>
        <w:t>les cavaliers s</w:t>
      </w:r>
      <w:r w:rsidR="00F208AA" w:rsidRPr="00CF668E">
        <w:rPr>
          <w:rFonts w:ascii="Helvetica 55 Roman" w:hAnsi="Helvetica 55 Roman" w:cs="Arial"/>
          <w:sz w:val="19"/>
          <w:szCs w:val="19"/>
        </w:rPr>
        <w:t>er</w:t>
      </w:r>
      <w:r w:rsidRPr="00CF668E">
        <w:rPr>
          <w:rFonts w:ascii="Helvetica 55 Roman" w:hAnsi="Helvetica 55 Roman" w:cs="Arial"/>
          <w:sz w:val="19"/>
          <w:szCs w:val="19"/>
        </w:rPr>
        <w:t>ont tolérés pour repérer les cordons en indiquant, à proximité immédiate de la fiche optique,</w:t>
      </w:r>
      <w:r w:rsidR="00695E0A" w:rsidRPr="00CF668E">
        <w:rPr>
          <w:rFonts w:ascii="Helvetica 55 Roman" w:hAnsi="Helvetica 55 Roman" w:cs="Arial"/>
        </w:rPr>
        <w:t xml:space="preserve"> </w:t>
      </w:r>
      <w:r w:rsidRPr="00CF668E">
        <w:rPr>
          <w:rFonts w:ascii="Helvetica 55 Roman" w:hAnsi="Helvetica 55 Roman" w:cs="Arial"/>
          <w:sz w:val="19"/>
          <w:szCs w:val="19"/>
        </w:rPr>
        <w:t>uniquement la destination du type : ferme/niveau/module/connecteur.</w:t>
      </w:r>
    </w:p>
    <w:p w:rsidR="00A361FF" w:rsidRDefault="00A361FF" w:rsidP="006E4248">
      <w:pPr>
        <w:pStyle w:val="Notedebasdepage"/>
        <w:tabs>
          <w:tab w:val="clear" w:pos="284"/>
        </w:tabs>
        <w:jc w:val="left"/>
        <w:rPr>
          <w:rFonts w:cs="Arial"/>
          <w:sz w:val="19"/>
          <w:szCs w:val="19"/>
        </w:rPr>
      </w:pPr>
    </w:p>
    <w:p w:rsidR="00A361FF" w:rsidRDefault="00A361FF" w:rsidP="006E4248">
      <w:pPr>
        <w:pStyle w:val="Notedebasdepage"/>
        <w:tabs>
          <w:tab w:val="clear" w:pos="284"/>
        </w:tabs>
        <w:jc w:val="left"/>
        <w:rPr>
          <w:rFonts w:cs="Arial"/>
          <w:sz w:val="19"/>
          <w:szCs w:val="19"/>
        </w:rPr>
      </w:pPr>
    </w:p>
    <w:p w:rsidR="00A361FF" w:rsidRDefault="00A361FF" w:rsidP="00A361FF">
      <w:pPr>
        <w:pStyle w:val="Notedebasdepage"/>
        <w:tabs>
          <w:tab w:val="clear" w:pos="284"/>
        </w:tabs>
        <w:jc w:val="center"/>
        <w:rPr>
          <w:rFonts w:cs="Arial"/>
          <w:sz w:val="19"/>
          <w:szCs w:val="19"/>
        </w:rPr>
      </w:pPr>
      <w:r>
        <w:rPr>
          <w:rFonts w:cs="Arial"/>
          <w:noProof/>
          <w:sz w:val="19"/>
          <w:szCs w:val="19"/>
        </w:rPr>
        <w:lastRenderedPageBreak/>
        <w:drawing>
          <wp:inline distT="0" distB="0" distL="0" distR="0" wp14:anchorId="1C4941A5" wp14:editId="41682757">
            <wp:extent cx="4546649" cy="2762250"/>
            <wp:effectExtent l="19050" t="0" r="6301" b="0"/>
            <wp:docPr id="1"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screen"/>
                    <a:srcRect/>
                    <a:stretch>
                      <a:fillRect/>
                    </a:stretch>
                  </pic:blipFill>
                  <pic:spPr bwMode="auto">
                    <a:xfrm>
                      <a:off x="0" y="0"/>
                      <a:ext cx="4546649" cy="2762250"/>
                    </a:xfrm>
                    <a:prstGeom prst="rect">
                      <a:avLst/>
                    </a:prstGeom>
                    <a:noFill/>
                    <a:ln w="9525">
                      <a:noFill/>
                      <a:miter lim="800000"/>
                      <a:headEnd/>
                      <a:tailEnd/>
                    </a:ln>
                  </pic:spPr>
                </pic:pic>
              </a:graphicData>
            </a:graphic>
          </wp:inline>
        </w:drawing>
      </w:r>
    </w:p>
    <w:p w:rsidR="00A361FF" w:rsidRPr="00A361FF" w:rsidRDefault="00A361FF" w:rsidP="00A361FF">
      <w:pPr>
        <w:pStyle w:val="Lgende"/>
      </w:pPr>
      <w:bookmarkStart w:id="320" w:name="_Toc446582090"/>
      <w:r>
        <w:t>Repérage de cordons optiques à l’aide de cavaliers</w:t>
      </w:r>
      <w:bookmarkEnd w:id="320"/>
    </w:p>
    <w:p w:rsidR="0065291F" w:rsidRDefault="0065291F" w:rsidP="0065291F">
      <w:pPr>
        <w:pStyle w:val="Titre3"/>
      </w:pPr>
      <w:bookmarkStart w:id="321" w:name="_Ref444249526"/>
      <w:bookmarkStart w:id="322" w:name="_Toc5017507"/>
      <w:r>
        <w:t>Principe d’exploitation : règles de brassage</w:t>
      </w:r>
      <w:bookmarkEnd w:id="321"/>
      <w:bookmarkEnd w:id="322"/>
      <w:r>
        <w:t xml:space="preserve"> </w:t>
      </w:r>
    </w:p>
    <w:p w:rsidR="008C2A0A" w:rsidRDefault="008C2A0A" w:rsidP="00F34865">
      <w:pPr>
        <w:pStyle w:val="Notedebasdepage"/>
        <w:tabs>
          <w:tab w:val="clear" w:pos="284"/>
        </w:tabs>
        <w:rPr>
          <w:rFonts w:cs="Arial"/>
        </w:rPr>
      </w:pPr>
    </w:p>
    <w:p w:rsidR="008B25FA" w:rsidRDefault="009E31CC" w:rsidP="00F34865">
      <w:pPr>
        <w:pStyle w:val="Notedebasdepage"/>
        <w:tabs>
          <w:tab w:val="clear" w:pos="284"/>
        </w:tabs>
        <w:rPr>
          <w:rFonts w:ascii="Helvetica 55 Roman" w:hAnsi="Helvetica 55 Roman" w:cs="Arial"/>
          <w:noProof/>
          <w:color w:val="FF0000"/>
        </w:rPr>
      </w:pPr>
      <w:r w:rsidRPr="00CF668E">
        <w:rPr>
          <w:rFonts w:ascii="Helvetica 55 Roman" w:hAnsi="Helvetica 55 Roman" w:cs="Arial"/>
        </w:rPr>
        <w:t xml:space="preserve">Le </w:t>
      </w:r>
      <w:proofErr w:type="spellStart"/>
      <w:r w:rsidRPr="00CF668E">
        <w:rPr>
          <w:rFonts w:ascii="Helvetica 55 Roman" w:hAnsi="Helvetica 55 Roman" w:cs="Arial"/>
        </w:rPr>
        <w:t>jarretièrage</w:t>
      </w:r>
      <w:proofErr w:type="spellEnd"/>
      <w:r w:rsidRPr="00CF668E">
        <w:rPr>
          <w:rFonts w:ascii="Helvetica 55 Roman" w:hAnsi="Helvetica 55 Roman" w:cs="Arial"/>
        </w:rPr>
        <w:t xml:space="preserve"> </w:t>
      </w:r>
      <w:r w:rsidR="004E5E84" w:rsidRPr="00CF668E">
        <w:rPr>
          <w:rFonts w:ascii="Helvetica 55 Roman" w:hAnsi="Helvetica 55 Roman" w:cs="Arial"/>
        </w:rPr>
        <w:t xml:space="preserve">entre les Têtes Boucle Locale et les Têtes Equipements </w:t>
      </w:r>
      <w:r w:rsidR="00EE307B" w:rsidRPr="00CF668E">
        <w:rPr>
          <w:rFonts w:ascii="Helvetica 55 Roman" w:hAnsi="Helvetica 55 Roman" w:cs="Arial"/>
        </w:rPr>
        <w:t xml:space="preserve">est </w:t>
      </w:r>
      <w:r w:rsidR="00424DF4" w:rsidRPr="00CF668E">
        <w:rPr>
          <w:rFonts w:ascii="Helvetica 55 Roman" w:hAnsi="Helvetica 55 Roman" w:cs="Arial"/>
        </w:rPr>
        <w:t>réalisé</w:t>
      </w:r>
      <w:r w:rsidR="00DF71E5" w:rsidRPr="00CF668E">
        <w:rPr>
          <w:rFonts w:ascii="Helvetica 55 Roman" w:hAnsi="Helvetica 55 Roman" w:cs="Arial"/>
        </w:rPr>
        <w:t xml:space="preserve"> par </w:t>
      </w:r>
      <w:r w:rsidR="00434F51">
        <w:t>Gironde Très Haut Débit</w:t>
      </w:r>
      <w:r w:rsidR="00DF71E5" w:rsidRPr="00CF668E">
        <w:rPr>
          <w:rFonts w:ascii="Helvetica 55 Roman" w:hAnsi="Helvetica 55 Roman" w:cs="Arial"/>
        </w:rPr>
        <w:t xml:space="preserve">. Il </w:t>
      </w:r>
      <w:r w:rsidRPr="00CF668E">
        <w:rPr>
          <w:rFonts w:ascii="Helvetica 55 Roman" w:hAnsi="Helvetica 55 Roman" w:cs="Arial"/>
        </w:rPr>
        <w:t>s’effectue p</w:t>
      </w:r>
      <w:r w:rsidR="006A4086" w:rsidRPr="00CF668E">
        <w:rPr>
          <w:rFonts w:ascii="Helvetica 55 Roman" w:hAnsi="Helvetica 55 Roman" w:cs="Arial"/>
        </w:rPr>
        <w:t>ar l’intermédiaire de cordons</w:t>
      </w:r>
      <w:r w:rsidR="008B25FA" w:rsidRPr="00CF668E">
        <w:rPr>
          <w:rFonts w:ascii="Helvetica 55 Roman" w:hAnsi="Helvetica 55 Roman" w:cs="Arial"/>
        </w:rPr>
        <w:t xml:space="preserve"> de </w:t>
      </w:r>
      <w:r w:rsidRPr="00CF668E">
        <w:rPr>
          <w:rFonts w:ascii="Helvetica 55 Roman" w:hAnsi="Helvetica 55 Roman" w:cs="Arial"/>
        </w:rPr>
        <w:t>diamètre 2mm et de longueur</w:t>
      </w:r>
      <w:r w:rsidR="008D0125" w:rsidRPr="00CF668E">
        <w:rPr>
          <w:rFonts w:ascii="Helvetica 55 Roman" w:hAnsi="Helvetica 55 Roman" w:cs="Arial"/>
        </w:rPr>
        <w:t xml:space="preserve"> adaptée</w:t>
      </w:r>
      <w:r w:rsidR="002D3EB7">
        <w:rPr>
          <w:rFonts w:ascii="Helvetica 55 Roman" w:hAnsi="Helvetica 55 Roman" w:cs="Arial"/>
        </w:rPr>
        <w:t>.</w:t>
      </w:r>
      <w:r w:rsidR="008D0125" w:rsidRPr="00CF668E">
        <w:rPr>
          <w:rFonts w:ascii="Helvetica 55 Roman" w:hAnsi="Helvetica 55 Roman" w:cs="Arial"/>
        </w:rPr>
        <w:t xml:space="preserve"> </w:t>
      </w:r>
    </w:p>
    <w:p w:rsidR="00FB2CEA" w:rsidRDefault="00FB2CEA" w:rsidP="00F34865">
      <w:pPr>
        <w:pStyle w:val="Notedebasdepage"/>
        <w:tabs>
          <w:tab w:val="clear" w:pos="284"/>
        </w:tabs>
        <w:rPr>
          <w:rFonts w:ascii="Helvetica 55 Roman" w:hAnsi="Helvetica 55 Roman" w:cs="Arial"/>
          <w:noProof/>
          <w:color w:val="FF0000"/>
        </w:rPr>
      </w:pPr>
    </w:p>
    <w:p w:rsidR="00FB2CEA" w:rsidRPr="00397EBF" w:rsidRDefault="00FB2CEA" w:rsidP="00F34865">
      <w:pPr>
        <w:pStyle w:val="Notedebasdepage"/>
        <w:tabs>
          <w:tab w:val="clear" w:pos="284"/>
        </w:tabs>
        <w:rPr>
          <w:rFonts w:ascii="Helvetica 55 Roman" w:hAnsi="Helvetica 55 Roman" w:cs="Arial"/>
          <w:noProof/>
        </w:rPr>
      </w:pPr>
      <w:r w:rsidRPr="00397EBF">
        <w:rPr>
          <w:rFonts w:ascii="Helvetica 55 Roman" w:hAnsi="Helvetica 55 Roman" w:cs="Arial"/>
          <w:noProof/>
        </w:rPr>
        <w:t xml:space="preserve">Le brassage optique entre deux </w:t>
      </w:r>
      <w:r w:rsidR="002D3EB7">
        <w:rPr>
          <w:rFonts w:ascii="Helvetica 55 Roman" w:hAnsi="Helvetica 55 Roman" w:cs="Arial"/>
          <w:noProof/>
        </w:rPr>
        <w:t>T</w:t>
      </w:r>
      <w:r w:rsidRPr="00397EBF">
        <w:rPr>
          <w:rFonts w:ascii="Helvetica 55 Roman" w:hAnsi="Helvetica 55 Roman" w:cs="Arial"/>
          <w:noProof/>
        </w:rPr>
        <w:t xml:space="preserve">êtes </w:t>
      </w:r>
      <w:r w:rsidR="002D3EB7">
        <w:rPr>
          <w:rFonts w:ascii="Helvetica 55 Roman" w:hAnsi="Helvetica 55 Roman" w:cs="Arial"/>
          <w:noProof/>
        </w:rPr>
        <w:t>E</w:t>
      </w:r>
      <w:r w:rsidRPr="00397EBF">
        <w:rPr>
          <w:rFonts w:ascii="Helvetica 55 Roman" w:hAnsi="Helvetica 55 Roman" w:cs="Arial"/>
          <w:noProof/>
        </w:rPr>
        <w:t>quipement est interdit</w:t>
      </w:r>
      <w:r w:rsidR="00275259" w:rsidRPr="00397EBF">
        <w:rPr>
          <w:rFonts w:ascii="Helvetica 55 Roman" w:hAnsi="Helvetica 55 Roman" w:cs="Arial"/>
          <w:noProof/>
        </w:rPr>
        <w:t>.</w:t>
      </w:r>
    </w:p>
    <w:p w:rsidR="00FB2CEA" w:rsidRDefault="00FB2CEA" w:rsidP="00F34865">
      <w:pPr>
        <w:pStyle w:val="Notedebasdepage"/>
        <w:tabs>
          <w:tab w:val="clear" w:pos="284"/>
        </w:tabs>
        <w:rPr>
          <w:rFonts w:ascii="Helvetica 55 Roman" w:hAnsi="Helvetica 55 Roman" w:cs="Arial"/>
          <w:noProof/>
          <w:color w:val="FF0000"/>
        </w:rPr>
      </w:pPr>
    </w:p>
    <w:p w:rsidR="00FB2CEA" w:rsidRDefault="00FB2CEA" w:rsidP="00F34865">
      <w:pPr>
        <w:pStyle w:val="Notedebasdepage"/>
        <w:tabs>
          <w:tab w:val="clear" w:pos="284"/>
        </w:tabs>
        <w:rPr>
          <w:rFonts w:ascii="Helvetica 55 Roman" w:hAnsi="Helvetica 55 Roman" w:cs="Arial"/>
          <w:noProof/>
          <w:color w:val="FF0000"/>
        </w:rPr>
      </w:pPr>
    </w:p>
    <w:p w:rsidR="008B25FA" w:rsidRPr="003665C3" w:rsidRDefault="008B25FA" w:rsidP="00F34865">
      <w:pPr>
        <w:pStyle w:val="Notedebasdepage"/>
        <w:tabs>
          <w:tab w:val="clear" w:pos="284"/>
        </w:tabs>
        <w:rPr>
          <w:rFonts w:cs="Arial"/>
          <w:noProof/>
        </w:rPr>
      </w:pPr>
    </w:p>
    <w:p w:rsidR="007C638D" w:rsidRDefault="007C638D">
      <w:pPr>
        <w:rPr>
          <w:lang w:eastAsia="zh-CN"/>
        </w:rPr>
      </w:pPr>
      <w:r>
        <w:rPr>
          <w:lang w:eastAsia="zh-CN"/>
        </w:rPr>
        <w:br w:type="page"/>
      </w:r>
    </w:p>
    <w:p w:rsidR="00F34865" w:rsidRPr="00DD5A43" w:rsidRDefault="00F34865" w:rsidP="00F34865">
      <w:pPr>
        <w:pStyle w:val="Titre2"/>
        <w:spacing w:before="180"/>
        <w:ind w:left="578" w:hanging="578"/>
        <w:jc w:val="both"/>
        <w:rPr>
          <w:color w:val="auto"/>
        </w:rPr>
      </w:pPr>
      <w:r w:rsidRPr="00C42596">
        <w:rPr>
          <w:color w:val="auto"/>
        </w:rPr>
        <w:lastRenderedPageBreak/>
        <w:t xml:space="preserve"> </w:t>
      </w:r>
      <w:bookmarkStart w:id="323" w:name="_Toc5017508"/>
      <w:r w:rsidRPr="00DD5A43">
        <w:rPr>
          <w:color w:val="auto"/>
        </w:rPr>
        <w:t>Le</w:t>
      </w:r>
      <w:r w:rsidRPr="00BD7D51">
        <w:rPr>
          <w:color w:val="auto"/>
        </w:rPr>
        <w:t xml:space="preserve"> </w:t>
      </w:r>
      <w:r w:rsidRPr="00547E5D">
        <w:rPr>
          <w:color w:val="auto"/>
        </w:rPr>
        <w:t>R</w:t>
      </w:r>
      <w:r w:rsidR="00C42596" w:rsidRPr="00547E5D">
        <w:rPr>
          <w:color w:val="auto"/>
        </w:rPr>
        <w:t>T</w:t>
      </w:r>
      <w:r w:rsidRPr="00547E5D">
        <w:rPr>
          <w:color w:val="auto"/>
        </w:rPr>
        <w:t>O</w:t>
      </w:r>
      <w:r w:rsidR="002D3EB7" w:rsidRPr="00DD5A43">
        <w:rPr>
          <w:color w:val="auto"/>
        </w:rPr>
        <w:t xml:space="preserve"> </w:t>
      </w:r>
      <w:r w:rsidRPr="00DD5A43">
        <w:rPr>
          <w:color w:val="auto"/>
        </w:rPr>
        <w:t>en armoire</w:t>
      </w:r>
      <w:bookmarkEnd w:id="323"/>
    </w:p>
    <w:p w:rsidR="0065291F" w:rsidRDefault="0065291F" w:rsidP="0065291F">
      <w:pPr>
        <w:pStyle w:val="Titre3"/>
      </w:pPr>
      <w:bookmarkStart w:id="324" w:name="_Toc5017509"/>
      <w:r>
        <w:t>Description</w:t>
      </w:r>
      <w:bookmarkEnd w:id="324"/>
    </w:p>
    <w:p w:rsidR="00BE1DAD" w:rsidRPr="00534351" w:rsidRDefault="00BE1DAD" w:rsidP="00BE1DAD">
      <w:pPr>
        <w:pStyle w:val="Texte"/>
        <w:rPr>
          <w:rFonts w:cs="Times New Roman"/>
          <w:szCs w:val="24"/>
        </w:rPr>
      </w:pPr>
    </w:p>
    <w:p w:rsidR="00BE1DAD" w:rsidRPr="00D42F56" w:rsidRDefault="00C42596" w:rsidP="00BE1DAD">
      <w:r w:rsidRPr="00D42F56">
        <w:t>L’</w:t>
      </w:r>
      <w:r w:rsidR="00BE1DAD" w:rsidRPr="00D42F56">
        <w:t xml:space="preserve">armoire </w:t>
      </w:r>
      <w:r w:rsidRPr="00D42F56">
        <w:t xml:space="preserve">est </w:t>
      </w:r>
      <w:r w:rsidR="00BE1DAD" w:rsidRPr="00D42F56">
        <w:t xml:space="preserve">constituée de deux compartiments au standard 19 pouces, chacun d’une capacité de 40U,  séparés d’une zone de gestion de </w:t>
      </w:r>
      <w:r w:rsidR="001C585A">
        <w:t>cordons optiques</w:t>
      </w:r>
      <w:r w:rsidR="00BE1DAD" w:rsidRPr="00D42F56">
        <w:t>. Les dimensions sont les suivantes :</w:t>
      </w:r>
    </w:p>
    <w:p w:rsidR="00BE1DAD" w:rsidRPr="00D42F56" w:rsidRDefault="00BE1DAD" w:rsidP="00BE1DAD"/>
    <w:p w:rsidR="00BE1DAD" w:rsidRPr="00CF668E" w:rsidRDefault="00C42596" w:rsidP="00BE1DAD">
      <w:pPr>
        <w:pStyle w:val="Listepucesoranges"/>
        <w:rPr>
          <w:rFonts w:ascii="Helvetica 55 Roman" w:hAnsi="Helvetica 55 Roman"/>
          <w:color w:val="auto"/>
        </w:rPr>
      </w:pPr>
      <w:r w:rsidRPr="00CF668E">
        <w:rPr>
          <w:rFonts w:ascii="Helvetica 55 Roman" w:hAnsi="Helvetica 55 Roman"/>
          <w:color w:val="auto"/>
        </w:rPr>
        <w:t xml:space="preserve">Hauteur hors tout : </w:t>
      </w:r>
      <w:r w:rsidR="00BE1DAD" w:rsidRPr="00CF668E">
        <w:rPr>
          <w:rFonts w:ascii="Helvetica 55 Roman" w:hAnsi="Helvetica 55 Roman"/>
          <w:color w:val="auto"/>
        </w:rPr>
        <w:t>2010 mm</w:t>
      </w:r>
    </w:p>
    <w:p w:rsidR="00BE1DAD" w:rsidRPr="00CF668E" w:rsidRDefault="00BE1DAD" w:rsidP="00BE1DAD">
      <w:pPr>
        <w:pStyle w:val="Listepucesoranges"/>
        <w:rPr>
          <w:rFonts w:ascii="Helvetica 55 Roman" w:hAnsi="Helvetica 55 Roman"/>
          <w:color w:val="auto"/>
        </w:rPr>
      </w:pPr>
      <w:r w:rsidRPr="00CF668E">
        <w:rPr>
          <w:rFonts w:ascii="Helvetica 55 Roman" w:hAnsi="Helvetica 55 Roman"/>
          <w:color w:val="auto"/>
        </w:rPr>
        <w:t>Profondeur hors tout: 350mm</w:t>
      </w:r>
    </w:p>
    <w:p w:rsidR="00BE1DAD" w:rsidRPr="00CF668E" w:rsidRDefault="00BE1DAD" w:rsidP="00BE1DAD">
      <w:pPr>
        <w:pStyle w:val="Listepucesoranges"/>
        <w:rPr>
          <w:rFonts w:ascii="Helvetica 55 Roman" w:hAnsi="Helvetica 55 Roman"/>
          <w:color w:val="auto"/>
        </w:rPr>
      </w:pPr>
      <w:r w:rsidRPr="00CF668E">
        <w:rPr>
          <w:rFonts w:ascii="Helvetica 55 Roman" w:hAnsi="Helvetica 55 Roman"/>
          <w:color w:val="auto"/>
        </w:rPr>
        <w:t xml:space="preserve">Profondeur utile : </w:t>
      </w:r>
      <w:r w:rsidR="0056254E" w:rsidRPr="00CF668E">
        <w:rPr>
          <w:rFonts w:ascii="Helvetica 55 Roman" w:hAnsi="Helvetica 55 Roman"/>
          <w:color w:val="auto"/>
        </w:rPr>
        <w:t xml:space="preserve">50mm devant les montants et </w:t>
      </w:r>
      <w:r w:rsidRPr="00CF668E">
        <w:rPr>
          <w:rFonts w:ascii="Helvetica 55 Roman" w:hAnsi="Helvetica 55 Roman"/>
          <w:color w:val="auto"/>
        </w:rPr>
        <w:t xml:space="preserve">260mm derrière les montants </w:t>
      </w:r>
    </w:p>
    <w:p w:rsidR="00BE1DAD" w:rsidRPr="00CF668E" w:rsidRDefault="00BE1DAD" w:rsidP="00BE1DAD">
      <w:pPr>
        <w:pStyle w:val="Listepucesoranges"/>
        <w:rPr>
          <w:rFonts w:ascii="Helvetica 55 Roman" w:hAnsi="Helvetica 55 Roman"/>
          <w:color w:val="auto"/>
        </w:rPr>
      </w:pPr>
      <w:r w:rsidRPr="00CF668E">
        <w:rPr>
          <w:rFonts w:ascii="Helvetica 55 Roman" w:hAnsi="Helvetica 55 Roman"/>
          <w:color w:val="auto"/>
        </w:rPr>
        <w:t>Largeur : 1600mm</w:t>
      </w:r>
    </w:p>
    <w:p w:rsidR="00BE1DAD" w:rsidRPr="003665C3" w:rsidRDefault="00BE1DAD" w:rsidP="00BE1DAD"/>
    <w:p w:rsidR="00BE1DAD" w:rsidRDefault="0056254E" w:rsidP="0056254E">
      <w:pPr>
        <w:jc w:val="center"/>
      </w:pPr>
      <w:r>
        <w:rPr>
          <w:noProof/>
        </w:rPr>
        <w:drawing>
          <wp:inline distT="0" distB="0" distL="0" distR="0" wp14:anchorId="53BA0A9F" wp14:editId="233663AF">
            <wp:extent cx="3201630" cy="3305175"/>
            <wp:effectExtent l="19050" t="0" r="0" b="0"/>
            <wp:docPr id="8"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cstate="screen"/>
                    <a:srcRect/>
                    <a:stretch>
                      <a:fillRect/>
                    </a:stretch>
                  </pic:blipFill>
                  <pic:spPr bwMode="auto">
                    <a:xfrm>
                      <a:off x="0" y="0"/>
                      <a:ext cx="3204323" cy="3307955"/>
                    </a:xfrm>
                    <a:prstGeom prst="rect">
                      <a:avLst/>
                    </a:prstGeom>
                    <a:noFill/>
                    <a:ln w="9525">
                      <a:noFill/>
                      <a:miter lim="800000"/>
                      <a:headEnd/>
                      <a:tailEnd/>
                    </a:ln>
                  </pic:spPr>
                </pic:pic>
              </a:graphicData>
            </a:graphic>
          </wp:inline>
        </w:drawing>
      </w:r>
    </w:p>
    <w:p w:rsidR="00BE1DAD" w:rsidRDefault="00BE1DAD" w:rsidP="00BE1DAD"/>
    <w:p w:rsidR="00BE1DAD" w:rsidRDefault="00B40AC0" w:rsidP="00BE1DAD">
      <w:pPr>
        <w:pStyle w:val="Lgende"/>
      </w:pPr>
      <w:bookmarkStart w:id="325" w:name="_Toc446582091"/>
      <w:r>
        <w:t>RTO</w:t>
      </w:r>
      <w:bookmarkEnd w:id="325"/>
      <w:r w:rsidR="002D3EB7">
        <w:t xml:space="preserve"> en Armoire</w:t>
      </w:r>
      <w:r w:rsidR="00671C46">
        <w:t xml:space="preserve"> </w:t>
      </w:r>
    </w:p>
    <w:p w:rsidR="00BE1DAD" w:rsidRDefault="00BE1DAD" w:rsidP="00BE1DAD"/>
    <w:p w:rsidR="00C42596" w:rsidRPr="00CF668E" w:rsidRDefault="00C42596" w:rsidP="00C42596">
      <w:pPr>
        <w:pStyle w:val="Paragraphedeliste"/>
        <w:numPr>
          <w:ilvl w:val="0"/>
          <w:numId w:val="41"/>
        </w:numPr>
        <w:rPr>
          <w:bCs/>
        </w:rPr>
      </w:pPr>
      <w:r w:rsidRPr="00CF668E">
        <w:rPr>
          <w:bCs/>
        </w:rPr>
        <w:t xml:space="preserve">Le compartiment </w:t>
      </w:r>
      <w:r w:rsidR="002D3EB7">
        <w:rPr>
          <w:bCs/>
        </w:rPr>
        <w:t xml:space="preserve">de </w:t>
      </w:r>
      <w:r w:rsidRPr="00CF668E">
        <w:rPr>
          <w:bCs/>
        </w:rPr>
        <w:t>droit</w:t>
      </w:r>
      <w:r w:rsidR="002D3EB7">
        <w:rPr>
          <w:bCs/>
        </w:rPr>
        <w:t>e</w:t>
      </w:r>
      <w:r w:rsidRPr="00CF668E">
        <w:rPr>
          <w:bCs/>
        </w:rPr>
        <w:t xml:space="preserve"> sera </w:t>
      </w:r>
      <w:r w:rsidR="005A06D0" w:rsidRPr="00CF668E">
        <w:rPr>
          <w:bCs/>
        </w:rPr>
        <w:t>réservé</w:t>
      </w:r>
      <w:r w:rsidRPr="00CF668E">
        <w:rPr>
          <w:bCs/>
        </w:rPr>
        <w:t xml:space="preserve"> à l’accueil des câbles BLO de </w:t>
      </w:r>
      <w:r w:rsidR="00434F51">
        <w:t>Gironde Très Haut Débit</w:t>
      </w:r>
      <w:r w:rsidRPr="00CF668E">
        <w:rPr>
          <w:bCs/>
        </w:rPr>
        <w:t>.</w:t>
      </w:r>
    </w:p>
    <w:p w:rsidR="00C42596" w:rsidRPr="00CF668E" w:rsidRDefault="00C42596" w:rsidP="00C42596">
      <w:pPr>
        <w:pStyle w:val="Paragraphedeliste"/>
        <w:numPr>
          <w:ilvl w:val="0"/>
          <w:numId w:val="41"/>
        </w:numPr>
        <w:rPr>
          <w:bCs/>
        </w:rPr>
      </w:pPr>
      <w:r w:rsidRPr="00CF668E">
        <w:rPr>
          <w:bCs/>
        </w:rPr>
        <w:t xml:space="preserve">Le compartiment </w:t>
      </w:r>
      <w:r w:rsidR="002D3EB7">
        <w:rPr>
          <w:bCs/>
        </w:rPr>
        <w:t xml:space="preserve">de </w:t>
      </w:r>
      <w:r w:rsidRPr="00CF668E">
        <w:rPr>
          <w:bCs/>
        </w:rPr>
        <w:t xml:space="preserve">gauche sera </w:t>
      </w:r>
      <w:r w:rsidR="005A06D0" w:rsidRPr="00CF668E">
        <w:rPr>
          <w:bCs/>
        </w:rPr>
        <w:t>réservé</w:t>
      </w:r>
      <w:r w:rsidRPr="00CF668E">
        <w:rPr>
          <w:bCs/>
        </w:rPr>
        <w:t xml:space="preserve"> à l’accueil des </w:t>
      </w:r>
      <w:r w:rsidR="002D3EB7">
        <w:rPr>
          <w:bCs/>
        </w:rPr>
        <w:t>T</w:t>
      </w:r>
      <w:r w:rsidRPr="00CF668E">
        <w:rPr>
          <w:bCs/>
        </w:rPr>
        <w:t xml:space="preserve">iroirs </w:t>
      </w:r>
      <w:r w:rsidR="002D3EB7">
        <w:rPr>
          <w:bCs/>
        </w:rPr>
        <w:t>E</w:t>
      </w:r>
      <w:r w:rsidRPr="00CF668E">
        <w:rPr>
          <w:bCs/>
        </w:rPr>
        <w:t xml:space="preserve">quipements des </w:t>
      </w:r>
      <w:r w:rsidR="0051001D">
        <w:rPr>
          <w:bCs/>
        </w:rPr>
        <w:t>Usagers</w:t>
      </w:r>
      <w:r w:rsidRPr="00CF668E">
        <w:rPr>
          <w:bCs/>
        </w:rPr>
        <w:t xml:space="preserve">. </w:t>
      </w:r>
    </w:p>
    <w:p w:rsidR="00BE1DAD" w:rsidRDefault="00BE1DAD" w:rsidP="00BE1DAD"/>
    <w:p w:rsidR="001C585A" w:rsidRDefault="003335AA" w:rsidP="003335AA">
      <w:pPr>
        <w:pStyle w:val="Texte"/>
      </w:pPr>
      <w:r w:rsidRPr="00CF668E">
        <w:t>Pour faciliter l’exploitation de l’intervenant (</w:t>
      </w:r>
      <w:proofErr w:type="spellStart"/>
      <w:r w:rsidRPr="00CF668E">
        <w:t>jarretièrage</w:t>
      </w:r>
      <w:proofErr w:type="spellEnd"/>
      <w:r w:rsidRPr="00CF668E">
        <w:t xml:space="preserve">), les </w:t>
      </w:r>
      <w:r w:rsidR="0051001D">
        <w:t>Usagers</w:t>
      </w:r>
      <w:r w:rsidRPr="00CF668E">
        <w:t xml:space="preserve"> devront installer leurs </w:t>
      </w:r>
      <w:r w:rsidR="002D3EB7">
        <w:t>T</w:t>
      </w:r>
      <w:r w:rsidRPr="00CF668E">
        <w:t>iroirs</w:t>
      </w:r>
      <w:r w:rsidR="002D3EB7">
        <w:t xml:space="preserve"> Equipements</w:t>
      </w:r>
      <w:r w:rsidRPr="00CF668E">
        <w:t xml:space="preserve"> du haut vers le bas du </w:t>
      </w:r>
      <w:r w:rsidRPr="00547E5D">
        <w:t xml:space="preserve">RTO </w:t>
      </w:r>
      <w:r w:rsidRPr="00CF668E">
        <w:t>en armoire</w:t>
      </w:r>
      <w:r w:rsidR="00FB53CA">
        <w:t>, conformément aux position</w:t>
      </w:r>
      <w:r w:rsidR="002D3EB7">
        <w:t>s</w:t>
      </w:r>
      <w:r w:rsidR="00FB53CA">
        <w:t xml:space="preserve"> indiquées par </w:t>
      </w:r>
      <w:r w:rsidR="00434F51">
        <w:t>Gironde Très Haut Débit</w:t>
      </w:r>
      <w:r w:rsidR="00FB53CA">
        <w:t>.</w:t>
      </w:r>
    </w:p>
    <w:p w:rsidR="001C585A" w:rsidRDefault="00786CD4" w:rsidP="003335AA">
      <w:pPr>
        <w:pStyle w:val="Texte"/>
      </w:pPr>
      <w:r>
        <w:t>Pour permettre, l’accessibilité à tous les intervenants, l’armoire installée ne comporte pas de système de verrouillage et ne devra en aucun cas être verrouillé</w:t>
      </w:r>
      <w:r w:rsidR="005A06D0">
        <w:t>e</w:t>
      </w:r>
      <w:r>
        <w:t>.</w:t>
      </w:r>
    </w:p>
    <w:p w:rsidR="00BE1DAD" w:rsidRDefault="00B878B8" w:rsidP="00BE1DAD">
      <w:pPr>
        <w:jc w:val="center"/>
      </w:pPr>
      <w:r>
        <w:rPr>
          <w:noProof/>
        </w:rPr>
        <w:lastRenderedPageBreak/>
        <w:drawing>
          <wp:inline distT="0" distB="0" distL="0" distR="0" wp14:anchorId="789AF5F4" wp14:editId="6BDA997C">
            <wp:extent cx="5262880" cy="4529455"/>
            <wp:effectExtent l="19050" t="0" r="0" b="0"/>
            <wp:docPr id="38"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1" cstate="print"/>
                    <a:srcRect/>
                    <a:stretch>
                      <a:fillRect/>
                    </a:stretch>
                  </pic:blipFill>
                  <pic:spPr bwMode="auto">
                    <a:xfrm>
                      <a:off x="0" y="0"/>
                      <a:ext cx="5262880" cy="4529455"/>
                    </a:xfrm>
                    <a:prstGeom prst="rect">
                      <a:avLst/>
                    </a:prstGeom>
                    <a:noFill/>
                    <a:ln w="9525">
                      <a:noFill/>
                      <a:miter lim="800000"/>
                      <a:headEnd/>
                      <a:tailEnd/>
                    </a:ln>
                  </pic:spPr>
                </pic:pic>
              </a:graphicData>
            </a:graphic>
          </wp:inline>
        </w:drawing>
      </w:r>
      <w:r w:rsidR="00BE1DAD" w:rsidRPr="00602561">
        <w:t xml:space="preserve"> </w:t>
      </w:r>
    </w:p>
    <w:p w:rsidR="00BE1DAD" w:rsidRDefault="00BE1DAD" w:rsidP="00BE1DAD">
      <w:pPr>
        <w:pStyle w:val="Lgende"/>
      </w:pPr>
      <w:bookmarkStart w:id="326" w:name="_Toc431830693"/>
      <w:bookmarkStart w:id="327" w:name="_Toc446582092"/>
      <w:r>
        <w:t>Principe d’exploitation des zones</w:t>
      </w:r>
      <w:bookmarkEnd w:id="326"/>
      <w:bookmarkEnd w:id="327"/>
      <w:r>
        <w:t xml:space="preserve"> </w:t>
      </w:r>
    </w:p>
    <w:p w:rsidR="003335AA" w:rsidRDefault="003335AA" w:rsidP="003335AA">
      <w:pPr>
        <w:pStyle w:val="Retraitnormal"/>
        <w:rPr>
          <w:lang w:eastAsia="zh-CN"/>
        </w:rPr>
      </w:pPr>
    </w:p>
    <w:p w:rsidR="003F22A2" w:rsidRDefault="00D87CCD" w:rsidP="003F22A2">
      <w:pPr>
        <w:pStyle w:val="Titre3"/>
      </w:pPr>
      <w:r>
        <w:t xml:space="preserve"> </w:t>
      </w:r>
      <w:bookmarkStart w:id="328" w:name="_Toc5017510"/>
      <w:r w:rsidR="003F22A2">
        <w:t xml:space="preserve">Les </w:t>
      </w:r>
      <w:r w:rsidR="00AA009B">
        <w:t xml:space="preserve">tiroirs </w:t>
      </w:r>
      <w:r w:rsidR="0050762A">
        <w:t>optiques</w:t>
      </w:r>
      <w:bookmarkEnd w:id="328"/>
    </w:p>
    <w:p w:rsidR="0050762A" w:rsidRPr="0039770F" w:rsidRDefault="0050762A" w:rsidP="002D4BEF">
      <w:pPr>
        <w:pStyle w:val="Texte"/>
      </w:pPr>
      <w:r w:rsidRPr="0039770F">
        <w:t xml:space="preserve">Les </w:t>
      </w:r>
      <w:r w:rsidR="00AA009B">
        <w:t>tiroir</w:t>
      </w:r>
      <w:r w:rsidRPr="0039770F">
        <w:t>s optiques d</w:t>
      </w:r>
      <w:r w:rsidR="00F208AA">
        <w:t>evron</w:t>
      </w:r>
      <w:r w:rsidR="00424DF4">
        <w:t>t</w:t>
      </w:r>
      <w:r w:rsidRPr="0039770F">
        <w:t xml:space="preserve"> être compatibles avec le standard 19 pouces et avec la profondeur utile de l’armoire : </w:t>
      </w:r>
    </w:p>
    <w:p w:rsidR="0050762A" w:rsidRPr="0039770F" w:rsidRDefault="0050762A" w:rsidP="003D3EA6">
      <w:pPr>
        <w:pStyle w:val="Texte"/>
        <w:numPr>
          <w:ilvl w:val="0"/>
          <w:numId w:val="36"/>
        </w:numPr>
      </w:pPr>
      <w:r w:rsidRPr="0039770F">
        <w:t>50mm devant les montants 19 pouces.</w:t>
      </w:r>
    </w:p>
    <w:p w:rsidR="0050762A" w:rsidRPr="0039770F" w:rsidRDefault="0050762A" w:rsidP="003D3EA6">
      <w:pPr>
        <w:pStyle w:val="Texte"/>
        <w:numPr>
          <w:ilvl w:val="0"/>
          <w:numId w:val="36"/>
        </w:numPr>
      </w:pPr>
      <w:r w:rsidRPr="0039770F">
        <w:t xml:space="preserve">260mm derrière les montants 19 pouces. </w:t>
      </w:r>
    </w:p>
    <w:p w:rsidR="008C2A0A" w:rsidRDefault="008C2A0A" w:rsidP="002D4BEF">
      <w:pPr>
        <w:pStyle w:val="Texte"/>
      </w:pPr>
      <w:r>
        <w:t xml:space="preserve">La connectique </w:t>
      </w:r>
      <w:r w:rsidR="00424DF4">
        <w:t>d</w:t>
      </w:r>
      <w:r w:rsidR="00F208AA">
        <w:t>evra</w:t>
      </w:r>
      <w:r w:rsidR="00A441EB">
        <w:t xml:space="preserve"> être</w:t>
      </w:r>
      <w:r>
        <w:t xml:space="preserve"> de type SC/APC 8</w:t>
      </w:r>
      <w:r w:rsidR="00AA009B">
        <w:t>°</w:t>
      </w:r>
      <w:r>
        <w:t>.</w:t>
      </w:r>
    </w:p>
    <w:p w:rsidR="0050762A" w:rsidRPr="0039770F" w:rsidRDefault="0050762A" w:rsidP="002D4BEF">
      <w:pPr>
        <w:pStyle w:val="Texte"/>
      </w:pPr>
      <w:r w:rsidRPr="0039770F">
        <w:t xml:space="preserve">Pour garantir la bonne exploitation de l’armoire, les </w:t>
      </w:r>
      <w:r w:rsidR="00AA009B">
        <w:t>tiroirs</w:t>
      </w:r>
      <w:r w:rsidRPr="0039770F">
        <w:t xml:space="preserve"> installés dans le compartiment </w:t>
      </w:r>
      <w:r w:rsidR="002D3EB7">
        <w:t xml:space="preserve">de </w:t>
      </w:r>
      <w:r w:rsidRPr="0039770F">
        <w:t>droit</w:t>
      </w:r>
      <w:r w:rsidR="002D3EB7">
        <w:t>e</w:t>
      </w:r>
      <w:r w:rsidRPr="0039770F">
        <w:t xml:space="preserve"> (</w:t>
      </w:r>
      <w:r w:rsidR="002D3EB7">
        <w:t>B</w:t>
      </w:r>
      <w:r w:rsidRPr="0039770F">
        <w:t xml:space="preserve">oucle </w:t>
      </w:r>
      <w:r w:rsidR="002D3EB7">
        <w:t>L</w:t>
      </w:r>
      <w:r w:rsidRPr="0039770F">
        <w:t xml:space="preserve">ocale </w:t>
      </w:r>
      <w:r w:rsidR="002D3EB7">
        <w:t>O</w:t>
      </w:r>
      <w:r w:rsidR="00FB53CA">
        <w:t xml:space="preserve">ptique </w:t>
      </w:r>
      <w:r w:rsidRPr="0039770F">
        <w:t xml:space="preserve">de </w:t>
      </w:r>
      <w:r w:rsidR="00434F51">
        <w:t>Gironde Très Haut Débit</w:t>
      </w:r>
      <w:r w:rsidRPr="0039770F">
        <w:t xml:space="preserve">) </w:t>
      </w:r>
      <w:r w:rsidRPr="0020271A">
        <w:t>d</w:t>
      </w:r>
      <w:r w:rsidR="00F64E90" w:rsidRPr="0020271A">
        <w:t>evront</w:t>
      </w:r>
      <w:r w:rsidRPr="0020271A">
        <w:t xml:space="preserve"> être axe gauche</w:t>
      </w:r>
      <w:r w:rsidR="00DB3794" w:rsidRPr="0039770F">
        <w:t xml:space="preserve">, et ceux installés dans le compartiment </w:t>
      </w:r>
      <w:r w:rsidR="002D3EB7">
        <w:t xml:space="preserve">de </w:t>
      </w:r>
      <w:r w:rsidR="00DB3794" w:rsidRPr="0039770F">
        <w:t xml:space="preserve">gauche (« équipement » et « renvoi » des </w:t>
      </w:r>
      <w:r w:rsidR="0051001D">
        <w:t>Usagers</w:t>
      </w:r>
      <w:r w:rsidR="00DB3794" w:rsidRPr="0039770F">
        <w:t xml:space="preserve">) </w:t>
      </w:r>
      <w:r w:rsidR="00DB3794" w:rsidRPr="0020271A">
        <w:t>axe droit</w:t>
      </w:r>
      <w:r w:rsidR="00DB3794" w:rsidRPr="0039770F">
        <w:t>.</w:t>
      </w:r>
    </w:p>
    <w:p w:rsidR="003335AA" w:rsidRDefault="00C42596" w:rsidP="002D4BEF">
      <w:pPr>
        <w:pStyle w:val="Texte"/>
      </w:pPr>
      <w:r>
        <w:t xml:space="preserve">En aucun cas, </w:t>
      </w:r>
      <w:r w:rsidR="003335AA">
        <w:t>la dimension</w:t>
      </w:r>
      <w:r w:rsidR="00DB3794" w:rsidRPr="0039770F">
        <w:t xml:space="preserve"> des </w:t>
      </w:r>
      <w:r w:rsidR="00AA009B">
        <w:t>tiroirs</w:t>
      </w:r>
      <w:r w:rsidR="00DB3794" w:rsidRPr="0039770F">
        <w:t xml:space="preserve"> </w:t>
      </w:r>
      <w:r>
        <w:t>optiques</w:t>
      </w:r>
      <w:r w:rsidR="00DB3794" w:rsidRPr="0039770F">
        <w:t xml:space="preserve"> </w:t>
      </w:r>
      <w:r>
        <w:t xml:space="preserve">ne dépassera </w:t>
      </w:r>
      <w:r w:rsidR="003335AA">
        <w:t xml:space="preserve">une hauteur 4U pour le raccordement de 144fo. </w:t>
      </w:r>
    </w:p>
    <w:p w:rsidR="00572019" w:rsidRPr="00BD7D51" w:rsidRDefault="000A0EF1" w:rsidP="002D4BEF">
      <w:pPr>
        <w:pStyle w:val="Texte"/>
      </w:pPr>
      <w:r>
        <w:t>L’</w:t>
      </w:r>
      <w:r w:rsidR="0051001D">
        <w:t>Usager</w:t>
      </w:r>
      <w:r>
        <w:t xml:space="preserve"> </w:t>
      </w:r>
      <w:r w:rsidR="00F64E90">
        <w:t>sera</w:t>
      </w:r>
      <w:r>
        <w:t xml:space="preserve"> autorisé à </w:t>
      </w:r>
      <w:r w:rsidRPr="008F68FA">
        <w:t xml:space="preserve">poser </w:t>
      </w:r>
      <w:r w:rsidRPr="00397EBF">
        <w:t xml:space="preserve">des </w:t>
      </w:r>
      <w:r w:rsidR="002D3EB7">
        <w:t>T</w:t>
      </w:r>
      <w:r w:rsidRPr="00397EBF">
        <w:t xml:space="preserve">iroirs </w:t>
      </w:r>
      <w:r w:rsidR="002D3EB7">
        <w:t>E</w:t>
      </w:r>
      <w:r w:rsidRPr="00397EBF">
        <w:t>quipements de hauteur 1U, 2U, 3U ou 4U</w:t>
      </w:r>
      <w:r w:rsidR="00B40AC0">
        <w:rPr>
          <w:strike/>
        </w:rPr>
        <w:t>.</w:t>
      </w:r>
      <w:r w:rsidR="00572019">
        <w:t xml:space="preserve">sur les 4U affectés par </w:t>
      </w:r>
      <w:r w:rsidR="00434F51">
        <w:t>Gironde Très Haut Débit</w:t>
      </w:r>
    </w:p>
    <w:p w:rsidR="0039770F" w:rsidRDefault="00572019" w:rsidP="002D4BEF">
      <w:pPr>
        <w:pStyle w:val="Texte"/>
      </w:pPr>
      <w:r>
        <w:t>Dans le cas où l’Usager n’utilise pas la totalité des U affectés, il devra poser une étiquette sur le montant 19 pouce</w:t>
      </w:r>
      <w:r w:rsidR="00FF0FC0">
        <w:t>s</w:t>
      </w:r>
      <w:r>
        <w:t xml:space="preserve"> (côté gauche) de manière à matérialiser son emplacement.</w:t>
      </w:r>
      <w:r w:rsidR="000A0EF1">
        <w:t xml:space="preserve"> </w:t>
      </w:r>
    </w:p>
    <w:p w:rsidR="00572019" w:rsidRPr="0039770F" w:rsidRDefault="00572019" w:rsidP="002D4BEF">
      <w:pPr>
        <w:pStyle w:val="Texte"/>
      </w:pPr>
      <w:r>
        <w:t>L’étiquette précité</w:t>
      </w:r>
      <w:r w:rsidR="00FF0FC0">
        <w:t>e</w:t>
      </w:r>
      <w:r>
        <w:t xml:space="preserve"> devra être pérenne, dactylographiée et comporter le nom commercial de l’Usager. </w:t>
      </w:r>
    </w:p>
    <w:p w:rsidR="003335AA" w:rsidRPr="003665C3" w:rsidRDefault="00434F51" w:rsidP="00AA009B">
      <w:pPr>
        <w:pStyle w:val="Texte"/>
        <w:rPr>
          <w:rFonts w:ascii="Arial" w:hAnsi="Arial"/>
        </w:rPr>
      </w:pPr>
      <w:r>
        <w:t xml:space="preserve">Gironde Très Haut Débit </w:t>
      </w:r>
      <w:r w:rsidR="00424DF4">
        <w:t>fournira</w:t>
      </w:r>
      <w:r w:rsidR="00AA009B" w:rsidRPr="00AA009B">
        <w:t>, pose</w:t>
      </w:r>
      <w:r w:rsidR="00424DF4">
        <w:t>ra</w:t>
      </w:r>
      <w:r w:rsidR="00AA009B" w:rsidRPr="00AA009B">
        <w:t xml:space="preserve"> et raccorde</w:t>
      </w:r>
      <w:r w:rsidR="00424DF4">
        <w:t>ra</w:t>
      </w:r>
      <w:r w:rsidR="00AA009B" w:rsidRPr="00AA009B">
        <w:t xml:space="preserve"> ses t</w:t>
      </w:r>
      <w:r w:rsidR="00AA009B">
        <w:t>iroirs</w:t>
      </w:r>
      <w:r w:rsidR="00AA009B" w:rsidRPr="00AA009B">
        <w:t xml:space="preserve"> côté B</w:t>
      </w:r>
      <w:r w:rsidR="00592F6E">
        <w:t xml:space="preserve">oucle </w:t>
      </w:r>
      <w:r w:rsidR="00AA009B" w:rsidRPr="00AA009B">
        <w:t>L</w:t>
      </w:r>
      <w:r w:rsidR="00592F6E">
        <w:t xml:space="preserve">ocale </w:t>
      </w:r>
      <w:r w:rsidR="00AA009B" w:rsidRPr="00AA009B">
        <w:t>O</w:t>
      </w:r>
      <w:r w:rsidR="00592F6E">
        <w:t>ptique</w:t>
      </w:r>
      <w:r w:rsidR="00AA009B" w:rsidRPr="00AA009B">
        <w:t xml:space="preserve"> </w:t>
      </w:r>
      <w:r w:rsidR="00AA009B">
        <w:t>dans</w:t>
      </w:r>
      <w:r w:rsidR="00AA009B" w:rsidRPr="00AA009B">
        <w:t xml:space="preserve"> </w:t>
      </w:r>
      <w:r w:rsidR="003335AA">
        <w:t xml:space="preserve">le </w:t>
      </w:r>
      <w:r w:rsidR="00AA009B">
        <w:t xml:space="preserve">compartiment </w:t>
      </w:r>
      <w:r w:rsidR="00592F6E">
        <w:t xml:space="preserve">de </w:t>
      </w:r>
      <w:r w:rsidR="00AA009B">
        <w:t>droit</w:t>
      </w:r>
      <w:r w:rsidR="00592F6E">
        <w:t>e</w:t>
      </w:r>
      <w:r w:rsidR="00AA009B" w:rsidRPr="00AA009B">
        <w:t xml:space="preserve">. </w:t>
      </w:r>
      <w:r w:rsidR="00AA009B">
        <w:t>De même, i</w:t>
      </w:r>
      <w:r w:rsidR="00424DF4">
        <w:t>l appartiendra</w:t>
      </w:r>
      <w:r w:rsidR="00AA009B" w:rsidRPr="00AA009B">
        <w:t xml:space="preserve"> à l’</w:t>
      </w:r>
      <w:r w:rsidR="0051001D">
        <w:t>Usager</w:t>
      </w:r>
      <w:r w:rsidR="00AA009B" w:rsidRPr="00AA009B">
        <w:t xml:space="preserve"> d’assurer la </w:t>
      </w:r>
      <w:r w:rsidR="00F6439D">
        <w:t xml:space="preserve">fourniture, </w:t>
      </w:r>
      <w:r w:rsidR="00AA009B" w:rsidRPr="00AA009B">
        <w:t xml:space="preserve">pose et raccordement </w:t>
      </w:r>
      <w:r w:rsidR="00AA009B" w:rsidRPr="00AA009B">
        <w:lastRenderedPageBreak/>
        <w:t xml:space="preserve">des </w:t>
      </w:r>
      <w:r w:rsidR="005F0CD0">
        <w:t>T</w:t>
      </w:r>
      <w:r w:rsidR="00AA009B">
        <w:t>iroirs</w:t>
      </w:r>
      <w:r w:rsidR="003335AA">
        <w:t xml:space="preserve"> </w:t>
      </w:r>
      <w:r w:rsidR="005F0CD0">
        <w:t>E</w:t>
      </w:r>
      <w:r w:rsidR="003335AA">
        <w:t>quipement</w:t>
      </w:r>
      <w:r w:rsidR="00AA009B" w:rsidRPr="00AA009B">
        <w:t xml:space="preserve"> dans les positions désignées par </w:t>
      </w:r>
      <w:r>
        <w:t xml:space="preserve">Gironde Très Haut Débit </w:t>
      </w:r>
      <w:r w:rsidR="00AA009B">
        <w:t xml:space="preserve">au niveau du compartiment </w:t>
      </w:r>
      <w:r w:rsidR="005F0CD0">
        <w:t xml:space="preserve">de </w:t>
      </w:r>
      <w:r w:rsidR="00AA009B">
        <w:t>gauche</w:t>
      </w:r>
      <w:r w:rsidR="00AA009B" w:rsidRPr="00AA009B">
        <w:t>.</w:t>
      </w:r>
      <w:r w:rsidR="00AA009B">
        <w:rPr>
          <w:color w:val="FF0000"/>
        </w:rPr>
        <w:t xml:space="preserve"> </w:t>
      </w:r>
    </w:p>
    <w:p w:rsidR="00AA009B" w:rsidRPr="0039770F" w:rsidRDefault="00AA009B" w:rsidP="00AA009B">
      <w:pPr>
        <w:pStyle w:val="Texte"/>
      </w:pPr>
      <w:r w:rsidRPr="0039770F">
        <w:t>Les écrou-cages ainsi que la visserie associée au montage des modules optiques s</w:t>
      </w:r>
      <w:r w:rsidR="00F64E90">
        <w:t>er</w:t>
      </w:r>
      <w:r w:rsidR="00424DF4">
        <w:t>ont</w:t>
      </w:r>
      <w:r w:rsidRPr="0039770F">
        <w:t xml:space="preserve"> à la charge des </w:t>
      </w:r>
      <w:r w:rsidR="0051001D">
        <w:t>Usager</w:t>
      </w:r>
      <w:r w:rsidR="00FB53CA">
        <w:t>s</w:t>
      </w:r>
      <w:r w:rsidRPr="0039770F">
        <w:t>.</w:t>
      </w:r>
    </w:p>
    <w:p w:rsidR="00671C46" w:rsidRDefault="00671C46" w:rsidP="00671C46">
      <w:pPr>
        <w:pStyle w:val="Titre3"/>
      </w:pPr>
      <w:bookmarkStart w:id="329" w:name="_Toc5017511"/>
      <w:r>
        <w:t>L’arrivée des câbles dans l’armoire</w:t>
      </w:r>
      <w:bookmarkEnd w:id="329"/>
    </w:p>
    <w:p w:rsidR="00ED69BF" w:rsidRPr="003665C3" w:rsidRDefault="00ED69BF" w:rsidP="003665C3">
      <w:pPr>
        <w:pStyle w:val="Texte"/>
        <w:jc w:val="left"/>
      </w:pPr>
    </w:p>
    <w:p w:rsidR="00ED69BF" w:rsidRPr="0039770F" w:rsidRDefault="00110E49" w:rsidP="00007819">
      <w:pPr>
        <w:jc w:val="both"/>
      </w:pPr>
      <w:r>
        <w:t>L’</w:t>
      </w:r>
      <w:r w:rsidR="0051001D">
        <w:t>Usager</w:t>
      </w:r>
      <w:r>
        <w:t xml:space="preserve"> f</w:t>
      </w:r>
      <w:r w:rsidR="00424DF4">
        <w:t>era</w:t>
      </w:r>
      <w:r>
        <w:t xml:space="preserve"> pénétrer ses</w:t>
      </w:r>
      <w:r w:rsidR="00ED69BF" w:rsidRPr="0039770F">
        <w:t xml:space="preserve"> câbles par le toit, côté droit pour la Boucle Locale, côté gauche pour les câbles assurant la liaison avec les OLT.</w:t>
      </w:r>
    </w:p>
    <w:p w:rsidR="00ED69BF" w:rsidRDefault="00ED69BF" w:rsidP="00ED69BF"/>
    <w:p w:rsidR="00ED69BF" w:rsidRDefault="00ED69BF" w:rsidP="00ED69BF"/>
    <w:p w:rsidR="00ED69BF" w:rsidRDefault="00ED69BF" w:rsidP="00ED69BF"/>
    <w:p w:rsidR="00ED69BF" w:rsidRDefault="00ED69BF" w:rsidP="00ED69BF">
      <w:pPr>
        <w:jc w:val="center"/>
      </w:pPr>
      <w:r>
        <w:rPr>
          <w:noProof/>
        </w:rPr>
        <w:drawing>
          <wp:inline distT="0" distB="0" distL="0" distR="0" wp14:anchorId="3C3F1006" wp14:editId="5A569842">
            <wp:extent cx="4570632" cy="1733550"/>
            <wp:effectExtent l="19050" t="0" r="1368" b="0"/>
            <wp:docPr id="2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screen"/>
                    <a:srcRect/>
                    <a:stretch>
                      <a:fillRect/>
                    </a:stretch>
                  </pic:blipFill>
                  <pic:spPr bwMode="auto">
                    <a:xfrm>
                      <a:off x="0" y="0"/>
                      <a:ext cx="4577337" cy="1736093"/>
                    </a:xfrm>
                    <a:prstGeom prst="rect">
                      <a:avLst/>
                    </a:prstGeom>
                    <a:noFill/>
                    <a:ln w="9525">
                      <a:noFill/>
                      <a:miter lim="800000"/>
                      <a:headEnd/>
                      <a:tailEnd/>
                    </a:ln>
                  </pic:spPr>
                </pic:pic>
              </a:graphicData>
            </a:graphic>
          </wp:inline>
        </w:drawing>
      </w:r>
    </w:p>
    <w:p w:rsidR="00ED69BF" w:rsidRDefault="00ED69BF" w:rsidP="00ED69BF">
      <w:pPr>
        <w:jc w:val="center"/>
      </w:pPr>
    </w:p>
    <w:p w:rsidR="00ED69BF" w:rsidRDefault="00ED69BF" w:rsidP="00ED69BF">
      <w:pPr>
        <w:pStyle w:val="Lgende"/>
      </w:pPr>
      <w:bookmarkStart w:id="330" w:name="_Toc446582093"/>
      <w:r>
        <w:t>Entrée des câbles armoire 2x40U</w:t>
      </w:r>
      <w:bookmarkEnd w:id="330"/>
    </w:p>
    <w:p w:rsidR="00ED69BF" w:rsidRDefault="00ED69BF" w:rsidP="00ED69BF">
      <w:pPr>
        <w:jc w:val="center"/>
      </w:pPr>
    </w:p>
    <w:p w:rsidR="00ED69BF" w:rsidRDefault="00F64E90" w:rsidP="00ED69BF">
      <w:r>
        <w:t>I</w:t>
      </w:r>
      <w:r w:rsidR="00ED69BF" w:rsidRPr="0039770F">
        <w:t>mportant</w:t>
      </w:r>
      <w:r>
        <w:t> :</w:t>
      </w:r>
      <w:r w:rsidR="00ED69BF" w:rsidRPr="0039770F">
        <w:t xml:space="preserve"> </w:t>
      </w:r>
      <w:r>
        <w:t xml:space="preserve">il faut  </w:t>
      </w:r>
      <w:r w:rsidR="00ED69BF" w:rsidRPr="0039770F">
        <w:t>respect</w:t>
      </w:r>
      <w:r>
        <w:t>er la</w:t>
      </w:r>
      <w:r w:rsidR="00ED69BF" w:rsidRPr="0039770F">
        <w:t xml:space="preserve"> procédure d’arrimage de ces câbles, faute de quoi la pose de tout nouveau câble </w:t>
      </w:r>
      <w:r>
        <w:t>sera</w:t>
      </w:r>
      <w:r w:rsidR="00ED69BF" w:rsidRPr="0039770F">
        <w:t xml:space="preserve"> d’une grande complexité</w:t>
      </w:r>
      <w:r w:rsidR="00110E49">
        <w:t>.</w:t>
      </w:r>
    </w:p>
    <w:p w:rsidR="00110E49" w:rsidRPr="0039770F" w:rsidRDefault="00110E49" w:rsidP="00ED69BF"/>
    <w:p w:rsidR="00ED69BF" w:rsidRPr="0039770F" w:rsidRDefault="00ED69BF" w:rsidP="00ED69BF">
      <w:r w:rsidRPr="0039770F">
        <w:t>Pour rappel succinct de ces règles :</w:t>
      </w:r>
    </w:p>
    <w:p w:rsidR="00ED69BF" w:rsidRDefault="00ED69BF" w:rsidP="00ED69BF"/>
    <w:p w:rsidR="00ED69BF" w:rsidRDefault="00ED69BF" w:rsidP="00ED69BF">
      <w:pPr>
        <w:jc w:val="center"/>
      </w:pPr>
      <w:r>
        <w:rPr>
          <w:noProof/>
        </w:rPr>
        <w:drawing>
          <wp:inline distT="0" distB="0" distL="0" distR="0" wp14:anchorId="471C1343" wp14:editId="1B1BD1C6">
            <wp:extent cx="6327182" cy="2940949"/>
            <wp:effectExtent l="0" t="0" r="0" b="0"/>
            <wp:docPr id="27"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23" cstate="screen"/>
                    <a:srcRect r="14065"/>
                    <a:stretch/>
                  </pic:blipFill>
                  <pic:spPr bwMode="auto">
                    <a:xfrm>
                      <a:off x="0" y="0"/>
                      <a:ext cx="6320023" cy="2937622"/>
                    </a:xfrm>
                    <a:prstGeom prst="rect">
                      <a:avLst/>
                    </a:prstGeom>
                    <a:noFill/>
                    <a:ln>
                      <a:noFill/>
                    </a:ln>
                    <a:extLst>
                      <a:ext uri="{53640926-AAD7-44D8-BBD7-CCE9431645EC}">
                        <a14:shadowObscured xmlns:a14="http://schemas.microsoft.com/office/drawing/2010/main"/>
                      </a:ext>
                    </a:extLst>
                  </pic:spPr>
                </pic:pic>
              </a:graphicData>
            </a:graphic>
          </wp:inline>
        </w:drawing>
      </w:r>
    </w:p>
    <w:p w:rsidR="00ED69BF" w:rsidRDefault="00ED69BF" w:rsidP="00ED69BF">
      <w:pPr>
        <w:jc w:val="center"/>
      </w:pPr>
      <w:r>
        <w:rPr>
          <w:noProof/>
        </w:rPr>
        <w:lastRenderedPageBreak/>
        <w:drawing>
          <wp:inline distT="0" distB="0" distL="0" distR="0" wp14:anchorId="154B6A01" wp14:editId="092E705F">
            <wp:extent cx="5743266" cy="4830792"/>
            <wp:effectExtent l="0" t="0" r="0" b="0"/>
            <wp:docPr id="28"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cstate="screen"/>
                    <a:srcRect/>
                    <a:stretch>
                      <a:fillRect/>
                    </a:stretch>
                  </pic:blipFill>
                  <pic:spPr bwMode="auto">
                    <a:xfrm>
                      <a:off x="0" y="0"/>
                      <a:ext cx="5753511" cy="4839410"/>
                    </a:xfrm>
                    <a:prstGeom prst="rect">
                      <a:avLst/>
                    </a:prstGeom>
                    <a:noFill/>
                    <a:ln w="9525">
                      <a:noFill/>
                      <a:miter lim="800000"/>
                      <a:headEnd/>
                      <a:tailEnd/>
                    </a:ln>
                  </pic:spPr>
                </pic:pic>
              </a:graphicData>
            </a:graphic>
          </wp:inline>
        </w:drawing>
      </w:r>
    </w:p>
    <w:p w:rsidR="00ED69BF" w:rsidRDefault="00ED69BF" w:rsidP="00ED69BF"/>
    <w:p w:rsidR="00ED69BF" w:rsidRDefault="00ED69BF" w:rsidP="00ED69BF">
      <w:pPr>
        <w:pStyle w:val="Lgende"/>
      </w:pPr>
      <w:bookmarkStart w:id="331" w:name="_Toc446582094"/>
      <w:r>
        <w:t>Arrivée des câbles armoire 2x40U</w:t>
      </w:r>
      <w:bookmarkEnd w:id="331"/>
    </w:p>
    <w:p w:rsidR="00ED69BF" w:rsidRPr="0039770F" w:rsidRDefault="00ED69BF" w:rsidP="00ED69BF">
      <w:r w:rsidRPr="0039770F">
        <w:t>Le cheminement des tubes en sortie des dispositifs d’arrimage d</w:t>
      </w:r>
      <w:r w:rsidR="00F64E90">
        <w:t>evra</w:t>
      </w:r>
      <w:r w:rsidRPr="0039770F">
        <w:t xml:space="preserve"> également respecter une procédure visant à limiter leur croisement et leur longueur.</w:t>
      </w:r>
    </w:p>
    <w:p w:rsidR="00ED69BF" w:rsidRPr="0039770F" w:rsidRDefault="00ED69BF" w:rsidP="00ED69BF"/>
    <w:p w:rsidR="00ED69BF" w:rsidRDefault="00ED69BF" w:rsidP="00ED69BF">
      <w:r>
        <w:rPr>
          <w:noProof/>
        </w:rPr>
        <w:drawing>
          <wp:inline distT="0" distB="0" distL="0" distR="0" wp14:anchorId="5599B557" wp14:editId="04CEB9BA">
            <wp:extent cx="6120765" cy="2277625"/>
            <wp:effectExtent l="19050" t="0" r="0" b="0"/>
            <wp:docPr id="30"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5" cstate="screen"/>
                    <a:srcRect/>
                    <a:stretch>
                      <a:fillRect/>
                    </a:stretch>
                  </pic:blipFill>
                  <pic:spPr bwMode="auto">
                    <a:xfrm>
                      <a:off x="0" y="0"/>
                      <a:ext cx="6120765" cy="2277625"/>
                    </a:xfrm>
                    <a:prstGeom prst="rect">
                      <a:avLst/>
                    </a:prstGeom>
                    <a:noFill/>
                    <a:ln w="9525">
                      <a:noFill/>
                      <a:miter lim="800000"/>
                      <a:headEnd/>
                      <a:tailEnd/>
                    </a:ln>
                  </pic:spPr>
                </pic:pic>
              </a:graphicData>
            </a:graphic>
          </wp:inline>
        </w:drawing>
      </w:r>
    </w:p>
    <w:p w:rsidR="00ED69BF" w:rsidRDefault="00ED69BF" w:rsidP="00ED69BF">
      <w:pPr>
        <w:pStyle w:val="Lgende"/>
      </w:pPr>
      <w:bookmarkStart w:id="332" w:name="_Toc446582095"/>
      <w:r>
        <w:t xml:space="preserve">Cheminement des tubes </w:t>
      </w:r>
      <w:r w:rsidR="00110E49">
        <w:t>5mm</w:t>
      </w:r>
      <w:r>
        <w:t>, armoire 2x40U</w:t>
      </w:r>
      <w:bookmarkEnd w:id="332"/>
    </w:p>
    <w:p w:rsidR="00671C46" w:rsidRPr="0039770F" w:rsidRDefault="00DB3794" w:rsidP="002D4BEF">
      <w:pPr>
        <w:pStyle w:val="Texte"/>
      </w:pPr>
      <w:r w:rsidRPr="0039770F">
        <w:t xml:space="preserve">Les platines d’arrimage sont compatibles avec les dispositifs d’arrimage </w:t>
      </w:r>
      <w:r w:rsidR="00547E5D">
        <w:t>d</w:t>
      </w:r>
      <w:r w:rsidR="00434F51">
        <w:t>e Gironde Très Haut Débit</w:t>
      </w:r>
    </w:p>
    <w:p w:rsidR="00B40AC0" w:rsidRPr="00B40AC0" w:rsidRDefault="0065291F" w:rsidP="00B40AC0">
      <w:pPr>
        <w:pStyle w:val="Titre3"/>
      </w:pPr>
      <w:bookmarkStart w:id="333" w:name="_Toc5017512"/>
      <w:r>
        <w:lastRenderedPageBreak/>
        <w:t>Le repérage</w:t>
      </w:r>
      <w:bookmarkEnd w:id="333"/>
      <w:r>
        <w:t xml:space="preserve"> </w:t>
      </w:r>
    </w:p>
    <w:p w:rsidR="00F7208C" w:rsidRDefault="00F7208C" w:rsidP="00F7208C">
      <w:pPr>
        <w:pStyle w:val="Texte"/>
        <w:jc w:val="center"/>
      </w:pPr>
    </w:p>
    <w:p w:rsidR="00F7208C" w:rsidRPr="00D4298B" w:rsidRDefault="00F7208C" w:rsidP="00F7208C">
      <w:pPr>
        <w:pStyle w:val="Lgende"/>
      </w:pPr>
      <w:bookmarkStart w:id="334" w:name="_Toc446582096"/>
      <w:r>
        <w:t>Exemple de repérage d’une armoire RTO</w:t>
      </w:r>
      <w:bookmarkEnd w:id="334"/>
    </w:p>
    <w:p w:rsidR="001A1110" w:rsidRPr="00D4298B" w:rsidRDefault="00434F51" w:rsidP="00DB3794">
      <w:pPr>
        <w:pStyle w:val="Texte"/>
      </w:pPr>
      <w:r>
        <w:t xml:space="preserve">Gironde Très Haut Débit </w:t>
      </w:r>
      <w:r w:rsidR="001A1110" w:rsidRPr="00D4298B">
        <w:t>appose</w:t>
      </w:r>
      <w:r w:rsidR="003335AA">
        <w:t>r</w:t>
      </w:r>
      <w:r w:rsidR="002772F9">
        <w:t>a</w:t>
      </w:r>
      <w:r w:rsidR="001A1110" w:rsidRPr="00D4298B">
        <w:t xml:space="preserve"> sur la face avant des </w:t>
      </w:r>
      <w:r w:rsidR="003335AA">
        <w:t>tiroirs</w:t>
      </w:r>
      <w:r w:rsidR="001A1110" w:rsidRPr="00D4298B">
        <w:t xml:space="preserve"> optiques </w:t>
      </w:r>
      <w:r w:rsidR="00FB53CA">
        <w:t xml:space="preserve">BLO </w:t>
      </w:r>
      <w:r w:rsidR="001A1110" w:rsidRPr="00D4298B">
        <w:t xml:space="preserve">une étiquette indiquant le numéro </w:t>
      </w:r>
      <w:r w:rsidR="00F64E90">
        <w:t>du tiroir</w:t>
      </w:r>
      <w:r w:rsidR="001A1110" w:rsidRPr="00D4298B">
        <w:t>, du haut vers le bas, sous la forme </w:t>
      </w:r>
      <w:r w:rsidR="002C2830" w:rsidRPr="00D4298B">
        <w:t>« </w:t>
      </w:r>
      <w:proofErr w:type="spellStart"/>
      <w:r w:rsidR="002C2830" w:rsidRPr="00D4298B">
        <w:t>Tn</w:t>
      </w:r>
      <w:proofErr w:type="spellEnd"/>
      <w:r w:rsidR="002C2830" w:rsidRPr="00D4298B">
        <w:t> »</w:t>
      </w:r>
      <w:r w:rsidR="00F64E90">
        <w:t>, (« n » étant le numéro du tiroir)</w:t>
      </w:r>
      <w:r w:rsidR="002C2830" w:rsidRPr="00D4298B">
        <w:t xml:space="preserve">. </w:t>
      </w:r>
    </w:p>
    <w:p w:rsidR="001218E8" w:rsidRPr="00D4298B" w:rsidRDefault="002C2830" w:rsidP="001218E8">
      <w:pPr>
        <w:pStyle w:val="Texte"/>
      </w:pPr>
      <w:r w:rsidRPr="00D4298B">
        <w:t>L’</w:t>
      </w:r>
      <w:r w:rsidR="0051001D">
        <w:t>Usager</w:t>
      </w:r>
      <w:r w:rsidRPr="00D4298B">
        <w:t xml:space="preserve"> appose</w:t>
      </w:r>
      <w:r w:rsidR="003335AA">
        <w:t>ra</w:t>
      </w:r>
      <w:r w:rsidRPr="00D4298B">
        <w:t xml:space="preserve"> sur la face avant du/des </w:t>
      </w:r>
      <w:r w:rsidR="00007819">
        <w:t>T</w:t>
      </w:r>
      <w:r w:rsidR="003335AA">
        <w:t>iroir</w:t>
      </w:r>
      <w:r w:rsidRPr="00D4298B">
        <w:t>/s optique/s</w:t>
      </w:r>
      <w:r w:rsidR="00007819">
        <w:t xml:space="preserve"> </w:t>
      </w:r>
      <w:r w:rsidRPr="00D4298B">
        <w:t>une é</w:t>
      </w:r>
      <w:r w:rsidR="003335AA">
        <w:t>tiquette indiquant le nom de l’</w:t>
      </w:r>
      <w:r w:rsidR="0051001D">
        <w:t>Usager</w:t>
      </w:r>
      <w:r w:rsidRPr="00D4298B">
        <w:t>.</w:t>
      </w:r>
      <w:r w:rsidR="001218E8" w:rsidRPr="00D4298B">
        <w:t xml:space="preserve"> Le marquage d</w:t>
      </w:r>
      <w:r w:rsidR="00F64E90">
        <w:t>evra</w:t>
      </w:r>
      <w:r w:rsidR="001218E8" w:rsidRPr="00D4298B">
        <w:t xml:space="preserve"> être lisible et pérenne.</w:t>
      </w:r>
    </w:p>
    <w:p w:rsidR="002C2830" w:rsidRPr="00D4298B" w:rsidRDefault="002C2830" w:rsidP="002C2830">
      <w:pPr>
        <w:autoSpaceDE w:val="0"/>
        <w:autoSpaceDN w:val="0"/>
        <w:adjustRightInd w:val="0"/>
        <w:rPr>
          <w:rFonts w:cs="Helvetica55Roman"/>
          <w:szCs w:val="20"/>
        </w:rPr>
      </w:pPr>
    </w:p>
    <w:p w:rsidR="002C2830" w:rsidRDefault="002C2830" w:rsidP="002C2830">
      <w:pPr>
        <w:pStyle w:val="Notedebasdepage"/>
        <w:tabs>
          <w:tab w:val="clear" w:pos="284"/>
        </w:tabs>
        <w:jc w:val="left"/>
        <w:rPr>
          <w:rFonts w:ascii="Helvetica 55 Roman" w:hAnsi="Helvetica 55 Roman" w:cs="Arial"/>
        </w:rPr>
      </w:pPr>
      <w:r w:rsidRPr="00D4298B">
        <w:rPr>
          <w:rFonts w:ascii="Helvetica 55 Roman" w:hAnsi="Helvetica 55 Roman" w:cs="Arial"/>
        </w:rPr>
        <w:t>L’étiquetage de cordons est interdit. Néanmoins, pour répondre au souhait d’une identification très précise, les cavaliers adaptés aux cordons de diamètre 1.6mm et placés au plus près de la fiche s</w:t>
      </w:r>
      <w:r w:rsidR="00F64E90">
        <w:rPr>
          <w:rFonts w:ascii="Helvetica 55 Roman" w:hAnsi="Helvetica 55 Roman" w:cs="Arial"/>
        </w:rPr>
        <w:t>er</w:t>
      </w:r>
      <w:r w:rsidRPr="00D4298B">
        <w:rPr>
          <w:rFonts w:ascii="Helvetica 55 Roman" w:hAnsi="Helvetica 55 Roman" w:cs="Arial"/>
        </w:rPr>
        <w:t xml:space="preserve">ont tolérés. </w:t>
      </w:r>
    </w:p>
    <w:p w:rsidR="0078169A" w:rsidRDefault="0078169A" w:rsidP="002C2830">
      <w:pPr>
        <w:pStyle w:val="Notedebasdepage"/>
        <w:tabs>
          <w:tab w:val="clear" w:pos="284"/>
        </w:tabs>
        <w:jc w:val="left"/>
        <w:rPr>
          <w:rFonts w:ascii="Helvetica 55 Roman" w:hAnsi="Helvetica 55 Roman" w:cs="Arial"/>
        </w:rPr>
      </w:pPr>
    </w:p>
    <w:p w:rsidR="0078169A" w:rsidRDefault="0078169A" w:rsidP="002C2830">
      <w:pPr>
        <w:pStyle w:val="Notedebasdepage"/>
        <w:tabs>
          <w:tab w:val="clear" w:pos="284"/>
        </w:tabs>
        <w:jc w:val="left"/>
        <w:rPr>
          <w:rFonts w:ascii="Helvetica 55 Roman" w:hAnsi="Helvetica 55 Roman" w:cs="Arial"/>
        </w:rPr>
      </w:pPr>
      <w:r>
        <w:rPr>
          <w:rFonts w:ascii="Helvetica 55 Roman" w:hAnsi="Helvetica 55 Roman" w:cs="Arial"/>
          <w:noProof/>
        </w:rPr>
        <w:drawing>
          <wp:anchor distT="0" distB="0" distL="114300" distR="114300" simplePos="0" relativeHeight="251658240" behindDoc="0" locked="0" layoutInCell="1" allowOverlap="1" wp14:anchorId="09B7D65C" wp14:editId="6CA74D54">
            <wp:simplePos x="0" y="0"/>
            <wp:positionH relativeFrom="column">
              <wp:posOffset>1708473</wp:posOffset>
            </wp:positionH>
            <wp:positionV relativeFrom="paragraph">
              <wp:posOffset>79866</wp:posOffset>
            </wp:positionV>
            <wp:extent cx="2801787" cy="1733910"/>
            <wp:effectExtent l="19050" t="0" r="0" b="0"/>
            <wp:wrapNone/>
            <wp:docPr id="20" name="Imag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6" cstate="print"/>
                    <a:srcRect t="17400" b="35367"/>
                    <a:stretch>
                      <a:fillRect/>
                    </a:stretch>
                  </pic:blipFill>
                  <pic:spPr bwMode="auto">
                    <a:xfrm>
                      <a:off x="0" y="0"/>
                      <a:ext cx="2801787" cy="1733910"/>
                    </a:xfrm>
                    <a:prstGeom prst="rect">
                      <a:avLst/>
                    </a:prstGeom>
                    <a:noFill/>
                    <a:ln w="9525">
                      <a:noFill/>
                      <a:miter lim="800000"/>
                      <a:headEnd/>
                      <a:tailEnd/>
                    </a:ln>
                  </pic:spPr>
                </pic:pic>
              </a:graphicData>
            </a:graphic>
          </wp:anchor>
        </w:drawing>
      </w:r>
    </w:p>
    <w:p w:rsidR="0078169A" w:rsidRDefault="0078169A" w:rsidP="002C2830">
      <w:pPr>
        <w:pStyle w:val="Notedebasdepage"/>
        <w:tabs>
          <w:tab w:val="clear" w:pos="284"/>
        </w:tabs>
        <w:jc w:val="left"/>
        <w:rPr>
          <w:rFonts w:ascii="Helvetica 55 Roman" w:hAnsi="Helvetica 55 Roman" w:cs="Arial"/>
        </w:rPr>
      </w:pPr>
    </w:p>
    <w:p w:rsidR="0078169A" w:rsidRDefault="0078169A" w:rsidP="002C2830">
      <w:pPr>
        <w:pStyle w:val="Notedebasdepage"/>
        <w:tabs>
          <w:tab w:val="clear" w:pos="284"/>
        </w:tabs>
        <w:jc w:val="left"/>
        <w:rPr>
          <w:rFonts w:ascii="Helvetica 55 Roman" w:hAnsi="Helvetica 55 Roman" w:cs="Arial"/>
        </w:rPr>
      </w:pPr>
    </w:p>
    <w:p w:rsidR="0078169A" w:rsidRDefault="0078169A" w:rsidP="002C2830">
      <w:pPr>
        <w:pStyle w:val="Notedebasdepage"/>
        <w:tabs>
          <w:tab w:val="clear" w:pos="284"/>
        </w:tabs>
        <w:jc w:val="left"/>
        <w:rPr>
          <w:rFonts w:ascii="Helvetica 55 Roman" w:hAnsi="Helvetica 55 Roman" w:cs="Arial"/>
        </w:rPr>
      </w:pPr>
    </w:p>
    <w:p w:rsidR="0078169A" w:rsidRDefault="0078169A" w:rsidP="002C2830">
      <w:pPr>
        <w:pStyle w:val="Notedebasdepage"/>
        <w:tabs>
          <w:tab w:val="clear" w:pos="284"/>
        </w:tabs>
        <w:jc w:val="left"/>
        <w:rPr>
          <w:rFonts w:ascii="Helvetica 55 Roman" w:hAnsi="Helvetica 55 Roman" w:cs="Arial"/>
        </w:rPr>
      </w:pPr>
    </w:p>
    <w:p w:rsidR="0078169A" w:rsidRDefault="0078169A" w:rsidP="002C2830">
      <w:pPr>
        <w:pStyle w:val="Notedebasdepage"/>
        <w:tabs>
          <w:tab w:val="clear" w:pos="284"/>
        </w:tabs>
        <w:jc w:val="left"/>
        <w:rPr>
          <w:rFonts w:ascii="Helvetica 55 Roman" w:hAnsi="Helvetica 55 Roman" w:cs="Arial"/>
        </w:rPr>
      </w:pPr>
    </w:p>
    <w:p w:rsidR="0078169A" w:rsidRDefault="0078169A" w:rsidP="002C2830">
      <w:pPr>
        <w:pStyle w:val="Notedebasdepage"/>
        <w:tabs>
          <w:tab w:val="clear" w:pos="284"/>
        </w:tabs>
        <w:jc w:val="left"/>
        <w:rPr>
          <w:rFonts w:ascii="Helvetica 55 Roman" w:hAnsi="Helvetica 55 Roman" w:cs="Arial"/>
        </w:rPr>
      </w:pPr>
    </w:p>
    <w:p w:rsidR="0078169A" w:rsidRDefault="0078169A" w:rsidP="002C2830">
      <w:pPr>
        <w:pStyle w:val="Notedebasdepage"/>
        <w:tabs>
          <w:tab w:val="clear" w:pos="284"/>
        </w:tabs>
        <w:jc w:val="left"/>
        <w:rPr>
          <w:rFonts w:ascii="Helvetica 55 Roman" w:hAnsi="Helvetica 55 Roman" w:cs="Arial"/>
        </w:rPr>
      </w:pPr>
    </w:p>
    <w:p w:rsidR="0078169A" w:rsidRDefault="0078169A" w:rsidP="002C2830">
      <w:pPr>
        <w:pStyle w:val="Notedebasdepage"/>
        <w:tabs>
          <w:tab w:val="clear" w:pos="284"/>
        </w:tabs>
        <w:jc w:val="left"/>
        <w:rPr>
          <w:rFonts w:ascii="Helvetica 55 Roman" w:hAnsi="Helvetica 55 Roman" w:cs="Arial"/>
        </w:rPr>
      </w:pPr>
    </w:p>
    <w:p w:rsidR="0078169A" w:rsidRPr="00D4298B" w:rsidRDefault="0078169A" w:rsidP="002C2830">
      <w:pPr>
        <w:pStyle w:val="Notedebasdepage"/>
        <w:tabs>
          <w:tab w:val="clear" w:pos="284"/>
        </w:tabs>
        <w:jc w:val="left"/>
        <w:rPr>
          <w:rFonts w:ascii="Helvetica 55 Roman" w:hAnsi="Helvetica 55 Roman" w:cs="Arial"/>
        </w:rPr>
      </w:pPr>
    </w:p>
    <w:p w:rsidR="002C2830" w:rsidRDefault="002C2830" w:rsidP="002C2830">
      <w:pPr>
        <w:autoSpaceDE w:val="0"/>
        <w:autoSpaceDN w:val="0"/>
        <w:adjustRightInd w:val="0"/>
        <w:rPr>
          <w:rFonts w:ascii="Helvetica55Roman" w:hAnsi="Helvetica55Roman" w:cs="Helvetica55Roman"/>
          <w:sz w:val="19"/>
          <w:szCs w:val="19"/>
        </w:rPr>
      </w:pPr>
    </w:p>
    <w:p w:rsidR="0078169A" w:rsidRDefault="0078169A" w:rsidP="002C2830">
      <w:pPr>
        <w:autoSpaceDE w:val="0"/>
        <w:autoSpaceDN w:val="0"/>
        <w:adjustRightInd w:val="0"/>
        <w:rPr>
          <w:rFonts w:ascii="Helvetica55Roman" w:hAnsi="Helvetica55Roman" w:cs="Helvetica55Roman"/>
          <w:sz w:val="19"/>
          <w:szCs w:val="19"/>
        </w:rPr>
      </w:pPr>
    </w:p>
    <w:p w:rsidR="0078169A" w:rsidRDefault="0078169A" w:rsidP="0078169A">
      <w:pPr>
        <w:pStyle w:val="Lgende"/>
      </w:pPr>
      <w:bookmarkStart w:id="335" w:name="_Toc446582097"/>
      <w:r>
        <w:t>Exemple pose de cavalier sur cordon</w:t>
      </w:r>
      <w:bookmarkEnd w:id="335"/>
    </w:p>
    <w:p w:rsidR="0065291F" w:rsidRDefault="0065291F" w:rsidP="0065291F">
      <w:pPr>
        <w:pStyle w:val="Titre3"/>
      </w:pPr>
      <w:bookmarkStart w:id="336" w:name="_Toc5017513"/>
      <w:r>
        <w:t>Principe d’exploitation : règles de brassage</w:t>
      </w:r>
      <w:bookmarkEnd w:id="336"/>
      <w:r>
        <w:t xml:space="preserve"> </w:t>
      </w:r>
    </w:p>
    <w:p w:rsidR="0065291F" w:rsidRPr="00171205" w:rsidRDefault="0065291F" w:rsidP="0065291F"/>
    <w:p w:rsidR="000A0EF1" w:rsidRPr="00171205" w:rsidRDefault="00FA2CE1" w:rsidP="00A96154">
      <w:pPr>
        <w:jc w:val="both"/>
        <w:rPr>
          <w:rFonts w:cs="Arial"/>
          <w:szCs w:val="20"/>
        </w:rPr>
      </w:pPr>
      <w:r w:rsidRPr="00171205">
        <w:rPr>
          <w:rFonts w:cs="Arial"/>
          <w:szCs w:val="20"/>
        </w:rPr>
        <w:t xml:space="preserve">Le </w:t>
      </w:r>
      <w:proofErr w:type="spellStart"/>
      <w:r w:rsidRPr="00171205">
        <w:rPr>
          <w:rFonts w:cs="Arial"/>
          <w:szCs w:val="20"/>
        </w:rPr>
        <w:t>jarretièrage</w:t>
      </w:r>
      <w:proofErr w:type="spellEnd"/>
      <w:r w:rsidR="004E5E84" w:rsidRPr="00171205">
        <w:rPr>
          <w:rFonts w:cs="Arial"/>
          <w:szCs w:val="20"/>
        </w:rPr>
        <w:t xml:space="preserve"> entre les </w:t>
      </w:r>
      <w:r w:rsidR="00007819">
        <w:rPr>
          <w:rFonts w:cs="Arial"/>
          <w:szCs w:val="20"/>
        </w:rPr>
        <w:t>T</w:t>
      </w:r>
      <w:r w:rsidR="004E5E84" w:rsidRPr="00171205">
        <w:rPr>
          <w:rFonts w:cs="Arial"/>
          <w:szCs w:val="20"/>
        </w:rPr>
        <w:t xml:space="preserve">iroirs Boucle Locale et les </w:t>
      </w:r>
      <w:r w:rsidR="00007819">
        <w:rPr>
          <w:rFonts w:cs="Arial"/>
          <w:szCs w:val="20"/>
        </w:rPr>
        <w:t>T</w:t>
      </w:r>
      <w:r w:rsidR="004E5E84" w:rsidRPr="00171205">
        <w:rPr>
          <w:rFonts w:cs="Arial"/>
          <w:szCs w:val="20"/>
        </w:rPr>
        <w:t xml:space="preserve">iroirs Equipements </w:t>
      </w:r>
      <w:r w:rsidR="00424DF4">
        <w:rPr>
          <w:rFonts w:cs="Arial"/>
          <w:szCs w:val="20"/>
        </w:rPr>
        <w:t>sera réalisé</w:t>
      </w:r>
      <w:r w:rsidR="004E5E84" w:rsidRPr="00171205">
        <w:rPr>
          <w:rFonts w:cs="Arial"/>
          <w:szCs w:val="20"/>
        </w:rPr>
        <w:t xml:space="preserve"> par </w:t>
      </w:r>
      <w:r w:rsidR="00434F51">
        <w:t>Gironde Très Haut Débit</w:t>
      </w:r>
      <w:r w:rsidR="004E5E84" w:rsidRPr="00171205">
        <w:rPr>
          <w:rFonts w:cs="Arial"/>
          <w:szCs w:val="20"/>
        </w:rPr>
        <w:t>. Il</w:t>
      </w:r>
      <w:r w:rsidRPr="00171205">
        <w:rPr>
          <w:rFonts w:cs="Arial"/>
          <w:szCs w:val="20"/>
        </w:rPr>
        <w:t xml:space="preserve"> s’effectue</w:t>
      </w:r>
      <w:r w:rsidR="00424DF4">
        <w:rPr>
          <w:rFonts w:cs="Arial"/>
          <w:szCs w:val="20"/>
        </w:rPr>
        <w:t>ra</w:t>
      </w:r>
      <w:r w:rsidRPr="00171205">
        <w:rPr>
          <w:rFonts w:cs="Arial"/>
          <w:szCs w:val="20"/>
        </w:rPr>
        <w:t xml:space="preserve"> par l’intermédiaire de cordons de </w:t>
      </w:r>
      <w:r w:rsidR="004E5E84" w:rsidRPr="00171205">
        <w:rPr>
          <w:rFonts w:cs="Arial"/>
          <w:szCs w:val="20"/>
        </w:rPr>
        <w:t>diamètre 1.6mm et de longueur 4</w:t>
      </w:r>
      <w:r w:rsidR="00171205" w:rsidRPr="00171205">
        <w:rPr>
          <w:rFonts w:cs="Arial"/>
          <w:szCs w:val="20"/>
        </w:rPr>
        <w:t>m</w:t>
      </w:r>
      <w:r w:rsidR="00171205" w:rsidRPr="00F52280">
        <w:rPr>
          <w:rFonts w:cs="Arial"/>
          <w:szCs w:val="20"/>
        </w:rPr>
        <w:t>.</w:t>
      </w:r>
    </w:p>
    <w:p w:rsidR="00171205" w:rsidRDefault="00171205" w:rsidP="00A96154">
      <w:pPr>
        <w:jc w:val="both"/>
      </w:pPr>
    </w:p>
    <w:p w:rsidR="000A0EF1" w:rsidRDefault="000A0EF1" w:rsidP="00A96154">
      <w:pPr>
        <w:jc w:val="both"/>
      </w:pPr>
      <w:r w:rsidRPr="0039770F">
        <w:t xml:space="preserve">Les montants 19 pouces côté zone de </w:t>
      </w:r>
      <w:proofErr w:type="spellStart"/>
      <w:r w:rsidRPr="0039770F">
        <w:t>jarretièrage</w:t>
      </w:r>
      <w:proofErr w:type="spellEnd"/>
      <w:r w:rsidRPr="0039770F">
        <w:t xml:space="preserve"> sont équipés d’un dispositif (anneau guide plastique) permettant d’accompagner les cordons en sortie des </w:t>
      </w:r>
      <w:r w:rsidR="00171205">
        <w:t>tiroir</w:t>
      </w:r>
      <w:r w:rsidRPr="0039770F">
        <w:t>s</w:t>
      </w:r>
      <w:r w:rsidR="00171205">
        <w:t xml:space="preserve"> optiques</w:t>
      </w:r>
      <w:r>
        <w:t xml:space="preserve">. </w:t>
      </w:r>
    </w:p>
    <w:p w:rsidR="000A0EF1" w:rsidRDefault="000A0EF1" w:rsidP="000A0EF1"/>
    <w:p w:rsidR="000A0EF1" w:rsidRDefault="000A0EF1" w:rsidP="00F6439D">
      <w:pPr>
        <w:jc w:val="center"/>
      </w:pPr>
      <w:r>
        <w:rPr>
          <w:noProof/>
        </w:rPr>
        <w:drawing>
          <wp:inline distT="0" distB="0" distL="0" distR="0" wp14:anchorId="694E7B69" wp14:editId="02E15A91">
            <wp:extent cx="1353033" cy="2314243"/>
            <wp:effectExtent l="19050" t="0" r="0" b="0"/>
            <wp:docPr id="1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cstate="screen"/>
                    <a:srcRect b="23649"/>
                    <a:stretch>
                      <a:fillRect/>
                    </a:stretch>
                  </pic:blipFill>
                  <pic:spPr bwMode="auto">
                    <a:xfrm>
                      <a:off x="0" y="0"/>
                      <a:ext cx="1354956" cy="2317532"/>
                    </a:xfrm>
                    <a:prstGeom prst="rect">
                      <a:avLst/>
                    </a:prstGeom>
                    <a:noFill/>
                    <a:ln w="9525">
                      <a:noFill/>
                      <a:miter lim="800000"/>
                      <a:headEnd/>
                      <a:tailEnd/>
                    </a:ln>
                  </pic:spPr>
                </pic:pic>
              </a:graphicData>
            </a:graphic>
          </wp:inline>
        </w:drawing>
      </w:r>
    </w:p>
    <w:p w:rsidR="000A0EF1" w:rsidRDefault="000A0EF1" w:rsidP="000A0EF1"/>
    <w:p w:rsidR="000A0EF1" w:rsidRDefault="00F6439D" w:rsidP="00F6439D">
      <w:pPr>
        <w:pStyle w:val="Lgende"/>
      </w:pPr>
      <w:bookmarkStart w:id="337" w:name="_Toc446582098"/>
      <w:r>
        <w:t xml:space="preserve">Anneau de guidage </w:t>
      </w:r>
      <w:r w:rsidR="00171205">
        <w:t>sur les montants 19 pouces d</w:t>
      </w:r>
      <w:r w:rsidR="00547E5D">
        <w:t xml:space="preserve">e </w:t>
      </w:r>
      <w:r w:rsidR="00171205">
        <w:t>l’</w:t>
      </w:r>
      <w:r>
        <w:t>armoire</w:t>
      </w:r>
      <w:r w:rsidR="00A96154">
        <w:t>.</w:t>
      </w:r>
      <w:r>
        <w:t xml:space="preserve"> RTO</w:t>
      </w:r>
      <w:bookmarkEnd w:id="337"/>
    </w:p>
    <w:p w:rsidR="00F34865" w:rsidRPr="003665C3" w:rsidRDefault="00F34865" w:rsidP="00F34865">
      <w:pPr>
        <w:pStyle w:val="Titre1"/>
        <w:rPr>
          <w:rFonts w:ascii="Arial" w:hAnsi="Arial"/>
          <w:bCs w:val="0"/>
          <w:color w:val="auto"/>
          <w:kern w:val="0"/>
          <w:sz w:val="20"/>
          <w:szCs w:val="20"/>
        </w:rPr>
      </w:pPr>
      <w:bookmarkStart w:id="338" w:name="_Toc5017514"/>
      <w:r>
        <w:lastRenderedPageBreak/>
        <w:t>Le chemin de câble d’accès aux équipements actifs</w:t>
      </w:r>
      <w:bookmarkEnd w:id="338"/>
      <w:r>
        <w:t xml:space="preserve"> </w:t>
      </w:r>
    </w:p>
    <w:p w:rsidR="002D4BEF" w:rsidRDefault="002D4BEF" w:rsidP="002D4BEF"/>
    <w:p w:rsidR="00940A2A" w:rsidRDefault="00C31CB6" w:rsidP="00C31CB6">
      <w:r>
        <w:t xml:space="preserve">Les </w:t>
      </w:r>
      <w:r w:rsidR="0051001D">
        <w:t>Usagers</w:t>
      </w:r>
      <w:r>
        <w:t xml:space="preserve"> </w:t>
      </w:r>
      <w:r w:rsidR="00804FD2">
        <w:t xml:space="preserve">doivent </w:t>
      </w:r>
      <w:r>
        <w:t xml:space="preserve">respecter les règles d’utilisation des chemins de câbles décrites </w:t>
      </w:r>
      <w:r w:rsidRPr="00AE051E">
        <w:t xml:space="preserve">au </w:t>
      </w:r>
      <w:r w:rsidRPr="00F52280">
        <w:t xml:space="preserve">chapitre </w:t>
      </w:r>
      <w:r w:rsidR="00C43F05" w:rsidRPr="00F52280">
        <w:fldChar w:fldCharType="begin"/>
      </w:r>
      <w:r w:rsidRPr="00F52280">
        <w:instrText xml:space="preserve"> REF _Ref444185441 \r \h </w:instrText>
      </w:r>
      <w:r w:rsidR="001B26FC" w:rsidRPr="00F52280">
        <w:instrText xml:space="preserve"> \* MERGEFORMAT </w:instrText>
      </w:r>
      <w:r w:rsidR="00C43F05" w:rsidRPr="00F52280">
        <w:fldChar w:fldCharType="separate"/>
      </w:r>
      <w:r w:rsidR="008E12D1" w:rsidRPr="00F52280">
        <w:t>4.1.2</w:t>
      </w:r>
      <w:r w:rsidR="00C43F05" w:rsidRPr="00F52280">
        <w:fldChar w:fldCharType="end"/>
      </w:r>
      <w:r w:rsidRPr="00F52280">
        <w:t>.</w:t>
      </w:r>
      <w:r w:rsidR="00940A2A">
        <w:t xml:space="preserve"> </w:t>
      </w:r>
    </w:p>
    <w:p w:rsidR="00940A2A" w:rsidRDefault="00940A2A" w:rsidP="00C31CB6"/>
    <w:p w:rsidR="00C31CB6" w:rsidRDefault="00D8189C" w:rsidP="00C31CB6">
      <w:r>
        <w:t>Le cheminement de</w:t>
      </w:r>
      <w:r w:rsidR="00940A2A">
        <w:t xml:space="preserve"> jarretières, </w:t>
      </w:r>
      <w:proofErr w:type="spellStart"/>
      <w:r w:rsidR="00940A2A">
        <w:t>pigtails</w:t>
      </w:r>
      <w:proofErr w:type="spellEnd"/>
      <w:r w:rsidR="00940A2A">
        <w:t xml:space="preserve"> et cordons sur le chemin de câble</w:t>
      </w:r>
      <w:r>
        <w:t xml:space="preserve"> n’est pas autorisé</w:t>
      </w:r>
      <w:r w:rsidR="00940A2A">
        <w:t>.</w:t>
      </w:r>
    </w:p>
    <w:p w:rsidR="00C31CB6" w:rsidRDefault="00C31CB6" w:rsidP="00A96154">
      <w:pPr>
        <w:jc w:val="both"/>
      </w:pPr>
    </w:p>
    <w:p w:rsidR="00C31CB6" w:rsidRDefault="00A0403D" w:rsidP="00A96154">
      <w:pPr>
        <w:jc w:val="both"/>
      </w:pPr>
      <w:r>
        <w:t>Pour éviter l’encombrement des chemins de câbles, i</w:t>
      </w:r>
      <w:r w:rsidR="00C31CB6" w:rsidRPr="00C31CB6">
        <w:t xml:space="preserve">l est interdit de laisser du love </w:t>
      </w:r>
      <w:r w:rsidR="00E912B2">
        <w:t xml:space="preserve">ou une </w:t>
      </w:r>
      <w:proofErr w:type="spellStart"/>
      <w:r w:rsidR="00E912B2">
        <w:t>surlongueur</w:t>
      </w:r>
      <w:proofErr w:type="spellEnd"/>
      <w:r w:rsidR="00E912B2">
        <w:t xml:space="preserve"> </w:t>
      </w:r>
      <w:r w:rsidR="00C31CB6" w:rsidRPr="00C31CB6">
        <w:t>d</w:t>
      </w:r>
      <w:r w:rsidR="00E912B2">
        <w:t>e</w:t>
      </w:r>
      <w:r w:rsidR="00C31CB6" w:rsidRPr="00C31CB6">
        <w:t xml:space="preserve"> câble sur le </w:t>
      </w:r>
      <w:proofErr w:type="spellStart"/>
      <w:r w:rsidR="00C31CB6" w:rsidRPr="00C31CB6">
        <w:t>câblofil</w:t>
      </w:r>
      <w:proofErr w:type="spellEnd"/>
      <w:r w:rsidR="00C31CB6" w:rsidRPr="00C31CB6">
        <w:t xml:space="preserve">. La </w:t>
      </w:r>
      <w:proofErr w:type="spellStart"/>
      <w:r w:rsidR="00C31CB6" w:rsidRPr="00C31CB6">
        <w:t>surlongueur</w:t>
      </w:r>
      <w:proofErr w:type="spellEnd"/>
      <w:r w:rsidR="00C31CB6" w:rsidRPr="00C31CB6">
        <w:t xml:space="preserve"> </w:t>
      </w:r>
      <w:r w:rsidR="00FB37FA">
        <w:t xml:space="preserve">doit </w:t>
      </w:r>
      <w:r w:rsidR="00A63918">
        <w:t>sera stockée</w:t>
      </w:r>
      <w:r w:rsidR="00FB37FA">
        <w:t xml:space="preserve"> dans l’</w:t>
      </w:r>
      <w:r w:rsidR="003907F2">
        <w:t>Emplacement</w:t>
      </w:r>
      <w:r w:rsidR="00FB37FA">
        <w:t xml:space="preserve"> de l’</w:t>
      </w:r>
      <w:r w:rsidR="0051001D">
        <w:t>Usager</w:t>
      </w:r>
      <w:r w:rsidR="00C31CB6" w:rsidRPr="00C31CB6">
        <w:t xml:space="preserve">. </w:t>
      </w:r>
    </w:p>
    <w:p w:rsidR="00741BE5" w:rsidRDefault="00741BE5" w:rsidP="00C31CB6"/>
    <w:p w:rsidR="00741BE5" w:rsidRDefault="00BD7D51" w:rsidP="00741BE5">
      <w:pPr>
        <w:jc w:val="center"/>
      </w:pPr>
      <w:r>
        <w:rPr>
          <w:noProof/>
        </w:rPr>
        <mc:AlternateContent>
          <mc:Choice Requires="wpg">
            <w:drawing>
              <wp:inline distT="0" distB="0" distL="0" distR="0" wp14:anchorId="1A5C23FA" wp14:editId="5BDCE33F">
                <wp:extent cx="8094086" cy="5362575"/>
                <wp:effectExtent l="38100" t="0" r="59690" b="28575"/>
                <wp:docPr id="166" name="Groupe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094086" cy="5362575"/>
                          <a:chOff x="338714" y="835025"/>
                          <a:chExt cx="8094086" cy="5362575"/>
                        </a:xfrm>
                      </wpg:grpSpPr>
                      <wps:wsp>
                        <wps:cNvPr id="167" name="Connecteur droit 167"/>
                        <wps:cNvCnPr/>
                        <wps:spPr>
                          <a:xfrm flipV="1">
                            <a:off x="2538990" y="5783552"/>
                            <a:ext cx="2533650" cy="1"/>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68" name="Cube 168"/>
                        <wps:cNvSpPr/>
                        <wps:spPr>
                          <a:xfrm>
                            <a:off x="2917825" y="1968500"/>
                            <a:ext cx="1755775" cy="4229100"/>
                          </a:xfrm>
                          <a:prstGeom prst="cube">
                            <a:avLst>
                              <a:gd name="adj" fmla="val 23554"/>
                            </a:avLst>
                          </a:prstGeom>
                          <a:solidFill>
                            <a:schemeClr val="bg1">
                              <a:lumMod val="85000"/>
                            </a:schemeClr>
                          </a:solidFill>
                          <a:ln w="15875">
                            <a:solidFill>
                              <a:schemeClr val="tx1"/>
                            </a:solidFill>
                            <a:prstDash val="dash"/>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69" name="AutoShape 2" descr="Grands carreaux"/>
                        <wps:cNvSpPr>
                          <a:spLocks noChangeArrowheads="1"/>
                        </wps:cNvSpPr>
                        <wps:spPr bwMode="auto">
                          <a:xfrm>
                            <a:off x="338714" y="977322"/>
                            <a:ext cx="8094086" cy="905742"/>
                          </a:xfrm>
                          <a:prstGeom prst="parallelogram">
                            <a:avLst>
                              <a:gd name="adj" fmla="val 266326"/>
                            </a:avLst>
                          </a:prstGeom>
                          <a:pattFill prst="lgGrid">
                            <a:fgClr>
                              <a:srgbClr val="000000"/>
                            </a:fgClr>
                            <a:bgClr>
                              <a:srgbClr val="FFFFFF"/>
                            </a:bgClr>
                          </a:pattFill>
                          <a:ln w="9525">
                            <a:solidFill>
                              <a:srgbClr val="000000"/>
                            </a:solidFill>
                            <a:miter lim="800000"/>
                            <a:headEnd/>
                            <a:tailEnd/>
                          </a:ln>
                        </wps:spPr>
                        <wps:bodyPr vert="horz" wrap="square" lIns="91440" tIns="45720" rIns="91440" bIns="45720" numCol="1" anchor="t" anchorCtr="0" compatLnSpc="1">
                          <a:prstTxWarp prst="textNoShape">
                            <a:avLst/>
                          </a:prstTxWarp>
                        </wps:bodyPr>
                      </wps:wsp>
                      <wps:wsp>
                        <wps:cNvPr id="170" name="Rectangle à coins arrondis 170"/>
                        <wps:cNvSpPr/>
                        <wps:spPr>
                          <a:xfrm>
                            <a:off x="1149274" y="835025"/>
                            <a:ext cx="942975" cy="542925"/>
                          </a:xfrm>
                          <a:prstGeom prst="wedgeRoundRectCallout">
                            <a:avLst>
                              <a:gd name="adj1" fmla="val 72674"/>
                              <a:gd name="adj2" fmla="val 119257"/>
                              <a:gd name="adj3" fmla="val 16667"/>
                            </a:avLst>
                          </a:prstGeom>
                          <a:solidFill>
                            <a:schemeClr val="accent6">
                              <a:lumMod val="20000"/>
                              <a:lumOff val="80000"/>
                            </a:schemeClr>
                          </a:solidFill>
                          <a:ln w="15875">
                            <a:solidFill>
                              <a:srgbClr val="FF66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A0324" w:rsidRDefault="009A0324" w:rsidP="00D9345D">
                              <w:pPr>
                                <w:pStyle w:val="NormalWeb"/>
                                <w:jc w:val="center"/>
                              </w:pPr>
                              <w:proofErr w:type="gramStart"/>
                              <w:r>
                                <w:rPr>
                                  <w:rFonts w:asciiTheme="minorHAnsi" w:hAnsi="Calibri" w:cstheme="minorBidi"/>
                                  <w:color w:val="000000" w:themeColor="text1"/>
                                  <w:kern w:val="24"/>
                                  <w:sz w:val="22"/>
                                  <w:szCs w:val="22"/>
                                </w:rPr>
                                <w:t>chemin</w:t>
                              </w:r>
                              <w:proofErr w:type="gramEnd"/>
                              <w:r>
                                <w:rPr>
                                  <w:rFonts w:asciiTheme="minorHAnsi" w:hAnsi="Calibri" w:cstheme="minorBidi"/>
                                  <w:color w:val="000000" w:themeColor="text1"/>
                                  <w:kern w:val="24"/>
                                  <w:sz w:val="22"/>
                                  <w:szCs w:val="22"/>
                                </w:rPr>
                                <w:t xml:space="preserve"> de câbles</w:t>
                              </w:r>
                            </w:p>
                          </w:txbxContent>
                        </wps:txbx>
                        <wps:bodyPr rtlCol="0" anchor="ctr"/>
                      </wps:wsp>
                      <wps:wsp>
                        <wps:cNvPr id="171" name="Rectangle à coins arrondis 171"/>
                        <wps:cNvSpPr/>
                        <wps:spPr>
                          <a:xfrm>
                            <a:off x="5054600" y="2143125"/>
                            <a:ext cx="942975" cy="654050"/>
                          </a:xfrm>
                          <a:prstGeom prst="wedgeRoundRectCallout">
                            <a:avLst>
                              <a:gd name="adj1" fmla="val -113185"/>
                              <a:gd name="adj2" fmla="val -122454"/>
                              <a:gd name="adj3" fmla="val 16667"/>
                            </a:avLst>
                          </a:prstGeom>
                          <a:solidFill>
                            <a:schemeClr val="accent6">
                              <a:lumMod val="20000"/>
                              <a:lumOff val="80000"/>
                            </a:schemeClr>
                          </a:solidFill>
                          <a:ln w="15875">
                            <a:solidFill>
                              <a:srgbClr val="FF66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A0324" w:rsidRDefault="009A0324" w:rsidP="00D9345D">
                              <w:pPr>
                                <w:pStyle w:val="NormalWeb"/>
                                <w:jc w:val="center"/>
                              </w:pPr>
                              <w:proofErr w:type="gramStart"/>
                              <w:r>
                                <w:rPr>
                                  <w:rFonts w:asciiTheme="minorHAnsi" w:hAnsi="Calibri" w:cstheme="minorBidi"/>
                                  <w:color w:val="000000" w:themeColor="text1"/>
                                  <w:kern w:val="24"/>
                                  <w:sz w:val="22"/>
                                  <w:szCs w:val="22"/>
                                </w:rPr>
                                <w:t>câble</w:t>
                              </w:r>
                              <w:proofErr w:type="gramEnd"/>
                              <w:r>
                                <w:rPr>
                                  <w:rFonts w:asciiTheme="minorHAnsi" w:hAnsi="Calibri" w:cstheme="minorBidi"/>
                                  <w:color w:val="000000" w:themeColor="text1"/>
                                  <w:kern w:val="24"/>
                                  <w:sz w:val="22"/>
                                  <w:szCs w:val="22"/>
                                </w:rPr>
                                <w:t xml:space="preserve"> Opérateur Commercial</w:t>
                              </w:r>
                            </w:p>
                          </w:txbxContent>
                        </wps:txbx>
                        <wps:bodyPr rtlCol="0" anchor="ctr"/>
                      </wps:wsp>
                      <wps:wsp>
                        <wps:cNvPr id="172" name="Forme libre 172"/>
                        <wps:cNvSpPr/>
                        <wps:spPr>
                          <a:xfrm>
                            <a:off x="3103033" y="1701800"/>
                            <a:ext cx="3291417" cy="2012950"/>
                          </a:xfrm>
                          <a:custGeom>
                            <a:avLst/>
                            <a:gdLst>
                              <a:gd name="connsiteX0" fmla="*/ 3291417 w 3291417"/>
                              <a:gd name="connsiteY0" fmla="*/ 12700 h 2476500"/>
                              <a:gd name="connsiteX1" fmla="*/ 1545167 w 3291417"/>
                              <a:gd name="connsiteY1" fmla="*/ 12700 h 2476500"/>
                              <a:gd name="connsiteX2" fmla="*/ 713317 w 3291417"/>
                              <a:gd name="connsiteY2" fmla="*/ 12700 h 2476500"/>
                              <a:gd name="connsiteX3" fmla="*/ 345017 w 3291417"/>
                              <a:gd name="connsiteY3" fmla="*/ 88900 h 2476500"/>
                              <a:gd name="connsiteX4" fmla="*/ 154517 w 3291417"/>
                              <a:gd name="connsiteY4" fmla="*/ 254000 h 2476500"/>
                              <a:gd name="connsiteX5" fmla="*/ 71967 w 3291417"/>
                              <a:gd name="connsiteY5" fmla="*/ 527050 h 2476500"/>
                              <a:gd name="connsiteX6" fmla="*/ 52917 w 3291417"/>
                              <a:gd name="connsiteY6" fmla="*/ 869950 h 2476500"/>
                              <a:gd name="connsiteX7" fmla="*/ 33867 w 3291417"/>
                              <a:gd name="connsiteY7" fmla="*/ 1454150 h 2476500"/>
                              <a:gd name="connsiteX8" fmla="*/ 256117 w 3291417"/>
                              <a:gd name="connsiteY8" fmla="*/ 1739900 h 2476500"/>
                              <a:gd name="connsiteX9" fmla="*/ 738717 w 3291417"/>
                              <a:gd name="connsiteY9" fmla="*/ 1752600 h 2476500"/>
                              <a:gd name="connsiteX10" fmla="*/ 910167 w 3291417"/>
                              <a:gd name="connsiteY10" fmla="*/ 1562100 h 2476500"/>
                              <a:gd name="connsiteX11" fmla="*/ 910167 w 3291417"/>
                              <a:gd name="connsiteY11" fmla="*/ 1231900 h 2476500"/>
                              <a:gd name="connsiteX12" fmla="*/ 751417 w 3291417"/>
                              <a:gd name="connsiteY12" fmla="*/ 990600 h 2476500"/>
                              <a:gd name="connsiteX13" fmla="*/ 338667 w 3291417"/>
                              <a:gd name="connsiteY13" fmla="*/ 939800 h 2476500"/>
                              <a:gd name="connsiteX14" fmla="*/ 135467 w 3291417"/>
                              <a:gd name="connsiteY14" fmla="*/ 1060450 h 2476500"/>
                              <a:gd name="connsiteX15" fmla="*/ 97367 w 3291417"/>
                              <a:gd name="connsiteY15" fmla="*/ 1257300 h 2476500"/>
                              <a:gd name="connsiteX16" fmla="*/ 122767 w 3291417"/>
                              <a:gd name="connsiteY16" fmla="*/ 1447800 h 2476500"/>
                              <a:gd name="connsiteX17" fmla="*/ 205317 w 3291417"/>
                              <a:gd name="connsiteY17" fmla="*/ 1581150 h 2476500"/>
                              <a:gd name="connsiteX18" fmla="*/ 256117 w 3291417"/>
                              <a:gd name="connsiteY18" fmla="*/ 1638300 h 2476500"/>
                              <a:gd name="connsiteX19" fmla="*/ 510117 w 3291417"/>
                              <a:gd name="connsiteY19" fmla="*/ 1670050 h 2476500"/>
                              <a:gd name="connsiteX20" fmla="*/ 726017 w 3291417"/>
                              <a:gd name="connsiteY20" fmla="*/ 1631950 h 2476500"/>
                              <a:gd name="connsiteX21" fmla="*/ 853017 w 3291417"/>
                              <a:gd name="connsiteY21" fmla="*/ 1428750 h 2476500"/>
                              <a:gd name="connsiteX22" fmla="*/ 802217 w 3291417"/>
                              <a:gd name="connsiteY22" fmla="*/ 1168400 h 2476500"/>
                              <a:gd name="connsiteX23" fmla="*/ 605367 w 3291417"/>
                              <a:gd name="connsiteY23" fmla="*/ 1035050 h 2476500"/>
                              <a:gd name="connsiteX24" fmla="*/ 332317 w 3291417"/>
                              <a:gd name="connsiteY24" fmla="*/ 1022350 h 2476500"/>
                              <a:gd name="connsiteX25" fmla="*/ 205317 w 3291417"/>
                              <a:gd name="connsiteY25" fmla="*/ 1162050 h 2476500"/>
                              <a:gd name="connsiteX26" fmla="*/ 205317 w 3291417"/>
                              <a:gd name="connsiteY26" fmla="*/ 1384300 h 2476500"/>
                              <a:gd name="connsiteX27" fmla="*/ 224367 w 3291417"/>
                              <a:gd name="connsiteY27" fmla="*/ 1854200 h 2476500"/>
                              <a:gd name="connsiteX28" fmla="*/ 224367 w 3291417"/>
                              <a:gd name="connsiteY28" fmla="*/ 2476500 h 24765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Lst>
                            <a:rect l="l" t="t" r="r" b="b"/>
                            <a:pathLst>
                              <a:path w="3291417" h="2476500">
                                <a:moveTo>
                                  <a:pt x="3291417" y="12700"/>
                                </a:moveTo>
                                <a:lnTo>
                                  <a:pt x="1545167" y="12700"/>
                                </a:lnTo>
                                <a:cubicBezTo>
                                  <a:pt x="1115484" y="12700"/>
                                  <a:pt x="913342" y="0"/>
                                  <a:pt x="713317" y="12700"/>
                                </a:cubicBezTo>
                                <a:cubicBezTo>
                                  <a:pt x="513292" y="25400"/>
                                  <a:pt x="438150" y="48683"/>
                                  <a:pt x="345017" y="88900"/>
                                </a:cubicBezTo>
                                <a:cubicBezTo>
                                  <a:pt x="251884" y="129117"/>
                                  <a:pt x="200025" y="180975"/>
                                  <a:pt x="154517" y="254000"/>
                                </a:cubicBezTo>
                                <a:cubicBezTo>
                                  <a:pt x="109009" y="327025"/>
                                  <a:pt x="88900" y="424392"/>
                                  <a:pt x="71967" y="527050"/>
                                </a:cubicBezTo>
                                <a:cubicBezTo>
                                  <a:pt x="55034" y="629708"/>
                                  <a:pt x="59267" y="715433"/>
                                  <a:pt x="52917" y="869950"/>
                                </a:cubicBezTo>
                                <a:cubicBezTo>
                                  <a:pt x="46567" y="1024467"/>
                                  <a:pt x="0" y="1309158"/>
                                  <a:pt x="33867" y="1454150"/>
                                </a:cubicBezTo>
                                <a:cubicBezTo>
                                  <a:pt x="67734" y="1599142"/>
                                  <a:pt x="138642" y="1690158"/>
                                  <a:pt x="256117" y="1739900"/>
                                </a:cubicBezTo>
                                <a:cubicBezTo>
                                  <a:pt x="373592" y="1789642"/>
                                  <a:pt x="629709" y="1782233"/>
                                  <a:pt x="738717" y="1752600"/>
                                </a:cubicBezTo>
                                <a:cubicBezTo>
                                  <a:pt x="847725" y="1722967"/>
                                  <a:pt x="881592" y="1648883"/>
                                  <a:pt x="910167" y="1562100"/>
                                </a:cubicBezTo>
                                <a:cubicBezTo>
                                  <a:pt x="938742" y="1475317"/>
                                  <a:pt x="936625" y="1327150"/>
                                  <a:pt x="910167" y="1231900"/>
                                </a:cubicBezTo>
                                <a:cubicBezTo>
                                  <a:pt x="883709" y="1136650"/>
                                  <a:pt x="846667" y="1039283"/>
                                  <a:pt x="751417" y="990600"/>
                                </a:cubicBezTo>
                                <a:cubicBezTo>
                                  <a:pt x="656167" y="941917"/>
                                  <a:pt x="441325" y="928158"/>
                                  <a:pt x="338667" y="939800"/>
                                </a:cubicBezTo>
                                <a:cubicBezTo>
                                  <a:pt x="236009" y="951442"/>
                                  <a:pt x="175684" y="1007533"/>
                                  <a:pt x="135467" y="1060450"/>
                                </a:cubicBezTo>
                                <a:cubicBezTo>
                                  <a:pt x="95250" y="1113367"/>
                                  <a:pt x="99484" y="1192742"/>
                                  <a:pt x="97367" y="1257300"/>
                                </a:cubicBezTo>
                                <a:cubicBezTo>
                                  <a:pt x="95250" y="1321858"/>
                                  <a:pt x="104775" y="1393825"/>
                                  <a:pt x="122767" y="1447800"/>
                                </a:cubicBezTo>
                                <a:cubicBezTo>
                                  <a:pt x="140759" y="1501775"/>
                                  <a:pt x="183092" y="1549400"/>
                                  <a:pt x="205317" y="1581150"/>
                                </a:cubicBezTo>
                                <a:cubicBezTo>
                                  <a:pt x="227542" y="1612900"/>
                                  <a:pt x="205317" y="1623483"/>
                                  <a:pt x="256117" y="1638300"/>
                                </a:cubicBezTo>
                                <a:cubicBezTo>
                                  <a:pt x="306917" y="1653117"/>
                                  <a:pt x="431800" y="1671108"/>
                                  <a:pt x="510117" y="1670050"/>
                                </a:cubicBezTo>
                                <a:cubicBezTo>
                                  <a:pt x="588434" y="1668992"/>
                                  <a:pt x="668867" y="1672167"/>
                                  <a:pt x="726017" y="1631950"/>
                                </a:cubicBezTo>
                                <a:cubicBezTo>
                                  <a:pt x="783167" y="1591733"/>
                                  <a:pt x="840317" y="1506008"/>
                                  <a:pt x="853017" y="1428750"/>
                                </a:cubicBezTo>
                                <a:cubicBezTo>
                                  <a:pt x="865717" y="1351492"/>
                                  <a:pt x="843492" y="1234017"/>
                                  <a:pt x="802217" y="1168400"/>
                                </a:cubicBezTo>
                                <a:cubicBezTo>
                                  <a:pt x="760942" y="1102783"/>
                                  <a:pt x="683684" y="1059392"/>
                                  <a:pt x="605367" y="1035050"/>
                                </a:cubicBezTo>
                                <a:cubicBezTo>
                                  <a:pt x="527050" y="1010708"/>
                                  <a:pt x="398992" y="1001183"/>
                                  <a:pt x="332317" y="1022350"/>
                                </a:cubicBezTo>
                                <a:cubicBezTo>
                                  <a:pt x="265642" y="1043517"/>
                                  <a:pt x="226484" y="1101725"/>
                                  <a:pt x="205317" y="1162050"/>
                                </a:cubicBezTo>
                                <a:cubicBezTo>
                                  <a:pt x="184150" y="1222375"/>
                                  <a:pt x="202142" y="1268942"/>
                                  <a:pt x="205317" y="1384300"/>
                                </a:cubicBezTo>
                                <a:cubicBezTo>
                                  <a:pt x="208492" y="1499658"/>
                                  <a:pt x="221192" y="1672167"/>
                                  <a:pt x="224367" y="1854200"/>
                                </a:cubicBezTo>
                                <a:cubicBezTo>
                                  <a:pt x="227542" y="2036233"/>
                                  <a:pt x="224367" y="2476500"/>
                                  <a:pt x="224367" y="2476500"/>
                                </a:cubicBezTo>
                              </a:path>
                            </a:pathLst>
                          </a:custGeom>
                          <a:ln w="47625"/>
                        </wps:spPr>
                        <wps:style>
                          <a:lnRef idx="1">
                            <a:schemeClr val="accent1"/>
                          </a:lnRef>
                          <a:fillRef idx="0">
                            <a:schemeClr val="accent1"/>
                          </a:fillRef>
                          <a:effectRef idx="0">
                            <a:schemeClr val="accent1"/>
                          </a:effectRef>
                          <a:fontRef idx="minor">
                            <a:schemeClr val="tx1"/>
                          </a:fontRef>
                        </wps:style>
                        <wps:bodyPr rtlCol="0" anchor="ctr"/>
                      </wps:wsp>
                      <wps:wsp>
                        <wps:cNvPr id="173" name="Rectangle à coins arrondis 173"/>
                        <wps:cNvSpPr/>
                        <wps:spPr>
                          <a:xfrm>
                            <a:off x="5054600" y="3159125"/>
                            <a:ext cx="1060450" cy="571500"/>
                          </a:xfrm>
                          <a:prstGeom prst="wedgeRoundRectCallout">
                            <a:avLst>
                              <a:gd name="adj1" fmla="val -113185"/>
                              <a:gd name="adj2" fmla="val -122454"/>
                              <a:gd name="adj3" fmla="val 16667"/>
                            </a:avLst>
                          </a:prstGeom>
                          <a:solidFill>
                            <a:schemeClr val="accent6">
                              <a:lumMod val="20000"/>
                              <a:lumOff val="80000"/>
                            </a:schemeClr>
                          </a:solidFill>
                          <a:ln w="15875">
                            <a:solidFill>
                              <a:srgbClr val="FF66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A0324" w:rsidRDefault="009A0324" w:rsidP="00D9345D">
                              <w:pPr>
                                <w:pStyle w:val="NormalWeb"/>
                                <w:jc w:val="center"/>
                              </w:pPr>
                              <w:r>
                                <w:rPr>
                                  <w:rFonts w:asciiTheme="minorHAnsi" w:hAnsi="Calibri" w:cstheme="minorBidi"/>
                                  <w:color w:val="000000" w:themeColor="text1"/>
                                  <w:kern w:val="24"/>
                                  <w:sz w:val="22"/>
                                  <w:szCs w:val="22"/>
                                </w:rPr>
                                <w:t>Emplacement Opérateur</w:t>
                              </w:r>
                            </w:p>
                          </w:txbxContent>
                        </wps:txbx>
                        <wps:bodyPr rtlCol="0" anchor="ctr"/>
                      </wps:wsp>
                      <wps:wsp>
                        <wps:cNvPr id="174" name="Rectangle 174"/>
                        <wps:cNvSpPr/>
                        <wps:spPr>
                          <a:xfrm>
                            <a:off x="2933700" y="3416300"/>
                            <a:ext cx="1318260" cy="2755900"/>
                          </a:xfrm>
                          <a:prstGeom prst="rect">
                            <a:avLst/>
                          </a:prstGeom>
                          <a:solidFill>
                            <a:schemeClr val="tx1">
                              <a:lumMod val="50000"/>
                              <a:lumOff val="50000"/>
                            </a:schemeClr>
                          </a:solidFill>
                          <a:ln w="22225">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75" name="Rectangle à coins arrondis 175"/>
                        <wps:cNvSpPr/>
                        <wps:spPr>
                          <a:xfrm>
                            <a:off x="5054600" y="4378325"/>
                            <a:ext cx="942975" cy="571500"/>
                          </a:xfrm>
                          <a:prstGeom prst="wedgeRoundRectCallout">
                            <a:avLst>
                              <a:gd name="adj1" fmla="val -176821"/>
                              <a:gd name="adj2" fmla="val -47454"/>
                              <a:gd name="adj3" fmla="val 16667"/>
                            </a:avLst>
                          </a:prstGeom>
                          <a:solidFill>
                            <a:schemeClr val="accent6">
                              <a:lumMod val="20000"/>
                              <a:lumOff val="80000"/>
                            </a:schemeClr>
                          </a:solidFill>
                          <a:ln w="15875">
                            <a:solidFill>
                              <a:srgbClr val="FF66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A0324" w:rsidRDefault="009A0324" w:rsidP="00D9345D">
                              <w:pPr>
                                <w:pStyle w:val="NormalWeb"/>
                                <w:jc w:val="center"/>
                              </w:pPr>
                              <w:r>
                                <w:rPr>
                                  <w:rFonts w:asciiTheme="minorHAnsi" w:hAnsi="Calibri" w:cstheme="minorBidi"/>
                                  <w:color w:val="000000" w:themeColor="text1"/>
                                  <w:kern w:val="24"/>
                                  <w:sz w:val="22"/>
                                  <w:szCs w:val="22"/>
                                </w:rPr>
                                <w:t>Equipement Actif</w:t>
                              </w:r>
                            </w:p>
                          </w:txbxContent>
                        </wps:txbx>
                        <wps:bodyPr rtlCol="0" anchor="ctr"/>
                      </wps:wsp>
                    </wpg:wgp>
                  </a:graphicData>
                </a:graphic>
              </wp:inline>
            </w:drawing>
          </mc:Choice>
          <mc:Fallback>
            <w:pict>
              <v:group id="Groupe 12" o:spid="_x0000_s1030" style="width:637.35pt;height:422.25pt;mso-position-horizontal-relative:char;mso-position-vertical-relative:line" coordorigin="3387,8350" coordsize="80940,536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">
                <v:line id="Connecteur droit 167" o:spid="_x0000_s1031" style="position:absolute;flip:y;visibility:visible;mso-wrap-style:square" from="25389,57835" to="50726,578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nUXVsMAAADcAAAADwAAAGRycy9kb3ducmV2LnhtbERPS2vCQBC+C/0PyxS81U2KjxLdhLbY&#10;Ih7ER70P2ekmNDsbsqvGf+8KBW/z8T1nUfS2EWfqfO1YQTpKQBCXTtdsFPwcvl7eQPiArLFxTAqu&#10;5KHInwYLzLS78I7O+2BEDGGfoYIqhDaT0pcVWfQj1xJH7td1FkOEnZG6w0sMt418TZKptFhzbKiw&#10;pc+Kyr/9ySpYov4e79aTpT5stsaM+zT5OKZKDZ/79zmIQH14iP/dKx3nT2dwfyZeIPMb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p1F1bDAAAA3AAAAA8AAAAAAAAAAAAA&#10;AAAAoQIAAGRycy9kb3ducmV2LnhtbFBLBQYAAAAABAAEAPkAAACRAwAAAAA=&#10;" strokecolor="black [3213]" strokeweight="1.5pt"/>
                <v:shapetype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Cube 168" o:spid="_x0000_s1032" type="#_x0000_t16" style="position:absolute;left:29178;top:19685;width:17558;height:4229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mXZlsUA&#10;AADcAAAADwAAAGRycy9kb3ducmV2LnhtbESPQUvDQBCF74L/YRmhF7Gb9rCW2G2pUqEHobR68Dhm&#10;xySYnQ3ZsU3/vXMoeJvhvXnvm+V6jJ050ZDbxB5m0wIMcZVCy7WHj/fXhwWYLMgBu8Tk4UIZ1qvb&#10;myWWIZ35QKej1EZDOJfooRHpS2tz1VDEPE09sWrfaYgoug61DQOeNTx2dl4UzkZsWRsa7Omloern&#10;+Bs93MveLR63b7X7PLRfm+TEPlPwfnI3bp7ACI3yb75e74LiO6XVZ3QCu/o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ZdmWxQAAANwAAAAPAAAAAAAAAAAAAAAAAJgCAABkcnMv&#10;ZG93bnJldi54bWxQSwUGAAAAAAQABAD1AAAAigMAAAAA&#10;" adj="5088" fillcolor="#d8d8d8 [2732]" strokecolor="black [3213]" strokeweight="1.25pt">
                  <v:stroke dashstyle="dash"/>
                </v:shape>
                <v:shapetype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AutoShape 2" o:spid="_x0000_s1033" type="#_x0000_t7" alt="Grands carreaux" style="position:absolute;left:3387;top:9773;width:80941;height:90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clSMMA&#10;AADcAAAADwAAAGRycy9kb3ducmV2LnhtbERPTWvCQBC9C/0Pywi96SatSI2uUkorVfBgYu9DdkyC&#10;2dmQ3Wjqr3cFwds83ucsVr2pxZlaV1lWEI8jEMS51RUXCg7Zz+gDhPPIGmvLpOCfHKyWL4MFJtpe&#10;eE/n1BcihLBLUEHpfZNI6fKSDLqxbYgDd7StQR9gW0jd4iWEm1q+RdFUGqw4NJTY0FdJ+SntjIKr&#10;zbKDzdJ1t97uJrPNd/z33sVKvQ77zzkIT71/ih/uXx3mT2dwfyZcIJc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iclSMMAAADcAAAADwAAAAAAAAAAAAAAAACYAgAAZHJzL2Rv&#10;d25yZXYueG1sUEsFBgAAAAAEAAQA9QAAAIgDAAAAAA==&#10;" adj="6437" fillcolor="black">
                  <v:fill r:id="rId28" o:title="" type="pattern"/>
                </v:shape>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Rectangle à coins arrondis 170" o:spid="_x0000_s1034" type="#_x0000_t62" style="position:absolute;left:11492;top:8350;width:9430;height:5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9Co8QA&#10;AADcAAAADwAAAGRycy9kb3ducmV2LnhtbESPQWvCQBCF74X+h2WE3urGHKqkbkIrFD0pRqHXITvN&#10;hmZnQ3bV9N93DoK3Gd6b975ZV5Pv1ZXG2AU2sJhnoIibYDtuDZxPX68rUDEhW+wDk4E/ilCVz09r&#10;LGy48ZGudWqVhHAs0IBLaSi0jo0jj3EeBmLRfsLoMck6ttqOeJNw3+s8y960x46lweFAG0fNb33x&#10;BvLDvt190jbWIZz2rv+ul4d8Y8zLbPp4B5VoSg/z/XpnBX8p+PKMTKD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pfQqPEAAAA3AAAAA8AAAAAAAAAAAAAAAAAmAIAAGRycy9k&#10;b3ducmV2LnhtbFBLBQYAAAAABAAEAPUAAACJAwAAAAA=&#10;" adj="26498,36560" fillcolor="#fde9d9 [665]" strokecolor="#f60" strokeweight="1.25pt">
                  <v:textbox>
                    <w:txbxContent>
                      <w:p w:rsidR="009A0324" w:rsidRDefault="009A0324" w:rsidP="00D9345D">
                        <w:pPr>
                          <w:pStyle w:val="NormalWeb"/>
                          <w:jc w:val="center"/>
                        </w:pPr>
                        <w:proofErr w:type="gramStart"/>
                        <w:r>
                          <w:rPr>
                            <w:rFonts w:asciiTheme="minorHAnsi" w:hAnsi="Calibri" w:cstheme="minorBidi"/>
                            <w:color w:val="000000" w:themeColor="text1"/>
                            <w:kern w:val="24"/>
                            <w:sz w:val="22"/>
                            <w:szCs w:val="22"/>
                          </w:rPr>
                          <w:t>chemin</w:t>
                        </w:r>
                        <w:proofErr w:type="gramEnd"/>
                        <w:r>
                          <w:rPr>
                            <w:rFonts w:asciiTheme="minorHAnsi" w:hAnsi="Calibri" w:cstheme="minorBidi"/>
                            <w:color w:val="000000" w:themeColor="text1"/>
                            <w:kern w:val="24"/>
                            <w:sz w:val="22"/>
                            <w:szCs w:val="22"/>
                          </w:rPr>
                          <w:t xml:space="preserve"> de câbles</w:t>
                        </w:r>
                      </w:p>
                    </w:txbxContent>
                  </v:textbox>
                </v:shape>
                <v:shape id="Rectangle à coins arrondis 171" o:spid="_x0000_s1035" type="#_x0000_t62" style="position:absolute;left:50546;top:21431;width:9429;height:654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a6+cIA&#10;AADcAAAADwAAAGRycy9kb3ducmV2LnhtbERPTWsCMRC9F/wPYQq91axCV7s1irYI0pPa0vOwme6G&#10;biYhibr66xtB8DaP9zmzRW87caQQjWMFo2EBgrh22nCj4Ptr/TwFEROyxs4xKThThMV88DDDSrsT&#10;7+i4T43IIRwrVNCm5CspY92SxTh0njhzvy5YTBmGRuqApxxuOzkuilJaNJwbWvT03lL9tz9YBeH1&#10;XG5fPk3xcznstClXF+/Th1JPj/3yDUSiPt3FN/dG5/mTEVyfyRfI+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Frr5wgAAANwAAAAPAAAAAAAAAAAAAAAAAJgCAABkcnMvZG93&#10;bnJldi54bWxQSwUGAAAAAAQABAD1AAAAhwMAAAAA&#10;" adj="-13648,-15650" fillcolor="#fde9d9 [665]" strokecolor="#f60" strokeweight="1.25pt">
                  <v:textbox>
                    <w:txbxContent>
                      <w:p w:rsidR="009A0324" w:rsidRDefault="009A0324" w:rsidP="00D9345D">
                        <w:pPr>
                          <w:pStyle w:val="NormalWeb"/>
                          <w:jc w:val="center"/>
                        </w:pPr>
                        <w:proofErr w:type="gramStart"/>
                        <w:r>
                          <w:rPr>
                            <w:rFonts w:asciiTheme="minorHAnsi" w:hAnsi="Calibri" w:cstheme="minorBidi"/>
                            <w:color w:val="000000" w:themeColor="text1"/>
                            <w:kern w:val="24"/>
                            <w:sz w:val="22"/>
                            <w:szCs w:val="22"/>
                          </w:rPr>
                          <w:t>câble</w:t>
                        </w:r>
                        <w:proofErr w:type="gramEnd"/>
                        <w:r>
                          <w:rPr>
                            <w:rFonts w:asciiTheme="minorHAnsi" w:hAnsi="Calibri" w:cstheme="minorBidi"/>
                            <w:color w:val="000000" w:themeColor="text1"/>
                            <w:kern w:val="24"/>
                            <w:sz w:val="22"/>
                            <w:szCs w:val="22"/>
                          </w:rPr>
                          <w:t xml:space="preserve"> Opérateur Commercial</w:t>
                        </w:r>
                      </w:p>
                    </w:txbxContent>
                  </v:textbox>
                </v:shape>
                <v:shape id="Forme libre 172" o:spid="_x0000_s1036" style="position:absolute;left:31030;top:17018;width:32914;height:20129;visibility:visible;mso-wrap-style:square;v-text-anchor:middle" coordsize="3291417,24765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fx1cMA&#10;AADcAAAADwAAAGRycy9kb3ducmV2LnhtbERPS2vCQBC+C/0Pywi96Ub7MMRspAiCFwuxLZLbkJ1m&#10;Q7OzIbtq/PfdQsHbfHzPyTej7cSFBt86VrCYJyCIa6dbbhR8fuxmKQgfkDV2jknBjTxsiodJjpl2&#10;Vy7pcgyNiCHsM1RgQugzKX1tyKKfu544ct9usBgiHBqpB7zGcNvJZZK8SostxwaDPW0N1T/Hs1Ww&#10;/aoO4+o9xfK5rJKDfznV3jwp9Tgd39YgAo3hLv5373Wcv1rC3zPxAln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nfx1cMAAADcAAAADwAAAAAAAAAAAAAAAACYAgAAZHJzL2Rv&#10;d25yZXYueG1sUEsFBgAAAAAEAAQA9QAAAIgDAAAAAA==&#10;" path="m3291417,12700r-1746250,c1115484,12700,913342,,713317,12700,513292,25400,438150,48683,345017,88900,251884,129117,200025,180975,154517,254000,109009,327025,88900,424392,71967,527050,55034,629708,59267,715433,52917,869950,46567,1024467,,1309158,33867,1454150v33867,144992,104775,236008,222250,285750c373592,1789642,629709,1782233,738717,1752600v109008,-29633,142875,-103717,171450,-190500c938742,1475317,936625,1327150,910167,1231900,883709,1136650,846667,1039283,751417,990600,656167,941917,441325,928158,338667,939800v-102658,11642,-162983,67733,-203200,120650c95250,1113367,99484,1192742,97367,1257300v-2117,64558,7408,136525,25400,190500c140759,1501775,183092,1549400,205317,1581150v22225,31750,,42333,50800,57150c306917,1653117,431800,1671108,510117,1670050v78317,-1058,158750,2117,215900,-38100c783167,1591733,840317,1506008,853017,1428750v12700,-77258,-9525,-194733,-50800,-260350c760942,1102783,683684,1059392,605367,1035050v-78317,-24342,-206375,-33867,-273050,-12700c265642,1043517,226484,1101725,205317,1162050v-21167,60325,-3175,106892,,222250c208492,1499658,221192,1672167,224367,1854200v3175,182033,,622300,,622300e" filled="f" strokecolor="#4579b8 [3044]" strokeweight="3.75pt">
                  <v:path arrowok="t" o:connecttype="custom" o:connectlocs="3291417,10323;1545167,10323;713317,10323;345017,72260;154517,206456;71967,428397;52917,707113;33867,1181963;256117,1414226;738717,1424549;910167,1269707;910167,1001314;751417,805180;338667,763889;135467,861956;97367,1021959;122767,1176802;205317,1285191;256117,1331644;510117,1357451;726017,1326482;853017,1161317;802217,949699;605367,841310;332317,830987;205317,944538;205317,1125187;224367,1507132;224367,2012950" o:connectangles="0,0,0,0,0,0,0,0,0,0,0,0,0,0,0,0,0,0,0,0,0,0,0,0,0,0,0,0,0"/>
                </v:shape>
                <v:shape id="Rectangle à coins arrondis 173" o:spid="_x0000_s1037" type="#_x0000_t62" style="position:absolute;left:50546;top:31591;width:10604;height:57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iBFcIA&#10;AADcAAAADwAAAGRycy9kb3ducmV2LnhtbERPTWsCMRC9F/ofwgjeNKula7s1Sq0UpCe1pedhM90N&#10;3UxCEnX115uC0Ns83ufMl73txJFCNI4VTMYFCOLaacONgq/P99ETiJiQNXaOScGZIiwX93dzrLQ7&#10;8Y6O+9SIHMKxQgVtSr6SMtYtWYxj54kz9+OCxZRhaKQOeMrhtpPToiilRcO5oUVPby3Vv/uDVRCe&#10;z+X28cMU35fDTptydfE+rZUaDvrXFxCJ+vQvvrk3Os+fPcDfM/kCubg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iIEVwgAAANwAAAAPAAAAAAAAAAAAAAAAAJgCAABkcnMvZG93&#10;bnJldi54bWxQSwUGAAAAAAQABAD1AAAAhwMAAAAA&#10;" adj="-13648,-15650" fillcolor="#fde9d9 [665]" strokecolor="#f60" strokeweight="1.25pt">
                  <v:textbox>
                    <w:txbxContent>
                      <w:p w:rsidR="009A0324" w:rsidRDefault="009A0324" w:rsidP="00D9345D">
                        <w:pPr>
                          <w:pStyle w:val="NormalWeb"/>
                          <w:jc w:val="center"/>
                        </w:pPr>
                        <w:r>
                          <w:rPr>
                            <w:rFonts w:asciiTheme="minorHAnsi" w:hAnsi="Calibri" w:cstheme="minorBidi"/>
                            <w:color w:val="000000" w:themeColor="text1"/>
                            <w:kern w:val="24"/>
                            <w:sz w:val="22"/>
                            <w:szCs w:val="22"/>
                          </w:rPr>
                          <w:t>Emplacement Opérateur</w:t>
                        </w:r>
                      </w:p>
                    </w:txbxContent>
                  </v:textbox>
                </v:shape>
                <v:rect id="Rectangle 174" o:spid="_x0000_s1038" style="position:absolute;left:29337;top:34163;width:13182;height:2755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eARMQA&#10;AADcAAAADwAAAGRycy9kb3ducmV2LnhtbERP22rCQBB9L/gPywh9Ed1oRSV1lVaqiPji5QOG7DQb&#10;zM6G7JrEfr1bKPRtDuc6y3VnS9FQ7QvHCsajBARx5nTBuYLrZTtcgPABWWPpmBQ8yMN61XtZYqpd&#10;yydqziEXMYR9igpMCFUqpc8MWfQjVxFH7tvVFkOEdS51jW0Mt6WcJMlMWiw4NhisaGMou53vVsGp&#10;PWw+d8fyS/+0zdi8Dfa3wWWq1Gu/+3gHEagL/+I/917H+fMp/D4TL5Cr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cngETEAAAA3AAAAA8AAAAAAAAAAAAAAAAAmAIAAGRycy9k&#10;b3ducmV2LnhtbFBLBQYAAAAABAAEAPUAAACJAwAAAAA=&#10;" fillcolor="gray [1629]" stroked="f" strokeweight="1.75pt"/>
                <v:shape id="Rectangle à coins arrondis 175" o:spid="_x0000_s1039" type="#_x0000_t62" style="position:absolute;left:50546;top:43783;width:9429;height:57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1x5sEA&#10;AADcAAAADwAAAGRycy9kb3ducmV2LnhtbERPTWsCMRC9F/wPYQRvNVGw1dUoIlgstIddvXgbNuPu&#10;4mayJKlu/31TELzN433OatPbVtzIh8axhslYgSAunWm40nA67l/nIEJENtg6Jg2/FGCzHrysMDPu&#10;zjndiliJFMIhQw11jF0mZShrshjGriNO3MV5izFBX0nj8Z7CbSunSr1Jiw2nhho72tVUXosfq0Gd&#10;vsyem1zNFpPP/oxTYz7kt9ajYb9dgojUx6f44T6YNP99Bv/PpAvk+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U9cebBAAAA3AAAAA8AAAAAAAAAAAAAAAAAmAIAAGRycy9kb3du&#10;cmV2LnhtbFBLBQYAAAAABAAEAPUAAACGAwAAAAA=&#10;" adj="-27393,550" fillcolor="#fde9d9 [665]" strokecolor="#f60" strokeweight="1.25pt">
                  <v:textbox>
                    <w:txbxContent>
                      <w:p w:rsidR="009A0324" w:rsidRDefault="009A0324" w:rsidP="00D9345D">
                        <w:pPr>
                          <w:pStyle w:val="NormalWeb"/>
                          <w:jc w:val="center"/>
                        </w:pPr>
                        <w:r>
                          <w:rPr>
                            <w:rFonts w:asciiTheme="minorHAnsi" w:hAnsi="Calibri" w:cstheme="minorBidi"/>
                            <w:color w:val="000000" w:themeColor="text1"/>
                            <w:kern w:val="24"/>
                            <w:sz w:val="22"/>
                            <w:szCs w:val="22"/>
                          </w:rPr>
                          <w:t>Equipement Actif</w:t>
                        </w:r>
                      </w:p>
                    </w:txbxContent>
                  </v:textbox>
                </v:shape>
                <w10:anchorlock/>
              </v:group>
            </w:pict>
          </mc:Fallback>
        </mc:AlternateContent>
      </w:r>
    </w:p>
    <w:p w:rsidR="00741BE5" w:rsidRDefault="00741BE5" w:rsidP="00741BE5">
      <w:pPr>
        <w:tabs>
          <w:tab w:val="left" w:pos="4860"/>
        </w:tabs>
      </w:pPr>
    </w:p>
    <w:p w:rsidR="002F45C5" w:rsidRDefault="003335AA" w:rsidP="002F45C5">
      <w:pPr>
        <w:pStyle w:val="Lgende"/>
      </w:pPr>
      <w:bookmarkStart w:id="339" w:name="_Toc446582099"/>
      <w:r w:rsidRPr="0078169A">
        <w:t>Schéma</w:t>
      </w:r>
      <w:r w:rsidR="00741BE5" w:rsidRPr="0078169A">
        <w:t xml:space="preserve"> </w:t>
      </w:r>
      <w:r w:rsidR="0078169A" w:rsidRPr="0078169A">
        <w:t xml:space="preserve">de </w:t>
      </w:r>
      <w:proofErr w:type="spellStart"/>
      <w:r w:rsidR="00741BE5" w:rsidRPr="0078169A">
        <w:t>lovage</w:t>
      </w:r>
      <w:proofErr w:type="spellEnd"/>
      <w:r w:rsidR="00741BE5" w:rsidRPr="0078169A">
        <w:t xml:space="preserve"> de câble </w:t>
      </w:r>
      <w:r w:rsidR="0051001D">
        <w:t>Usager</w:t>
      </w:r>
      <w:r w:rsidR="00741BE5" w:rsidRPr="0078169A">
        <w:t xml:space="preserve"> </w:t>
      </w:r>
      <w:r w:rsidRPr="0078169A">
        <w:t xml:space="preserve">dans </w:t>
      </w:r>
      <w:r w:rsidR="00741BE5" w:rsidRPr="0078169A">
        <w:t>l’</w:t>
      </w:r>
      <w:r w:rsidR="003907F2">
        <w:t>Emplacement</w:t>
      </w:r>
      <w:r w:rsidR="00741BE5" w:rsidRPr="0078169A">
        <w:t xml:space="preserve"> </w:t>
      </w:r>
      <w:r w:rsidRPr="0078169A">
        <w:t>de l’</w:t>
      </w:r>
      <w:r w:rsidR="00E912B2">
        <w:t>Usager</w:t>
      </w:r>
      <w:bookmarkEnd w:id="339"/>
    </w:p>
    <w:p w:rsidR="007C638D" w:rsidRPr="003665C3" w:rsidRDefault="007C638D">
      <w:pPr>
        <w:rPr>
          <w:rFonts w:ascii="Arial" w:hAnsi="Arial" w:cs="Arial"/>
          <w:szCs w:val="20"/>
        </w:rPr>
      </w:pPr>
      <w:bookmarkStart w:id="340" w:name="_Toc444183843"/>
      <w:r>
        <w:br w:type="page"/>
      </w:r>
    </w:p>
    <w:p w:rsidR="002F45C5" w:rsidRPr="002772F9" w:rsidRDefault="002F45C5" w:rsidP="002F45C5">
      <w:pPr>
        <w:pStyle w:val="Titre1"/>
        <w:rPr>
          <w:rFonts w:ascii="Arial" w:hAnsi="Arial"/>
          <w:bCs w:val="0"/>
          <w:color w:val="auto"/>
          <w:kern w:val="0"/>
          <w:sz w:val="20"/>
          <w:szCs w:val="20"/>
        </w:rPr>
      </w:pPr>
      <w:bookmarkStart w:id="341" w:name="_Toc5017515"/>
      <w:r w:rsidRPr="002772F9">
        <w:lastRenderedPageBreak/>
        <w:t>Les câbles</w:t>
      </w:r>
      <w:bookmarkEnd w:id="340"/>
      <w:bookmarkEnd w:id="341"/>
    </w:p>
    <w:p w:rsidR="002F45C5" w:rsidRDefault="002F45C5" w:rsidP="002F45C5"/>
    <w:p w:rsidR="00E912B2" w:rsidRDefault="00242BC1" w:rsidP="00E912B2">
      <w:pPr>
        <w:pStyle w:val="Titre2"/>
        <w:spacing w:before="180"/>
        <w:ind w:left="578" w:hanging="578"/>
        <w:jc w:val="both"/>
      </w:pPr>
      <w:bookmarkStart w:id="342" w:name="_Toc494979248"/>
      <w:bookmarkStart w:id="343" w:name="_Toc494979558"/>
      <w:bookmarkStart w:id="344" w:name="_Toc494979249"/>
      <w:bookmarkStart w:id="345" w:name="_Toc494979559"/>
      <w:bookmarkStart w:id="346" w:name="_Toc494979253"/>
      <w:bookmarkStart w:id="347" w:name="_Toc494979563"/>
      <w:bookmarkStart w:id="348" w:name="_Toc494979254"/>
      <w:bookmarkStart w:id="349" w:name="_Toc494979564"/>
      <w:bookmarkStart w:id="350" w:name="_Toc494979255"/>
      <w:bookmarkStart w:id="351" w:name="_Toc494979565"/>
      <w:bookmarkStart w:id="352" w:name="_Toc494979257"/>
      <w:bookmarkStart w:id="353" w:name="_Toc494979567"/>
      <w:bookmarkStart w:id="354" w:name="_Toc494979258"/>
      <w:bookmarkStart w:id="355" w:name="_Toc494979568"/>
      <w:bookmarkStart w:id="356" w:name="_Toc494979259"/>
      <w:bookmarkStart w:id="357" w:name="_Toc494979569"/>
      <w:bookmarkStart w:id="358" w:name="_Toc494979261"/>
      <w:bookmarkStart w:id="359" w:name="_Toc494979571"/>
      <w:bookmarkStart w:id="360" w:name="_Toc494979262"/>
      <w:bookmarkStart w:id="361" w:name="_Toc494979572"/>
      <w:bookmarkStart w:id="362" w:name="_Toc494979263"/>
      <w:bookmarkStart w:id="363" w:name="_Toc494979573"/>
      <w:bookmarkStart w:id="364" w:name="_Toc494979264"/>
      <w:bookmarkStart w:id="365" w:name="_Toc494979574"/>
      <w:bookmarkStart w:id="366" w:name="_Toc494979265"/>
      <w:bookmarkStart w:id="367" w:name="_Toc494979575"/>
      <w:bookmarkStart w:id="368" w:name="_Toc494979267"/>
      <w:bookmarkStart w:id="369" w:name="_Toc494979577"/>
      <w:bookmarkStart w:id="370" w:name="_Toc494979268"/>
      <w:bookmarkStart w:id="371" w:name="_Toc494979578"/>
      <w:bookmarkStart w:id="372" w:name="_Toc5017516"/>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r>
        <w:t>Schéma</w:t>
      </w:r>
      <w:r w:rsidR="00E912B2">
        <w:t>s</w:t>
      </w:r>
      <w:r>
        <w:t xml:space="preserve"> des</w:t>
      </w:r>
      <w:r w:rsidR="00A4530E">
        <w:t xml:space="preserve"> différents</w:t>
      </w:r>
      <w:r>
        <w:t xml:space="preserve"> câbles</w:t>
      </w:r>
      <w:r w:rsidR="00A4530E">
        <w:t>/prestations</w:t>
      </w:r>
      <w:bookmarkEnd w:id="372"/>
    </w:p>
    <w:p w:rsidR="007E151E" w:rsidRDefault="007E151E" w:rsidP="00F52280">
      <w:pPr>
        <w:rPr>
          <w:u w:val="single"/>
        </w:rPr>
      </w:pPr>
    </w:p>
    <w:p w:rsidR="00E912B2" w:rsidRPr="00F52280" w:rsidRDefault="00E912B2" w:rsidP="00F52280">
      <w:pPr>
        <w:rPr>
          <w:u w:val="single"/>
        </w:rPr>
      </w:pPr>
      <w:r w:rsidRPr="00F52280">
        <w:rPr>
          <w:u w:val="single"/>
        </w:rPr>
        <w:t>Schéma 1</w:t>
      </w:r>
    </w:p>
    <w:p w:rsidR="00242BC1" w:rsidRDefault="00242BC1" w:rsidP="00936CAE"/>
    <w:p w:rsidR="00A272C3" w:rsidRDefault="0012258B" w:rsidP="00310274">
      <w:pPr>
        <w:jc w:val="center"/>
      </w:pPr>
      <w:r>
        <w:rPr>
          <w:noProof/>
        </w:rPr>
        <w:drawing>
          <wp:inline distT="0" distB="0" distL="0" distR="0" wp14:anchorId="4406C5EC" wp14:editId="52E3C700">
            <wp:extent cx="4937760" cy="2417959"/>
            <wp:effectExtent l="0" t="0" r="0" b="0"/>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4939940" cy="2419027"/>
                    </a:xfrm>
                    <a:prstGeom prst="rect">
                      <a:avLst/>
                    </a:prstGeom>
                  </pic:spPr>
                </pic:pic>
              </a:graphicData>
            </a:graphic>
          </wp:inline>
        </w:drawing>
      </w:r>
    </w:p>
    <w:p w:rsidR="00E912B2" w:rsidRDefault="00E912B2" w:rsidP="00936CAE"/>
    <w:p w:rsidR="00E912B2" w:rsidRDefault="00E912B2" w:rsidP="00936CAE"/>
    <w:p w:rsidR="00E912B2" w:rsidRDefault="00E912B2" w:rsidP="00936CAE"/>
    <w:p w:rsidR="00E912B2" w:rsidRPr="00F52280" w:rsidRDefault="00E912B2" w:rsidP="00F52280">
      <w:pPr>
        <w:ind w:firstLine="708"/>
        <w:rPr>
          <w:u w:val="single"/>
        </w:rPr>
      </w:pPr>
      <w:r w:rsidRPr="00F52280">
        <w:rPr>
          <w:u w:val="single"/>
        </w:rPr>
        <w:t>Schéma 2</w:t>
      </w:r>
    </w:p>
    <w:p w:rsidR="00E912B2" w:rsidRDefault="00E912B2" w:rsidP="00936CAE"/>
    <w:p w:rsidR="00E912B2" w:rsidRDefault="00E912B2" w:rsidP="00936CAE"/>
    <w:p w:rsidR="00E912B2" w:rsidRDefault="00E912B2" w:rsidP="00936CAE"/>
    <w:p w:rsidR="00E912B2" w:rsidRDefault="00E912B2" w:rsidP="00936CAE"/>
    <w:p w:rsidR="00E912B2" w:rsidRDefault="00E912B2" w:rsidP="00936CAE"/>
    <w:p w:rsidR="00A272C3" w:rsidRDefault="00C56542" w:rsidP="00936CAE">
      <w:r>
        <w:rPr>
          <w:noProof/>
        </w:rPr>
        <w:drawing>
          <wp:inline distT="0" distB="0" distL="0" distR="0" wp14:anchorId="075623CB" wp14:editId="0EA7DF97">
            <wp:extent cx="5972810" cy="2783205"/>
            <wp:effectExtent l="0" t="0" r="8890" b="0"/>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5972810" cy="2783205"/>
                    </a:xfrm>
                    <a:prstGeom prst="rect">
                      <a:avLst/>
                    </a:prstGeom>
                  </pic:spPr>
                </pic:pic>
              </a:graphicData>
            </a:graphic>
          </wp:inline>
        </w:drawing>
      </w:r>
    </w:p>
    <w:p w:rsidR="00A272C3" w:rsidRDefault="00A272C3" w:rsidP="00936CAE"/>
    <w:p w:rsidR="00434F51" w:rsidRPr="00936CAE" w:rsidRDefault="00434F51" w:rsidP="00936CAE"/>
    <w:p w:rsidR="002F45C5" w:rsidRPr="008F68FA" w:rsidRDefault="004A7F7C" w:rsidP="00381115">
      <w:pPr>
        <w:pStyle w:val="Titre2"/>
        <w:spacing w:before="180"/>
        <w:ind w:left="578" w:hanging="578"/>
        <w:jc w:val="both"/>
      </w:pPr>
      <w:bookmarkStart w:id="373" w:name="_Toc5017517"/>
      <w:r w:rsidRPr="00397EBF">
        <w:lastRenderedPageBreak/>
        <w:t>Position de raccordement OLT</w:t>
      </w:r>
      <w:bookmarkEnd w:id="373"/>
    </w:p>
    <w:p w:rsidR="002F45C5" w:rsidRPr="00E93B1E" w:rsidRDefault="002F45C5" w:rsidP="002F45C5">
      <w:pPr>
        <w:keepLines/>
        <w:autoSpaceDE w:val="0"/>
        <w:autoSpaceDN w:val="0"/>
        <w:adjustRightInd w:val="0"/>
        <w:ind w:left="720"/>
        <w:jc w:val="both"/>
      </w:pPr>
    </w:p>
    <w:p w:rsidR="002F45C5" w:rsidRDefault="00434F51" w:rsidP="002F45C5">
      <w:pPr>
        <w:pStyle w:val="Texte"/>
        <w:rPr>
          <w:lang w:eastAsia="en-US"/>
        </w:rPr>
      </w:pPr>
      <w:r>
        <w:t xml:space="preserve">Gironde Très Haut Débit </w:t>
      </w:r>
      <w:r w:rsidR="002F45C5">
        <w:rPr>
          <w:lang w:eastAsia="en-US"/>
        </w:rPr>
        <w:t>met</w:t>
      </w:r>
      <w:r w:rsidR="002F45C5" w:rsidRPr="00E93B1E">
        <w:rPr>
          <w:lang w:eastAsia="en-US"/>
        </w:rPr>
        <w:t xml:space="preserve"> à </w:t>
      </w:r>
      <w:r w:rsidR="002F45C5">
        <w:rPr>
          <w:lang w:eastAsia="en-US"/>
        </w:rPr>
        <w:t xml:space="preserve">disposition de </w:t>
      </w:r>
      <w:r w:rsidR="002F45C5" w:rsidRPr="00E93B1E">
        <w:rPr>
          <w:lang w:eastAsia="en-US"/>
        </w:rPr>
        <w:t>l’</w:t>
      </w:r>
      <w:r w:rsidR="0051001D">
        <w:rPr>
          <w:lang w:eastAsia="en-US"/>
        </w:rPr>
        <w:t>Usager</w:t>
      </w:r>
      <w:r w:rsidR="002F45C5">
        <w:rPr>
          <w:lang w:eastAsia="en-US"/>
        </w:rPr>
        <w:t> :</w:t>
      </w:r>
    </w:p>
    <w:p w:rsidR="002F45C5" w:rsidRDefault="002F45C5" w:rsidP="002F45C5">
      <w:pPr>
        <w:pStyle w:val="Texte"/>
        <w:numPr>
          <w:ilvl w:val="0"/>
          <w:numId w:val="51"/>
        </w:numPr>
        <w:rPr>
          <w:lang w:eastAsia="en-US"/>
        </w:rPr>
      </w:pPr>
      <w:r>
        <w:rPr>
          <w:lang w:eastAsia="en-US"/>
        </w:rPr>
        <w:t>Un</w:t>
      </w:r>
      <w:r w:rsidR="00153D03">
        <w:rPr>
          <w:lang w:eastAsia="en-US"/>
        </w:rPr>
        <w:t>e</w:t>
      </w:r>
      <w:r>
        <w:rPr>
          <w:lang w:eastAsia="en-US"/>
        </w:rPr>
        <w:t xml:space="preserve"> </w:t>
      </w:r>
      <w:r w:rsidR="002A4F27">
        <w:rPr>
          <w:lang w:eastAsia="en-US"/>
        </w:rPr>
        <w:t>position</w:t>
      </w:r>
      <w:r>
        <w:rPr>
          <w:lang w:eastAsia="en-US"/>
        </w:rPr>
        <w:t xml:space="preserve"> sur le </w:t>
      </w:r>
      <w:r w:rsidR="00A611E1">
        <w:rPr>
          <w:lang w:eastAsia="en-US"/>
        </w:rPr>
        <w:t>RTO</w:t>
      </w:r>
      <w:r>
        <w:rPr>
          <w:lang w:eastAsia="en-US"/>
        </w:rPr>
        <w:t xml:space="preserve">, qui </w:t>
      </w:r>
      <w:r w:rsidR="00DF5B81">
        <w:rPr>
          <w:lang w:eastAsia="en-US"/>
        </w:rPr>
        <w:t xml:space="preserve">peut </w:t>
      </w:r>
      <w:r>
        <w:rPr>
          <w:lang w:eastAsia="en-US"/>
        </w:rPr>
        <w:t>être positionné</w:t>
      </w:r>
      <w:r w:rsidR="00153D03">
        <w:rPr>
          <w:lang w:eastAsia="en-US"/>
        </w:rPr>
        <w:t>e</w:t>
      </w:r>
      <w:r>
        <w:rPr>
          <w:lang w:eastAsia="en-US"/>
        </w:rPr>
        <w:t xml:space="preserve"> dans un répartiteur en armoire ou dans un répartiteur à ferme.</w:t>
      </w:r>
    </w:p>
    <w:p w:rsidR="002F45C5" w:rsidRDefault="002F45C5" w:rsidP="00F83A29">
      <w:pPr>
        <w:pStyle w:val="Texte"/>
        <w:numPr>
          <w:ilvl w:val="0"/>
          <w:numId w:val="52"/>
        </w:numPr>
        <w:rPr>
          <w:lang w:eastAsia="en-US"/>
        </w:rPr>
      </w:pPr>
      <w:r>
        <w:rPr>
          <w:lang w:eastAsia="en-US"/>
        </w:rPr>
        <w:t xml:space="preserve">Pour un répartiteur </w:t>
      </w:r>
      <w:r w:rsidR="00153D03">
        <w:rPr>
          <w:lang w:eastAsia="en-US"/>
        </w:rPr>
        <w:t xml:space="preserve">en </w:t>
      </w:r>
      <w:r>
        <w:rPr>
          <w:lang w:eastAsia="en-US"/>
        </w:rPr>
        <w:t>armoire, l’</w:t>
      </w:r>
      <w:r w:rsidR="0051001D">
        <w:rPr>
          <w:lang w:eastAsia="en-US"/>
        </w:rPr>
        <w:t>Usager</w:t>
      </w:r>
      <w:r>
        <w:rPr>
          <w:lang w:eastAsia="en-US"/>
        </w:rPr>
        <w:t xml:space="preserve"> transmet à </w:t>
      </w:r>
      <w:r w:rsidR="00434F51">
        <w:t xml:space="preserve">Gironde Très Haut Débit </w:t>
      </w:r>
      <w:r>
        <w:rPr>
          <w:lang w:eastAsia="en-US"/>
        </w:rPr>
        <w:t xml:space="preserve">le nombre </w:t>
      </w:r>
      <w:r w:rsidR="008F68FA">
        <w:rPr>
          <w:lang w:eastAsia="en-US"/>
        </w:rPr>
        <w:t xml:space="preserve">de position 144 </w:t>
      </w:r>
      <w:proofErr w:type="spellStart"/>
      <w:r w:rsidR="008F68FA">
        <w:rPr>
          <w:lang w:eastAsia="en-US"/>
        </w:rPr>
        <w:t>fo</w:t>
      </w:r>
      <w:proofErr w:type="spellEnd"/>
      <w:r>
        <w:rPr>
          <w:lang w:eastAsia="en-US"/>
        </w:rPr>
        <w:t xml:space="preserve"> </w:t>
      </w:r>
      <w:r w:rsidR="008F68FA">
        <w:rPr>
          <w:lang w:eastAsia="en-US"/>
        </w:rPr>
        <w:t xml:space="preserve">(au pas de 4U) </w:t>
      </w:r>
      <w:r>
        <w:rPr>
          <w:lang w:eastAsia="en-US"/>
        </w:rPr>
        <w:t>nécessaire à la bonne réalisation de son</w:t>
      </w:r>
      <w:r w:rsidR="008F68FA">
        <w:rPr>
          <w:lang w:eastAsia="en-US"/>
        </w:rPr>
        <w:t>/ses</w:t>
      </w:r>
      <w:r>
        <w:rPr>
          <w:lang w:eastAsia="en-US"/>
        </w:rPr>
        <w:t xml:space="preserve"> renvoi</w:t>
      </w:r>
      <w:r w:rsidR="008F68FA">
        <w:rPr>
          <w:lang w:eastAsia="en-US"/>
        </w:rPr>
        <w:t>s</w:t>
      </w:r>
      <w:r>
        <w:rPr>
          <w:lang w:eastAsia="en-US"/>
        </w:rPr>
        <w:t xml:space="preserve">. </w:t>
      </w:r>
      <w:r w:rsidR="00434F51">
        <w:t>Gironde Très Haut Débit</w:t>
      </w:r>
      <w:r w:rsidR="00DF5B81">
        <w:rPr>
          <w:lang w:eastAsia="en-US"/>
        </w:rPr>
        <w:t>,</w:t>
      </w:r>
      <w:r>
        <w:rPr>
          <w:lang w:eastAsia="en-US"/>
        </w:rPr>
        <w:t xml:space="preserve"> via l’annexe </w:t>
      </w:r>
      <w:r w:rsidR="00624619">
        <w:rPr>
          <w:lang w:eastAsia="en-US"/>
        </w:rPr>
        <w:t>Etat des lieux</w:t>
      </w:r>
      <w:r w:rsidR="00DF5B81">
        <w:rPr>
          <w:lang w:eastAsia="en-US"/>
        </w:rPr>
        <w:t>,</w:t>
      </w:r>
      <w:r>
        <w:rPr>
          <w:lang w:eastAsia="en-US"/>
        </w:rPr>
        <w:t xml:space="preserve"> transmet à l’</w:t>
      </w:r>
      <w:r w:rsidR="0051001D">
        <w:rPr>
          <w:lang w:eastAsia="en-US"/>
        </w:rPr>
        <w:t>Usager</w:t>
      </w:r>
      <w:r>
        <w:rPr>
          <w:lang w:eastAsia="en-US"/>
        </w:rPr>
        <w:t xml:space="preserve"> la/les positions où il </w:t>
      </w:r>
      <w:r w:rsidR="00DF5B81">
        <w:rPr>
          <w:lang w:eastAsia="en-US"/>
        </w:rPr>
        <w:t xml:space="preserve">doit </w:t>
      </w:r>
      <w:r>
        <w:rPr>
          <w:lang w:eastAsia="en-US"/>
        </w:rPr>
        <w:t>implanter son/ses tiroirs optique</w:t>
      </w:r>
      <w:r w:rsidR="00DF5B81">
        <w:rPr>
          <w:lang w:eastAsia="en-US"/>
        </w:rPr>
        <w:t>s</w:t>
      </w:r>
      <w:r>
        <w:rPr>
          <w:lang w:eastAsia="en-US"/>
        </w:rPr>
        <w:t>.</w:t>
      </w:r>
    </w:p>
    <w:p w:rsidR="002F45C5" w:rsidRDefault="002F45C5" w:rsidP="00F83A29">
      <w:pPr>
        <w:pStyle w:val="Texte"/>
        <w:numPr>
          <w:ilvl w:val="0"/>
          <w:numId w:val="52"/>
        </w:numPr>
        <w:rPr>
          <w:lang w:eastAsia="en-US"/>
        </w:rPr>
      </w:pPr>
      <w:r>
        <w:rPr>
          <w:lang w:eastAsia="en-US"/>
        </w:rPr>
        <w:t>Pour le répartiteur en ferme, l’</w:t>
      </w:r>
      <w:r w:rsidR="0051001D">
        <w:rPr>
          <w:lang w:eastAsia="en-US"/>
        </w:rPr>
        <w:t>Usager</w:t>
      </w:r>
      <w:r>
        <w:rPr>
          <w:lang w:eastAsia="en-US"/>
        </w:rPr>
        <w:t xml:space="preserve"> transmet à </w:t>
      </w:r>
      <w:r w:rsidR="00434F51">
        <w:t xml:space="preserve">Gironde Très Haut Débit </w:t>
      </w:r>
      <w:r>
        <w:rPr>
          <w:lang w:eastAsia="en-US"/>
        </w:rPr>
        <w:t>le nombre de position</w:t>
      </w:r>
      <w:r w:rsidR="00613D6A">
        <w:rPr>
          <w:lang w:eastAsia="en-US"/>
        </w:rPr>
        <w:t>s</w:t>
      </w:r>
      <w:r>
        <w:rPr>
          <w:lang w:eastAsia="en-US"/>
        </w:rPr>
        <w:t xml:space="preserve"> de tête</w:t>
      </w:r>
      <w:r w:rsidR="00E912B2">
        <w:rPr>
          <w:lang w:eastAsia="en-US"/>
        </w:rPr>
        <w:t>s</w:t>
      </w:r>
      <w:r>
        <w:rPr>
          <w:lang w:eastAsia="en-US"/>
        </w:rPr>
        <w:t xml:space="preserve"> optique</w:t>
      </w:r>
      <w:r w:rsidR="00DF5B81">
        <w:rPr>
          <w:lang w:eastAsia="en-US"/>
        </w:rPr>
        <w:t>s</w:t>
      </w:r>
      <w:r w:rsidR="008F68FA">
        <w:rPr>
          <w:lang w:eastAsia="en-US"/>
        </w:rPr>
        <w:t xml:space="preserve"> 144 </w:t>
      </w:r>
      <w:proofErr w:type="spellStart"/>
      <w:r w:rsidR="008F68FA">
        <w:rPr>
          <w:lang w:eastAsia="en-US"/>
        </w:rPr>
        <w:t>fo</w:t>
      </w:r>
      <w:proofErr w:type="spellEnd"/>
      <w:r>
        <w:rPr>
          <w:lang w:eastAsia="en-US"/>
        </w:rPr>
        <w:t xml:space="preserve"> (au pas de 250 mm, tel que </w:t>
      </w:r>
      <w:r w:rsidRPr="00AE051E">
        <w:rPr>
          <w:lang w:eastAsia="en-US"/>
        </w:rPr>
        <w:t xml:space="preserve">décrit </w:t>
      </w:r>
      <w:r w:rsidRPr="00F52280">
        <w:rPr>
          <w:lang w:eastAsia="en-US"/>
        </w:rPr>
        <w:t>à l’article 5.3.2)</w:t>
      </w:r>
      <w:r>
        <w:rPr>
          <w:lang w:eastAsia="en-US"/>
        </w:rPr>
        <w:t xml:space="preserve"> nécessaire à la bonne réalisation de son</w:t>
      </w:r>
      <w:r w:rsidR="008F68FA">
        <w:rPr>
          <w:lang w:eastAsia="en-US"/>
        </w:rPr>
        <w:t>/ses</w:t>
      </w:r>
      <w:r>
        <w:rPr>
          <w:lang w:eastAsia="en-US"/>
        </w:rPr>
        <w:t xml:space="preserve"> renvoi</w:t>
      </w:r>
      <w:r w:rsidR="008F68FA">
        <w:rPr>
          <w:lang w:eastAsia="en-US"/>
        </w:rPr>
        <w:t>s</w:t>
      </w:r>
      <w:r>
        <w:rPr>
          <w:lang w:eastAsia="en-US"/>
        </w:rPr>
        <w:t xml:space="preserve">. </w:t>
      </w:r>
      <w:r w:rsidR="00776F40">
        <w:t>Gironde Très Haut Débit</w:t>
      </w:r>
      <w:r w:rsidR="00DF5B81">
        <w:rPr>
          <w:lang w:eastAsia="en-US"/>
        </w:rPr>
        <w:t>,</w:t>
      </w:r>
      <w:r>
        <w:rPr>
          <w:lang w:eastAsia="en-US"/>
        </w:rPr>
        <w:t xml:space="preserve"> via l’annexe </w:t>
      </w:r>
      <w:r w:rsidR="00624619">
        <w:rPr>
          <w:lang w:eastAsia="en-US"/>
        </w:rPr>
        <w:t>Etat des lieux</w:t>
      </w:r>
      <w:r w:rsidR="00DF5B81">
        <w:rPr>
          <w:lang w:eastAsia="en-US"/>
        </w:rPr>
        <w:t>,</w:t>
      </w:r>
      <w:r>
        <w:rPr>
          <w:lang w:eastAsia="en-US"/>
        </w:rPr>
        <w:t xml:space="preserve"> transmet à l’</w:t>
      </w:r>
      <w:r w:rsidR="0051001D">
        <w:rPr>
          <w:lang w:eastAsia="en-US"/>
        </w:rPr>
        <w:t>Usager</w:t>
      </w:r>
      <w:r>
        <w:rPr>
          <w:lang w:eastAsia="en-US"/>
        </w:rPr>
        <w:t xml:space="preserve"> la/les positions où il </w:t>
      </w:r>
      <w:r w:rsidR="00DF5B81">
        <w:rPr>
          <w:lang w:eastAsia="en-US"/>
        </w:rPr>
        <w:t xml:space="preserve">doit </w:t>
      </w:r>
      <w:r>
        <w:rPr>
          <w:lang w:eastAsia="en-US"/>
        </w:rPr>
        <w:t>implanter sa/ses têtes optique</w:t>
      </w:r>
      <w:r w:rsidR="00DF5B81">
        <w:rPr>
          <w:lang w:eastAsia="en-US"/>
        </w:rPr>
        <w:t>s</w:t>
      </w:r>
      <w:r>
        <w:rPr>
          <w:lang w:eastAsia="en-US"/>
        </w:rPr>
        <w:t>.</w:t>
      </w:r>
    </w:p>
    <w:p w:rsidR="002F45C5" w:rsidRDefault="002F45C5" w:rsidP="002F45C5">
      <w:pPr>
        <w:pStyle w:val="Texte"/>
        <w:numPr>
          <w:ilvl w:val="0"/>
          <w:numId w:val="51"/>
        </w:numPr>
        <w:rPr>
          <w:lang w:eastAsia="en-US"/>
        </w:rPr>
      </w:pPr>
      <w:r>
        <w:rPr>
          <w:lang w:eastAsia="en-US"/>
        </w:rPr>
        <w:t>Un chemin de câble entre le R</w:t>
      </w:r>
      <w:r w:rsidR="00A611E1">
        <w:rPr>
          <w:lang w:eastAsia="en-US"/>
        </w:rPr>
        <w:t>T</w:t>
      </w:r>
      <w:r>
        <w:rPr>
          <w:lang w:eastAsia="en-US"/>
        </w:rPr>
        <w:t xml:space="preserve">O et l’infrastructure d’accueil des Emplacements des </w:t>
      </w:r>
      <w:r w:rsidR="0051001D">
        <w:rPr>
          <w:lang w:eastAsia="en-US"/>
        </w:rPr>
        <w:t>Usagers</w:t>
      </w:r>
      <w:r>
        <w:rPr>
          <w:lang w:eastAsia="en-US"/>
        </w:rPr>
        <w:t>.</w:t>
      </w:r>
    </w:p>
    <w:p w:rsidR="002F45C5" w:rsidRDefault="002F45C5" w:rsidP="00613D6A">
      <w:pPr>
        <w:pStyle w:val="Texte"/>
        <w:rPr>
          <w:lang w:eastAsia="en-US"/>
        </w:rPr>
      </w:pPr>
      <w:r w:rsidRPr="000227C4">
        <w:rPr>
          <w:lang w:eastAsia="en-US"/>
        </w:rPr>
        <w:t xml:space="preserve">Tous les </w:t>
      </w:r>
      <w:r w:rsidR="00DF5B81">
        <w:rPr>
          <w:lang w:eastAsia="en-US"/>
        </w:rPr>
        <w:t>Equipements</w:t>
      </w:r>
      <w:r w:rsidR="00DF5B81" w:rsidRPr="000227C4">
        <w:rPr>
          <w:lang w:eastAsia="en-US"/>
        </w:rPr>
        <w:t xml:space="preserve"> </w:t>
      </w:r>
      <w:r w:rsidRPr="000227C4">
        <w:rPr>
          <w:lang w:eastAsia="en-US"/>
        </w:rPr>
        <w:t>installés par l’</w:t>
      </w:r>
      <w:r w:rsidR="0051001D">
        <w:rPr>
          <w:lang w:eastAsia="en-US"/>
        </w:rPr>
        <w:t>Usager</w:t>
      </w:r>
      <w:r w:rsidRPr="000227C4">
        <w:rPr>
          <w:lang w:eastAsia="en-US"/>
        </w:rPr>
        <w:t xml:space="preserve"> </w:t>
      </w:r>
      <w:r w:rsidR="00DF5B81">
        <w:rPr>
          <w:lang w:eastAsia="en-US"/>
        </w:rPr>
        <w:t>doivent</w:t>
      </w:r>
      <w:r w:rsidR="00DF5B81" w:rsidRPr="000227C4">
        <w:rPr>
          <w:lang w:eastAsia="en-US"/>
        </w:rPr>
        <w:t xml:space="preserve"> </w:t>
      </w:r>
      <w:r w:rsidRPr="000227C4">
        <w:rPr>
          <w:lang w:eastAsia="en-US"/>
        </w:rPr>
        <w:t>être compatible</w:t>
      </w:r>
      <w:r>
        <w:rPr>
          <w:lang w:eastAsia="en-US"/>
        </w:rPr>
        <w:t>s</w:t>
      </w:r>
      <w:r w:rsidRPr="000227C4">
        <w:rPr>
          <w:lang w:eastAsia="en-US"/>
        </w:rPr>
        <w:t xml:space="preserve"> avec la modularité 12, de manière à simplifier la gestion des système</w:t>
      </w:r>
      <w:r w:rsidR="00DF5B81">
        <w:rPr>
          <w:lang w:eastAsia="en-US"/>
        </w:rPr>
        <w:t>s</w:t>
      </w:r>
      <w:r w:rsidRPr="000227C4">
        <w:rPr>
          <w:lang w:eastAsia="en-US"/>
        </w:rPr>
        <w:t xml:space="preserve"> d’information</w:t>
      </w:r>
      <w:r w:rsidR="00DF5B81">
        <w:rPr>
          <w:lang w:eastAsia="en-US"/>
        </w:rPr>
        <w:t>s</w:t>
      </w:r>
      <w:r w:rsidRPr="000227C4">
        <w:rPr>
          <w:lang w:eastAsia="en-US"/>
        </w:rPr>
        <w:t>.</w:t>
      </w:r>
    </w:p>
    <w:p w:rsidR="002F45C5" w:rsidRPr="00250FD1" w:rsidRDefault="002F45C5" w:rsidP="002F45C5"/>
    <w:p w:rsidR="00B01073" w:rsidRDefault="00B01073" w:rsidP="002F45C5">
      <w:pPr>
        <w:pStyle w:val="Titre2"/>
        <w:spacing w:before="180"/>
        <w:ind w:left="578" w:hanging="578"/>
        <w:jc w:val="both"/>
      </w:pPr>
      <w:bookmarkStart w:id="374" w:name="_Toc5017518"/>
      <w:r>
        <w:t>Câble de pénétration</w:t>
      </w:r>
      <w:bookmarkEnd w:id="374"/>
    </w:p>
    <w:p w:rsidR="00B01073" w:rsidRDefault="00B01073" w:rsidP="00CD1288">
      <w:pPr>
        <w:ind w:left="578"/>
      </w:pPr>
    </w:p>
    <w:p w:rsidR="00B01073" w:rsidRPr="00B01073" w:rsidRDefault="00B01073" w:rsidP="00CD1288">
      <w:r w:rsidRPr="008A301A">
        <w:t xml:space="preserve">Afin de permettre la connexion des </w:t>
      </w:r>
      <w:r>
        <w:t>Equipements</w:t>
      </w:r>
      <w:r w:rsidRPr="008A301A">
        <w:t xml:space="preserve"> installés </w:t>
      </w:r>
      <w:r>
        <w:t xml:space="preserve">dans le local de </w:t>
      </w:r>
      <w:r w:rsidR="00776F40">
        <w:t xml:space="preserve">Gironde Très Haut Débit </w:t>
      </w:r>
      <w:r w:rsidRPr="008A301A">
        <w:t>ou en localisation distante au réseau de l’</w:t>
      </w:r>
      <w:r w:rsidR="0051001D">
        <w:t>Usager</w:t>
      </w:r>
      <w:r w:rsidRPr="008A301A">
        <w:t xml:space="preserve">, </w:t>
      </w:r>
      <w:r w:rsidR="00776F40">
        <w:t xml:space="preserve">Gironde Très Haut Débit </w:t>
      </w:r>
      <w:r w:rsidRPr="008A301A">
        <w:t>propose une prestation de pénétration de câble</w:t>
      </w:r>
      <w:r w:rsidR="00BE1932">
        <w:t>.</w:t>
      </w:r>
    </w:p>
    <w:p w:rsidR="00B01073" w:rsidRPr="00B01073" w:rsidRDefault="002F45C5" w:rsidP="00CD1288">
      <w:pPr>
        <w:pStyle w:val="Titre3"/>
      </w:pPr>
      <w:r>
        <w:t xml:space="preserve"> </w:t>
      </w:r>
      <w:bookmarkStart w:id="375" w:name="_Toc5017519"/>
      <w:r w:rsidR="00B01073">
        <w:t>Equipement</w:t>
      </w:r>
      <w:r w:rsidR="006D7F49">
        <w:t>s</w:t>
      </w:r>
      <w:r w:rsidR="00B01073">
        <w:t xml:space="preserve"> installés dans le</w:t>
      </w:r>
      <w:r w:rsidR="00BE1932">
        <w:t>s</w:t>
      </w:r>
      <w:r w:rsidR="00B01073">
        <w:t xml:space="preserve"> locaux de </w:t>
      </w:r>
      <w:r w:rsidR="00776F40">
        <w:t xml:space="preserve">Gironde Très Haut Débit </w:t>
      </w:r>
      <w:r w:rsidR="006D7F49">
        <w:t>(</w:t>
      </w:r>
      <w:proofErr w:type="spellStart"/>
      <w:r w:rsidR="006D7F49">
        <w:t>cf</w:t>
      </w:r>
      <w:proofErr w:type="spellEnd"/>
      <w:r w:rsidR="006D7F49">
        <w:t> : Schéma 2)</w:t>
      </w:r>
      <w:bookmarkEnd w:id="375"/>
    </w:p>
    <w:p w:rsidR="002F45C5" w:rsidRDefault="002F45C5" w:rsidP="002F45C5"/>
    <w:p w:rsidR="002F45C5" w:rsidRDefault="002F45C5" w:rsidP="00BE1932">
      <w:pPr>
        <w:spacing w:after="240"/>
        <w:jc w:val="both"/>
      </w:pPr>
      <w:r w:rsidRPr="00541904">
        <w:t xml:space="preserve">La prestation consiste en une pénétration d’un câble optique </w:t>
      </w:r>
      <w:r>
        <w:t xml:space="preserve">d’une capacité de 36 fibres </w:t>
      </w:r>
      <w:r w:rsidR="00921DF6">
        <w:t>maximum</w:t>
      </w:r>
      <w:r w:rsidR="006B07A8">
        <w:t xml:space="preserve">, </w:t>
      </w:r>
      <w:r w:rsidRPr="00541904">
        <w:t xml:space="preserve">appartenant à </w:t>
      </w:r>
      <w:r>
        <w:t>l’</w:t>
      </w:r>
      <w:r w:rsidR="0051001D">
        <w:t>Usager</w:t>
      </w:r>
      <w:r w:rsidR="00B01073">
        <w:t xml:space="preserve"> pour le raccordement de son équipement actif</w:t>
      </w:r>
      <w:r>
        <w:t>.</w:t>
      </w:r>
    </w:p>
    <w:p w:rsidR="008361D9" w:rsidRDefault="008361D9" w:rsidP="00BE1932">
      <w:pPr>
        <w:jc w:val="both"/>
        <w:rPr>
          <w:rFonts w:cs="Arial"/>
        </w:rPr>
      </w:pPr>
      <w:r w:rsidRPr="00541904">
        <w:t xml:space="preserve">Cette prestation est fournie </w:t>
      </w:r>
      <w:r w:rsidRPr="006E231C">
        <w:rPr>
          <w:rFonts w:cs="Arial"/>
        </w:rPr>
        <w:t xml:space="preserve">dans la limite d’un </w:t>
      </w:r>
      <w:r>
        <w:rPr>
          <w:rFonts w:cs="Arial"/>
        </w:rPr>
        <w:t>câble optique</w:t>
      </w:r>
      <w:r w:rsidRPr="006E231C">
        <w:rPr>
          <w:rFonts w:cs="Arial"/>
        </w:rPr>
        <w:t xml:space="preserve"> par Site</w:t>
      </w:r>
      <w:r>
        <w:rPr>
          <w:rFonts w:cs="Arial"/>
        </w:rPr>
        <w:t>.</w:t>
      </w:r>
    </w:p>
    <w:p w:rsidR="008361D9" w:rsidRDefault="008361D9" w:rsidP="00BE1932">
      <w:pPr>
        <w:jc w:val="both"/>
      </w:pPr>
      <w:r w:rsidRPr="00FB39DC">
        <w:t>Un nouveau câble optique pourra être autorisé au</w:t>
      </w:r>
      <w:r>
        <w:t>-</w:t>
      </w:r>
      <w:r w:rsidRPr="00FB39DC">
        <w:t xml:space="preserve">delà de </w:t>
      </w:r>
      <w:r>
        <w:t>80</w:t>
      </w:r>
      <w:r w:rsidRPr="00FB39DC">
        <w:t xml:space="preserve"> % d'occupation du câble existant. </w:t>
      </w:r>
    </w:p>
    <w:p w:rsidR="002F45C5" w:rsidRDefault="002F45C5" w:rsidP="00BE1932">
      <w:pPr>
        <w:pStyle w:val="Texte"/>
        <w:rPr>
          <w:lang w:eastAsia="en-US"/>
        </w:rPr>
      </w:pPr>
      <w:r>
        <w:rPr>
          <w:lang w:eastAsia="en-US"/>
        </w:rPr>
        <w:t xml:space="preserve">Le </w:t>
      </w:r>
      <w:r w:rsidR="00A36863">
        <w:rPr>
          <w:lang w:eastAsia="en-US"/>
        </w:rPr>
        <w:t>c</w:t>
      </w:r>
      <w:r>
        <w:rPr>
          <w:lang w:eastAsia="en-US"/>
        </w:rPr>
        <w:t>âble 36 FO reliant un POP de l’</w:t>
      </w:r>
      <w:r w:rsidR="0051001D">
        <w:rPr>
          <w:lang w:eastAsia="en-US"/>
        </w:rPr>
        <w:t>Usager</w:t>
      </w:r>
      <w:r>
        <w:rPr>
          <w:lang w:eastAsia="en-US"/>
        </w:rPr>
        <w:t xml:space="preserve"> pénètre dans le </w:t>
      </w:r>
      <w:r w:rsidR="004A1379">
        <w:rPr>
          <w:lang w:eastAsia="en-US"/>
        </w:rPr>
        <w:t>Local</w:t>
      </w:r>
      <w:r>
        <w:rPr>
          <w:lang w:eastAsia="en-US"/>
        </w:rPr>
        <w:t xml:space="preserve"> </w:t>
      </w:r>
      <w:r w:rsidR="00125DD3">
        <w:rPr>
          <w:lang w:eastAsia="en-US"/>
        </w:rPr>
        <w:t>d</w:t>
      </w:r>
      <w:r w:rsidR="00776F40">
        <w:rPr>
          <w:lang w:eastAsia="en-US"/>
        </w:rPr>
        <w:t>e</w:t>
      </w:r>
      <w:r w:rsidR="00125DD3">
        <w:rPr>
          <w:lang w:eastAsia="en-US"/>
        </w:rPr>
        <w:t xml:space="preserve"> </w:t>
      </w:r>
      <w:r w:rsidR="00776F40">
        <w:t xml:space="preserve">Gironde Très Haut Débit </w:t>
      </w:r>
      <w:r>
        <w:rPr>
          <w:lang w:eastAsia="en-US"/>
        </w:rPr>
        <w:t>obligatoirement par la chambre 0. L’</w:t>
      </w:r>
      <w:r w:rsidR="0051001D">
        <w:rPr>
          <w:lang w:eastAsia="en-US"/>
        </w:rPr>
        <w:t>Usager</w:t>
      </w:r>
      <w:r>
        <w:rPr>
          <w:lang w:eastAsia="en-US"/>
        </w:rPr>
        <w:t xml:space="preserve"> </w:t>
      </w:r>
      <w:r w:rsidR="00A36863">
        <w:rPr>
          <w:lang w:eastAsia="en-US"/>
        </w:rPr>
        <w:t xml:space="preserve">doit </w:t>
      </w:r>
      <w:r>
        <w:rPr>
          <w:lang w:eastAsia="en-US"/>
        </w:rPr>
        <w:t xml:space="preserve">se conformer aux règles décrites </w:t>
      </w:r>
      <w:r w:rsidR="004C2C8A" w:rsidRPr="00F52280">
        <w:rPr>
          <w:lang w:eastAsia="en-US"/>
        </w:rPr>
        <w:t xml:space="preserve">à </w:t>
      </w:r>
      <w:r w:rsidRPr="00F52280">
        <w:rPr>
          <w:lang w:eastAsia="en-US"/>
        </w:rPr>
        <w:t>l’article 4</w:t>
      </w:r>
      <w:r w:rsidR="00A36863">
        <w:rPr>
          <w:lang w:eastAsia="en-US"/>
        </w:rPr>
        <w:t xml:space="preserve"> des présentes</w:t>
      </w:r>
      <w:r>
        <w:rPr>
          <w:lang w:eastAsia="en-US"/>
        </w:rPr>
        <w:t>.</w:t>
      </w:r>
    </w:p>
    <w:p w:rsidR="00125DD3" w:rsidRDefault="002F45C5">
      <w:pPr>
        <w:pStyle w:val="Texte"/>
        <w:rPr>
          <w:lang w:eastAsia="en-US"/>
        </w:rPr>
      </w:pPr>
      <w:r>
        <w:rPr>
          <w:lang w:eastAsia="en-US"/>
        </w:rPr>
        <w:t xml:space="preserve">Le Câble 36 </w:t>
      </w:r>
      <w:r w:rsidR="00A36863">
        <w:rPr>
          <w:lang w:eastAsia="en-US"/>
        </w:rPr>
        <w:t xml:space="preserve">FO </w:t>
      </w:r>
      <w:r>
        <w:rPr>
          <w:lang w:eastAsia="en-US"/>
        </w:rPr>
        <w:t>de l’</w:t>
      </w:r>
      <w:r w:rsidR="0051001D">
        <w:rPr>
          <w:lang w:eastAsia="en-US"/>
        </w:rPr>
        <w:t>Usager</w:t>
      </w:r>
      <w:r>
        <w:rPr>
          <w:lang w:eastAsia="en-US"/>
        </w:rPr>
        <w:t xml:space="preserve"> sera positionné sur le Répartiteur Optique </w:t>
      </w:r>
      <w:r w:rsidR="00776F40">
        <w:t>Gironde Très Haut Débit</w:t>
      </w:r>
      <w:r w:rsidR="00613D6A">
        <w:rPr>
          <w:lang w:eastAsia="en-US"/>
        </w:rPr>
        <w:t xml:space="preserve">, en respectant les consignes de </w:t>
      </w:r>
      <w:r w:rsidR="00613D6A" w:rsidRPr="00F52280">
        <w:rPr>
          <w:lang w:eastAsia="en-US"/>
        </w:rPr>
        <w:t xml:space="preserve">l’article </w:t>
      </w:r>
      <w:r w:rsidR="00D734FA" w:rsidRPr="00F52280">
        <w:rPr>
          <w:lang w:eastAsia="en-US"/>
        </w:rPr>
        <w:t>5.3.3</w:t>
      </w:r>
      <w:r w:rsidRPr="00F52280">
        <w:rPr>
          <w:lang w:eastAsia="en-US"/>
        </w:rPr>
        <w:t>.</w:t>
      </w:r>
      <w:r>
        <w:rPr>
          <w:lang w:eastAsia="en-US"/>
        </w:rPr>
        <w:t xml:space="preserve"> </w:t>
      </w:r>
    </w:p>
    <w:p w:rsidR="009979E8" w:rsidRDefault="00ED2290" w:rsidP="00BD7D51">
      <w:pPr>
        <w:rPr>
          <w:lang w:eastAsia="en-US"/>
        </w:rPr>
      </w:pPr>
      <w:r w:rsidRPr="00381115">
        <w:t xml:space="preserve">Toutes les fibres optiques </w:t>
      </w:r>
      <w:r>
        <w:t>des câbles qui aboutissent au R</w:t>
      </w:r>
      <w:r w:rsidRPr="00381115">
        <w:t>O devront obligatoirement être soudées</w:t>
      </w:r>
      <w:r>
        <w:t xml:space="preserve"> à l’arrière de la tête/tiroir optique</w:t>
      </w:r>
      <w:r w:rsidRPr="00381115">
        <w:t xml:space="preserve"> ou stockées dans une tête ou un tiroir optique propriété de l’</w:t>
      </w:r>
      <w:r w:rsidRPr="005E26FD">
        <w:t>Usager</w:t>
      </w:r>
      <w:r w:rsidRPr="00381115">
        <w:t>. En aucun cas, les fibres ne pourront être laissées en at</w:t>
      </w:r>
      <w:r>
        <w:t xml:space="preserve">tente dans les chemins de câble, ou </w:t>
      </w:r>
      <w:r w:rsidR="001566F8">
        <w:t xml:space="preserve">dans les parties communes du </w:t>
      </w:r>
      <w:r>
        <w:t xml:space="preserve">RO (en </w:t>
      </w:r>
      <w:r w:rsidRPr="00381115">
        <w:t>ferme</w:t>
      </w:r>
      <w:r>
        <w:t xml:space="preserve"> ou en armoire).</w:t>
      </w:r>
    </w:p>
    <w:p w:rsidR="00125DD3" w:rsidRPr="00CC7CC0" w:rsidRDefault="00125DD3">
      <w:pPr>
        <w:pStyle w:val="Texte"/>
        <w:rPr>
          <w:lang w:eastAsia="en-US"/>
        </w:rPr>
      </w:pPr>
      <w:r w:rsidRPr="00CC7CC0">
        <w:rPr>
          <w:lang w:eastAsia="en-US"/>
        </w:rPr>
        <w:t xml:space="preserve">Pour le cas du RO en </w:t>
      </w:r>
      <w:r w:rsidR="007A2330">
        <w:rPr>
          <w:lang w:eastAsia="en-US"/>
        </w:rPr>
        <w:t>ferme</w:t>
      </w:r>
    </w:p>
    <w:p w:rsidR="00125DD3" w:rsidRPr="00CC7CC0" w:rsidRDefault="00125DD3">
      <w:pPr>
        <w:pStyle w:val="Texte"/>
        <w:rPr>
          <w:lang w:eastAsia="en-US"/>
        </w:rPr>
      </w:pPr>
      <w:r w:rsidRPr="0066082B">
        <w:rPr>
          <w:lang w:eastAsia="en-US"/>
        </w:rPr>
        <w:tab/>
        <w:t>L’</w:t>
      </w:r>
      <w:r w:rsidR="0051001D">
        <w:rPr>
          <w:lang w:eastAsia="en-US"/>
        </w:rPr>
        <w:t>Usager</w:t>
      </w:r>
      <w:r w:rsidRPr="0066082B">
        <w:rPr>
          <w:lang w:eastAsia="en-US"/>
        </w:rPr>
        <w:t xml:space="preserve"> fourni et installe la tête optique sur la position attribuée par </w:t>
      </w:r>
      <w:r w:rsidR="00776F40">
        <w:t>Gironde Très Haut Débit</w:t>
      </w:r>
      <w:r w:rsidRPr="0066082B">
        <w:rPr>
          <w:lang w:eastAsia="en-US"/>
        </w:rPr>
        <w:t>. Ensuite l’</w:t>
      </w:r>
      <w:r w:rsidR="0051001D">
        <w:rPr>
          <w:lang w:eastAsia="en-US"/>
        </w:rPr>
        <w:t>Usager</w:t>
      </w:r>
      <w:r w:rsidRPr="0066082B">
        <w:rPr>
          <w:lang w:eastAsia="en-US"/>
        </w:rPr>
        <w:t xml:space="preserve"> </w:t>
      </w:r>
      <w:r w:rsidRPr="00CC7CC0">
        <w:rPr>
          <w:lang w:eastAsia="en-US"/>
        </w:rPr>
        <w:t>soude son câble 36fo à l’arrière de sa tête optique</w:t>
      </w:r>
      <w:r w:rsidR="00776F40">
        <w:rPr>
          <w:lang w:eastAsia="en-US"/>
        </w:rPr>
        <w:t>.</w:t>
      </w:r>
    </w:p>
    <w:p w:rsidR="00125DD3" w:rsidRPr="00CC7CC0" w:rsidRDefault="00125DD3">
      <w:pPr>
        <w:pStyle w:val="Texte"/>
        <w:rPr>
          <w:lang w:eastAsia="en-US"/>
        </w:rPr>
      </w:pPr>
      <w:r w:rsidRPr="00CC7CC0">
        <w:rPr>
          <w:lang w:eastAsia="en-US"/>
        </w:rPr>
        <w:t xml:space="preserve">Pour le cas du RO en </w:t>
      </w:r>
      <w:r w:rsidR="00E172E2">
        <w:rPr>
          <w:lang w:eastAsia="en-US"/>
        </w:rPr>
        <w:t>armoire</w:t>
      </w:r>
    </w:p>
    <w:p w:rsidR="00125DD3" w:rsidRPr="00CC7CC0" w:rsidRDefault="00125DD3">
      <w:pPr>
        <w:pStyle w:val="Texte"/>
        <w:rPr>
          <w:lang w:eastAsia="en-US"/>
        </w:rPr>
      </w:pPr>
      <w:r w:rsidRPr="00CC7CC0">
        <w:rPr>
          <w:lang w:eastAsia="en-US"/>
        </w:rPr>
        <w:tab/>
        <w:t>L’</w:t>
      </w:r>
      <w:r w:rsidR="0051001D">
        <w:rPr>
          <w:lang w:eastAsia="en-US"/>
        </w:rPr>
        <w:t>Usager</w:t>
      </w:r>
      <w:r w:rsidRPr="00CC7CC0">
        <w:rPr>
          <w:lang w:eastAsia="en-US"/>
        </w:rPr>
        <w:t xml:space="preserve"> fourni et installe le plateau optique sur </w:t>
      </w:r>
      <w:r w:rsidR="00CC7CC0">
        <w:rPr>
          <w:lang w:eastAsia="en-US"/>
        </w:rPr>
        <w:t>l’emplacement</w:t>
      </w:r>
      <w:r w:rsidRPr="00CC7CC0">
        <w:rPr>
          <w:lang w:eastAsia="en-US"/>
        </w:rPr>
        <w:t xml:space="preserve"> attribuée par </w:t>
      </w:r>
      <w:r w:rsidR="00776F40">
        <w:t>Gironde Très Haut Débit</w:t>
      </w:r>
      <w:r w:rsidRPr="00CC7CC0">
        <w:rPr>
          <w:lang w:eastAsia="en-US"/>
        </w:rPr>
        <w:t>. Ensuite l’</w:t>
      </w:r>
      <w:r w:rsidR="0051001D">
        <w:rPr>
          <w:lang w:eastAsia="en-US"/>
        </w:rPr>
        <w:t>Usager</w:t>
      </w:r>
      <w:r w:rsidRPr="00CC7CC0">
        <w:rPr>
          <w:lang w:eastAsia="en-US"/>
        </w:rPr>
        <w:t xml:space="preserve"> soude son câble 36fo à l’arrière de son plateau optique</w:t>
      </w:r>
      <w:r w:rsidR="00776F40">
        <w:rPr>
          <w:lang w:eastAsia="en-US"/>
        </w:rPr>
        <w:t>.</w:t>
      </w:r>
    </w:p>
    <w:p w:rsidR="002F45C5" w:rsidRDefault="002F45C5">
      <w:pPr>
        <w:pStyle w:val="Texte"/>
        <w:rPr>
          <w:lang w:eastAsia="en-US"/>
        </w:rPr>
      </w:pPr>
      <w:r w:rsidRPr="00CC7CC0">
        <w:rPr>
          <w:lang w:eastAsia="en-US"/>
        </w:rPr>
        <w:lastRenderedPageBreak/>
        <w:t>L’</w:t>
      </w:r>
      <w:r w:rsidR="0051001D">
        <w:rPr>
          <w:lang w:eastAsia="en-US"/>
        </w:rPr>
        <w:t>Usager</w:t>
      </w:r>
      <w:r w:rsidRPr="00CC7CC0">
        <w:rPr>
          <w:lang w:eastAsia="en-US"/>
        </w:rPr>
        <w:t xml:space="preserve"> réalise le tirage et le raccordement des 36 </w:t>
      </w:r>
      <w:proofErr w:type="spellStart"/>
      <w:r w:rsidRPr="00CC7CC0">
        <w:rPr>
          <w:lang w:eastAsia="en-US"/>
        </w:rPr>
        <w:t>fo</w:t>
      </w:r>
      <w:proofErr w:type="spellEnd"/>
      <w:r w:rsidRPr="00CC7CC0">
        <w:rPr>
          <w:lang w:eastAsia="en-US"/>
        </w:rPr>
        <w:t xml:space="preserve"> sur les positions de la tête optique</w:t>
      </w:r>
      <w:r w:rsidR="00CC7CC0">
        <w:rPr>
          <w:lang w:eastAsia="en-US"/>
        </w:rPr>
        <w:t xml:space="preserve"> ou l’emplacement de son plateau optique</w:t>
      </w:r>
      <w:r w:rsidRPr="00CC7CC0">
        <w:rPr>
          <w:lang w:eastAsia="en-US"/>
        </w:rPr>
        <w:t xml:space="preserve"> stipulées par </w:t>
      </w:r>
      <w:r w:rsidR="00776F40">
        <w:t xml:space="preserve">Gironde Très Haut Débit </w:t>
      </w:r>
      <w:r w:rsidRPr="00CC7CC0">
        <w:rPr>
          <w:lang w:eastAsia="en-US"/>
        </w:rPr>
        <w:t xml:space="preserve">dans l’annexe </w:t>
      </w:r>
      <w:r w:rsidR="00CC7CC0">
        <w:rPr>
          <w:lang w:eastAsia="en-US"/>
        </w:rPr>
        <w:t>Etat des lieux</w:t>
      </w:r>
      <w:r w:rsidRPr="00CC7CC0">
        <w:rPr>
          <w:lang w:eastAsia="en-US"/>
        </w:rPr>
        <w:t>.</w:t>
      </w:r>
    </w:p>
    <w:p w:rsidR="00B01073" w:rsidRDefault="00B01073" w:rsidP="00B01073">
      <w:pPr>
        <w:pStyle w:val="Titre3"/>
      </w:pPr>
      <w:bookmarkStart w:id="376" w:name="_Toc5017520"/>
      <w:r>
        <w:t xml:space="preserve">Equipement installés en dehors des locaux de </w:t>
      </w:r>
      <w:r w:rsidR="00776F40">
        <w:t xml:space="preserve">Gironde Très Haut Débit </w:t>
      </w:r>
      <w:r w:rsidR="006D7F49">
        <w:t>(</w:t>
      </w:r>
      <w:proofErr w:type="spellStart"/>
      <w:r w:rsidR="006D7F49">
        <w:t>cf</w:t>
      </w:r>
      <w:proofErr w:type="spellEnd"/>
      <w:r w:rsidR="006D7F49">
        <w:t> : Schéma 1)</w:t>
      </w:r>
      <w:bookmarkEnd w:id="376"/>
    </w:p>
    <w:p w:rsidR="00B01073" w:rsidRPr="00B01073" w:rsidRDefault="00B01073" w:rsidP="00CD1288">
      <w:pPr>
        <w:pStyle w:val="Texte"/>
      </w:pPr>
    </w:p>
    <w:p w:rsidR="00B01073" w:rsidRDefault="00B01073" w:rsidP="00B01073">
      <w:pPr>
        <w:spacing w:after="240"/>
        <w:rPr>
          <w:lang w:eastAsia="en-US"/>
        </w:rPr>
      </w:pPr>
      <w:r w:rsidRPr="00541904">
        <w:t xml:space="preserve">La prestation consiste en une pénétration d’un câble optique </w:t>
      </w:r>
      <w:r>
        <w:t xml:space="preserve">d’une capacité de 72,144 ou 288 </w:t>
      </w:r>
      <w:proofErr w:type="spellStart"/>
      <w:r>
        <w:t>fo</w:t>
      </w:r>
      <w:proofErr w:type="spellEnd"/>
      <w:r>
        <w:t xml:space="preserve"> </w:t>
      </w:r>
      <w:r w:rsidRPr="00541904">
        <w:t xml:space="preserve">appartenant </w:t>
      </w:r>
      <w:r>
        <w:t xml:space="preserve">exclusivement </w:t>
      </w:r>
      <w:r w:rsidRPr="00541904">
        <w:t xml:space="preserve">à </w:t>
      </w:r>
      <w:r>
        <w:t>l’</w:t>
      </w:r>
      <w:r w:rsidR="0051001D">
        <w:t>Usager</w:t>
      </w:r>
      <w:r>
        <w:t xml:space="preserve">, destiné à interconnecter sur le </w:t>
      </w:r>
      <w:r w:rsidR="00A4530E">
        <w:t xml:space="preserve">RTO </w:t>
      </w:r>
      <w:r>
        <w:t>l’Equipement actif de l’</w:t>
      </w:r>
      <w:r w:rsidR="0051001D">
        <w:t>Usager</w:t>
      </w:r>
      <w:r>
        <w:t xml:space="preserve">, quand ce dernier ne se trouve pas dans l’enceinte du Local </w:t>
      </w:r>
      <w:r w:rsidR="00776F40">
        <w:t>Gironde Très Haut Débit</w:t>
      </w:r>
      <w:r>
        <w:t>.</w:t>
      </w:r>
    </w:p>
    <w:p w:rsidR="00B01073" w:rsidRDefault="00B01073" w:rsidP="00B01073">
      <w:pPr>
        <w:pStyle w:val="Texte"/>
        <w:rPr>
          <w:lang w:eastAsia="en-US"/>
        </w:rPr>
      </w:pPr>
      <w:r>
        <w:rPr>
          <w:lang w:eastAsia="en-US"/>
        </w:rPr>
        <w:t>Le Câble de pénétration de l’</w:t>
      </w:r>
      <w:r w:rsidR="0051001D">
        <w:rPr>
          <w:lang w:eastAsia="en-US"/>
        </w:rPr>
        <w:t>Usager</w:t>
      </w:r>
      <w:r>
        <w:rPr>
          <w:lang w:eastAsia="en-US"/>
        </w:rPr>
        <w:t xml:space="preserve"> pénètre dans le Local </w:t>
      </w:r>
      <w:r w:rsidR="00776F40">
        <w:t xml:space="preserve">Gironde Très Haut Débit </w:t>
      </w:r>
      <w:r>
        <w:rPr>
          <w:lang w:eastAsia="en-US"/>
        </w:rPr>
        <w:t>obligatoirement par la chambre 0. L’</w:t>
      </w:r>
      <w:r w:rsidR="0051001D">
        <w:rPr>
          <w:lang w:eastAsia="en-US"/>
        </w:rPr>
        <w:t>Usager</w:t>
      </w:r>
      <w:r>
        <w:rPr>
          <w:lang w:eastAsia="en-US"/>
        </w:rPr>
        <w:t xml:space="preserve"> doit se conformer aux règles </w:t>
      </w:r>
      <w:r w:rsidRPr="00AE051E">
        <w:rPr>
          <w:lang w:eastAsia="en-US"/>
        </w:rPr>
        <w:t xml:space="preserve">décrites à </w:t>
      </w:r>
      <w:r w:rsidRPr="00F52280">
        <w:rPr>
          <w:lang w:eastAsia="en-US"/>
        </w:rPr>
        <w:t>l’article 4</w:t>
      </w:r>
      <w:r w:rsidRPr="00746BDD">
        <w:rPr>
          <w:lang w:eastAsia="en-US"/>
        </w:rPr>
        <w:t xml:space="preserve"> des</w:t>
      </w:r>
      <w:r>
        <w:rPr>
          <w:lang w:eastAsia="en-US"/>
        </w:rPr>
        <w:t xml:space="preserve"> présentes.</w:t>
      </w:r>
    </w:p>
    <w:p w:rsidR="00B01073" w:rsidRPr="00833D63" w:rsidRDefault="00B01073" w:rsidP="00B01073">
      <w:pPr>
        <w:pStyle w:val="Texte"/>
        <w:rPr>
          <w:lang w:eastAsia="en-US"/>
        </w:rPr>
      </w:pPr>
      <w:r w:rsidRPr="00833D63">
        <w:rPr>
          <w:lang w:eastAsia="en-US"/>
        </w:rPr>
        <w:t xml:space="preserve">Le câble de </w:t>
      </w:r>
      <w:r>
        <w:rPr>
          <w:lang w:eastAsia="en-US"/>
        </w:rPr>
        <w:t xml:space="preserve">pénétration </w:t>
      </w:r>
      <w:r w:rsidRPr="00833D63">
        <w:rPr>
          <w:lang w:eastAsia="en-US"/>
        </w:rPr>
        <w:t xml:space="preserve"> de l’</w:t>
      </w:r>
      <w:r w:rsidR="0051001D">
        <w:rPr>
          <w:lang w:eastAsia="en-US"/>
        </w:rPr>
        <w:t>Usager</w:t>
      </w:r>
      <w:r w:rsidRPr="00833D63">
        <w:rPr>
          <w:lang w:eastAsia="en-US"/>
        </w:rPr>
        <w:t xml:space="preserve"> aboutit en fonction de la configuration du RTO :</w:t>
      </w:r>
    </w:p>
    <w:p w:rsidR="00B01073" w:rsidRPr="00AA1CA1" w:rsidRDefault="00B01073" w:rsidP="00B01073">
      <w:pPr>
        <w:pStyle w:val="Texte"/>
        <w:numPr>
          <w:ilvl w:val="0"/>
          <w:numId w:val="51"/>
        </w:numPr>
        <w:rPr>
          <w:lang w:eastAsia="en-US"/>
        </w:rPr>
      </w:pPr>
      <w:r w:rsidRPr="00AA1CA1">
        <w:rPr>
          <w:lang w:eastAsia="en-US"/>
        </w:rPr>
        <w:t>Sur un RTO en Armoire :</w:t>
      </w:r>
    </w:p>
    <w:p w:rsidR="00B01073" w:rsidRPr="00833D63" w:rsidRDefault="00776F40" w:rsidP="00B01073">
      <w:pPr>
        <w:pStyle w:val="Texte"/>
        <w:ind w:left="708"/>
        <w:rPr>
          <w:lang w:eastAsia="en-US"/>
        </w:rPr>
      </w:pPr>
      <w:r>
        <w:t xml:space="preserve">Gironde Très Haut Débit </w:t>
      </w:r>
      <w:r w:rsidR="00B01073" w:rsidRPr="00833D63">
        <w:rPr>
          <w:lang w:eastAsia="en-US"/>
        </w:rPr>
        <w:t>transmet à l’</w:t>
      </w:r>
      <w:r w:rsidR="0051001D">
        <w:rPr>
          <w:lang w:eastAsia="en-US"/>
        </w:rPr>
        <w:t>Usager</w:t>
      </w:r>
      <w:r w:rsidR="00B01073" w:rsidRPr="00833D63">
        <w:rPr>
          <w:lang w:eastAsia="en-US"/>
        </w:rPr>
        <w:t xml:space="preserve"> les « U » affectés dans l’armoire (côté équipement) pour la connexion de ses câbles </w:t>
      </w:r>
      <w:r w:rsidR="00B01073" w:rsidRPr="00AA1CA1">
        <w:rPr>
          <w:lang w:eastAsia="en-US"/>
        </w:rPr>
        <w:t xml:space="preserve">(stipulées par </w:t>
      </w:r>
      <w:r>
        <w:t xml:space="preserve">Gironde Très Haut Débit </w:t>
      </w:r>
      <w:r w:rsidR="00B01073" w:rsidRPr="00833D63">
        <w:rPr>
          <w:lang w:eastAsia="en-US"/>
        </w:rPr>
        <w:t xml:space="preserve">dans </w:t>
      </w:r>
      <w:r w:rsidR="00B01073">
        <w:rPr>
          <w:lang w:eastAsia="en-US"/>
        </w:rPr>
        <w:t>le l’annexe d’Etat des lieux</w:t>
      </w:r>
      <w:r w:rsidR="00B01073" w:rsidRPr="00833D63">
        <w:rPr>
          <w:lang w:eastAsia="en-US"/>
        </w:rPr>
        <w:t>)</w:t>
      </w:r>
    </w:p>
    <w:p w:rsidR="00B01073" w:rsidRPr="00833D63" w:rsidRDefault="00B01073" w:rsidP="00B01073">
      <w:pPr>
        <w:pStyle w:val="Texte"/>
        <w:ind w:left="708"/>
        <w:rPr>
          <w:lang w:eastAsia="en-US"/>
        </w:rPr>
      </w:pPr>
      <w:r w:rsidRPr="00AA1CA1">
        <w:rPr>
          <w:lang w:eastAsia="en-US"/>
        </w:rPr>
        <w:t>L’</w:t>
      </w:r>
      <w:r w:rsidR="0051001D">
        <w:rPr>
          <w:lang w:eastAsia="en-US"/>
        </w:rPr>
        <w:t>Usager</w:t>
      </w:r>
      <w:r w:rsidRPr="00AA1CA1">
        <w:rPr>
          <w:lang w:eastAsia="en-US"/>
        </w:rPr>
        <w:t xml:space="preserve"> a à sa charge la fourniture du tiroir optique et de tous les éléments permettant l’arrimage et le raccordement de son/ses câbles selon les règles </w:t>
      </w:r>
      <w:r w:rsidRPr="00AE051E">
        <w:rPr>
          <w:lang w:eastAsia="en-US"/>
        </w:rPr>
        <w:t xml:space="preserve">décrites à </w:t>
      </w:r>
      <w:r w:rsidRPr="00F52280">
        <w:rPr>
          <w:lang w:eastAsia="en-US"/>
        </w:rPr>
        <w:t>l’article 5.4.</w:t>
      </w:r>
    </w:p>
    <w:p w:rsidR="00B01073" w:rsidRPr="00AA1CA1" w:rsidRDefault="00B01073" w:rsidP="00B01073">
      <w:pPr>
        <w:pStyle w:val="Texte"/>
        <w:ind w:left="708"/>
        <w:rPr>
          <w:lang w:eastAsia="en-US"/>
        </w:rPr>
      </w:pPr>
      <w:r w:rsidRPr="00833D63">
        <w:rPr>
          <w:lang w:eastAsia="en-US"/>
        </w:rPr>
        <w:t>L’</w:t>
      </w:r>
      <w:r w:rsidR="0051001D">
        <w:rPr>
          <w:lang w:eastAsia="en-US"/>
        </w:rPr>
        <w:t>Usager</w:t>
      </w:r>
      <w:r w:rsidRPr="00833D63">
        <w:rPr>
          <w:lang w:eastAsia="en-US"/>
        </w:rPr>
        <w:t xml:space="preserve"> assure le tirage et le raccordement de son/ses câbles, de la chambre 0 du bâtiment </w:t>
      </w:r>
      <w:r w:rsidR="00776F40">
        <w:t>Gironde Très Haut Débit</w:t>
      </w:r>
      <w:r w:rsidRPr="000A7540">
        <w:rPr>
          <w:lang w:eastAsia="en-US"/>
        </w:rPr>
        <w:t xml:space="preserve"> </w:t>
      </w:r>
      <w:r w:rsidRPr="00833D63">
        <w:rPr>
          <w:lang w:eastAsia="en-US"/>
        </w:rPr>
        <w:t xml:space="preserve"> jusqu’au RTO. Le parcours du/des câbles est indiqué par </w:t>
      </w:r>
      <w:r w:rsidR="00776F40">
        <w:t xml:space="preserve">Gironde Très Haut Débit </w:t>
      </w:r>
      <w:r w:rsidRPr="00AA1CA1">
        <w:rPr>
          <w:lang w:eastAsia="en-US"/>
        </w:rPr>
        <w:t>lors de la visite initiale.</w:t>
      </w:r>
    </w:p>
    <w:p w:rsidR="00B01073" w:rsidRPr="00833D63" w:rsidRDefault="00B01073" w:rsidP="00B01073">
      <w:pPr>
        <w:pStyle w:val="Texte"/>
        <w:numPr>
          <w:ilvl w:val="0"/>
          <w:numId w:val="51"/>
        </w:numPr>
        <w:rPr>
          <w:lang w:eastAsia="en-US"/>
        </w:rPr>
      </w:pPr>
      <w:r w:rsidRPr="00833D63">
        <w:rPr>
          <w:lang w:eastAsia="en-US"/>
        </w:rPr>
        <w:t>Sur un RTO en Ferme :</w:t>
      </w:r>
    </w:p>
    <w:p w:rsidR="00B01073" w:rsidRPr="00833D63" w:rsidRDefault="00776F40" w:rsidP="00B01073">
      <w:pPr>
        <w:pStyle w:val="Texte"/>
        <w:ind w:left="720"/>
        <w:rPr>
          <w:lang w:eastAsia="en-US"/>
        </w:rPr>
      </w:pPr>
      <w:r>
        <w:t xml:space="preserve">Gironde Très Haut Débit </w:t>
      </w:r>
      <w:r w:rsidR="00B01073" w:rsidRPr="00AA1CA1">
        <w:rPr>
          <w:lang w:eastAsia="en-US"/>
        </w:rPr>
        <w:t>transmet à l’</w:t>
      </w:r>
      <w:r w:rsidR="0051001D">
        <w:rPr>
          <w:lang w:eastAsia="en-US"/>
        </w:rPr>
        <w:t>Usager</w:t>
      </w:r>
      <w:r w:rsidR="00B01073" w:rsidRPr="00AA1CA1">
        <w:rPr>
          <w:lang w:eastAsia="en-US"/>
        </w:rPr>
        <w:t xml:space="preserve"> la</w:t>
      </w:r>
      <w:r w:rsidR="00057F54">
        <w:rPr>
          <w:lang w:eastAsia="en-US"/>
        </w:rPr>
        <w:t>/les</w:t>
      </w:r>
      <w:r w:rsidR="00B01073" w:rsidRPr="00AA1CA1">
        <w:rPr>
          <w:lang w:eastAsia="en-US"/>
        </w:rPr>
        <w:t xml:space="preserve"> position</w:t>
      </w:r>
      <w:r w:rsidR="00057F54">
        <w:rPr>
          <w:lang w:eastAsia="en-US"/>
        </w:rPr>
        <w:t>s</w:t>
      </w:r>
      <w:r w:rsidR="00B01073" w:rsidRPr="00AA1CA1">
        <w:rPr>
          <w:lang w:eastAsia="en-US"/>
        </w:rPr>
        <w:t xml:space="preserve"> affectée</w:t>
      </w:r>
      <w:r w:rsidR="00057F54">
        <w:rPr>
          <w:lang w:eastAsia="en-US"/>
        </w:rPr>
        <w:t>s</w:t>
      </w:r>
      <w:r w:rsidR="00B01073" w:rsidRPr="00AA1CA1">
        <w:rPr>
          <w:lang w:eastAsia="en-US"/>
        </w:rPr>
        <w:t xml:space="preserve"> sur </w:t>
      </w:r>
      <w:proofErr w:type="gramStart"/>
      <w:r w:rsidR="00B01073" w:rsidRPr="00AA1CA1">
        <w:rPr>
          <w:lang w:eastAsia="en-US"/>
        </w:rPr>
        <w:t>la</w:t>
      </w:r>
      <w:proofErr w:type="gramEnd"/>
      <w:r w:rsidR="00B01073" w:rsidRPr="00AA1CA1">
        <w:rPr>
          <w:lang w:eastAsia="en-US"/>
        </w:rPr>
        <w:t xml:space="preserve"> ferme équipement dans le RTO pour la connexion de ses câbles (stipulées par </w:t>
      </w:r>
      <w:r>
        <w:t xml:space="preserve">Gironde Très Haut Débit </w:t>
      </w:r>
      <w:r w:rsidR="00B01073" w:rsidRPr="00833D63">
        <w:rPr>
          <w:lang w:eastAsia="en-US"/>
        </w:rPr>
        <w:t xml:space="preserve">dans </w:t>
      </w:r>
      <w:r w:rsidR="00B01073">
        <w:rPr>
          <w:lang w:eastAsia="en-US"/>
        </w:rPr>
        <w:t>le l’annexe d’Etat des lieux</w:t>
      </w:r>
      <w:r w:rsidR="00B01073" w:rsidRPr="00833D63">
        <w:rPr>
          <w:lang w:eastAsia="en-US"/>
        </w:rPr>
        <w:t>).</w:t>
      </w:r>
    </w:p>
    <w:p w:rsidR="00B01073" w:rsidRPr="00AA1CA1" w:rsidRDefault="00B01073" w:rsidP="00B01073">
      <w:pPr>
        <w:pStyle w:val="Texte"/>
        <w:ind w:left="720"/>
        <w:rPr>
          <w:lang w:eastAsia="en-US"/>
        </w:rPr>
      </w:pPr>
      <w:r w:rsidRPr="00833D63">
        <w:rPr>
          <w:lang w:eastAsia="en-US"/>
        </w:rPr>
        <w:t>L’</w:t>
      </w:r>
      <w:r w:rsidR="0051001D">
        <w:rPr>
          <w:lang w:eastAsia="en-US"/>
        </w:rPr>
        <w:t>Usager</w:t>
      </w:r>
      <w:r w:rsidRPr="00833D63">
        <w:rPr>
          <w:lang w:eastAsia="en-US"/>
        </w:rPr>
        <w:t xml:space="preserve"> a à sa charge la fourniture des têtes optiques et de tous les éléments permettant l’arrimage et le raccordement </w:t>
      </w:r>
      <w:r w:rsidR="00057F54">
        <w:rPr>
          <w:lang w:eastAsia="en-US"/>
        </w:rPr>
        <w:t xml:space="preserve">et la soudure </w:t>
      </w:r>
      <w:r w:rsidRPr="00833D63">
        <w:rPr>
          <w:lang w:eastAsia="en-US"/>
        </w:rPr>
        <w:t xml:space="preserve">de son/ses câbles selon les </w:t>
      </w:r>
      <w:r w:rsidRPr="00AE051E">
        <w:rPr>
          <w:lang w:eastAsia="en-US"/>
        </w:rPr>
        <w:t xml:space="preserve">règles </w:t>
      </w:r>
      <w:r w:rsidRPr="00F52280">
        <w:rPr>
          <w:lang w:eastAsia="en-US"/>
        </w:rPr>
        <w:t>décrites à l’article 5.3.</w:t>
      </w:r>
    </w:p>
    <w:p w:rsidR="00B01073" w:rsidRDefault="00B01073" w:rsidP="00B01073">
      <w:pPr>
        <w:pStyle w:val="Texte"/>
        <w:ind w:left="720"/>
        <w:rPr>
          <w:lang w:eastAsia="en-US"/>
        </w:rPr>
      </w:pPr>
      <w:r w:rsidRPr="00AA1CA1">
        <w:rPr>
          <w:lang w:eastAsia="en-US"/>
        </w:rPr>
        <w:t>L’</w:t>
      </w:r>
      <w:r w:rsidR="0051001D">
        <w:rPr>
          <w:lang w:eastAsia="en-US"/>
        </w:rPr>
        <w:t>Usager</w:t>
      </w:r>
      <w:r w:rsidRPr="00AA1CA1">
        <w:rPr>
          <w:lang w:eastAsia="en-US"/>
        </w:rPr>
        <w:t xml:space="preserve"> assure le tirage et le raccordement de son/ses câbles de la chambre 0 du bâtiment </w:t>
      </w:r>
      <w:r w:rsidR="00776F40">
        <w:t xml:space="preserve">Gironde Très Haut Débit </w:t>
      </w:r>
      <w:r w:rsidRPr="00AA1CA1">
        <w:rPr>
          <w:lang w:eastAsia="en-US"/>
        </w:rPr>
        <w:t xml:space="preserve">jusqu’au RTO. Le parcours du/des câbles est indiqué par </w:t>
      </w:r>
      <w:r w:rsidR="00776F40">
        <w:t xml:space="preserve">Gironde Très Haut Débit </w:t>
      </w:r>
      <w:r w:rsidRPr="00AA1CA1">
        <w:rPr>
          <w:lang w:eastAsia="en-US"/>
        </w:rPr>
        <w:t>lors de la visite initiale.</w:t>
      </w:r>
    </w:p>
    <w:p w:rsidR="00B01073" w:rsidRPr="00CC7CC0" w:rsidRDefault="00B01073" w:rsidP="002F45C5">
      <w:pPr>
        <w:pStyle w:val="Texte"/>
        <w:rPr>
          <w:lang w:eastAsia="en-US"/>
        </w:rPr>
      </w:pPr>
    </w:p>
    <w:p w:rsidR="002F45C5" w:rsidRPr="00CC7CC0" w:rsidRDefault="00C274CC" w:rsidP="002F45C5">
      <w:pPr>
        <w:pStyle w:val="Titre2"/>
        <w:spacing w:before="180"/>
        <w:ind w:left="578" w:hanging="578"/>
        <w:jc w:val="both"/>
      </w:pPr>
      <w:bookmarkStart w:id="377" w:name="_Toc5017521"/>
      <w:r>
        <w:t>Câble de Collecte OLT(CCO)</w:t>
      </w:r>
      <w:r w:rsidR="00057F54">
        <w:t xml:space="preserve"> (</w:t>
      </w:r>
      <w:proofErr w:type="spellStart"/>
      <w:r w:rsidR="00057F54">
        <w:t>cf</w:t>
      </w:r>
      <w:proofErr w:type="spellEnd"/>
      <w:r w:rsidR="00057F54">
        <w:t> : Schéma 2)</w:t>
      </w:r>
      <w:bookmarkEnd w:id="377"/>
    </w:p>
    <w:p w:rsidR="002F45C5" w:rsidRPr="0066082B" w:rsidRDefault="002F45C5" w:rsidP="002F45C5"/>
    <w:p w:rsidR="00D6364C" w:rsidRPr="00B85685" w:rsidRDefault="002F45C5" w:rsidP="002F45C5">
      <w:pPr>
        <w:pStyle w:val="Paragraphe"/>
        <w:spacing w:before="0" w:after="0"/>
        <w:rPr>
          <w:rFonts w:ascii="Helvetica 55 Roman" w:hAnsi="Helvetica 55 Roman" w:cs="Arial"/>
          <w:sz w:val="20"/>
        </w:rPr>
      </w:pPr>
      <w:r w:rsidRPr="00381115">
        <w:rPr>
          <w:rFonts w:ascii="Helvetica 55 Roman" w:hAnsi="Helvetica 55 Roman" w:cs="Arial"/>
          <w:sz w:val="20"/>
        </w:rPr>
        <w:t xml:space="preserve">Le </w:t>
      </w:r>
      <w:r w:rsidR="00C274CC">
        <w:rPr>
          <w:rFonts w:ascii="Helvetica 55 Roman" w:hAnsi="Helvetica 55 Roman" w:cs="Arial"/>
          <w:sz w:val="20"/>
        </w:rPr>
        <w:t>CCO</w:t>
      </w:r>
      <w:r w:rsidR="00C274CC" w:rsidRPr="00C274CC">
        <w:rPr>
          <w:rFonts w:ascii="Helvetica 55 Roman" w:hAnsi="Helvetica 55 Roman" w:cs="Arial"/>
          <w:sz w:val="20"/>
        </w:rPr>
        <w:t xml:space="preserve"> </w:t>
      </w:r>
      <w:r w:rsidRPr="00C274CC">
        <w:rPr>
          <w:rFonts w:ascii="Helvetica 55 Roman" w:hAnsi="Helvetica 55 Roman" w:cs="Arial"/>
          <w:sz w:val="20"/>
        </w:rPr>
        <w:t xml:space="preserve">est un </w:t>
      </w:r>
      <w:r w:rsidR="00C274CC">
        <w:rPr>
          <w:rFonts w:ascii="Helvetica 55 Roman" w:hAnsi="Helvetica 55 Roman" w:cs="Arial"/>
          <w:sz w:val="20"/>
        </w:rPr>
        <w:t xml:space="preserve">câble optique </w:t>
      </w:r>
      <w:r>
        <w:rPr>
          <w:rFonts w:ascii="Helvetica 55 Roman" w:hAnsi="Helvetica 55 Roman" w:cs="Arial"/>
          <w:sz w:val="20"/>
        </w:rPr>
        <w:t xml:space="preserve">qui permet de relier </w:t>
      </w:r>
      <w:r w:rsidR="00C274CC">
        <w:rPr>
          <w:rFonts w:ascii="Helvetica 55 Roman" w:hAnsi="Helvetica 55 Roman" w:cs="Arial"/>
          <w:sz w:val="20"/>
        </w:rPr>
        <w:t>l’OLT de l</w:t>
      </w:r>
      <w:r w:rsidR="00921DF6">
        <w:rPr>
          <w:rFonts w:ascii="Helvetica 55 Roman" w:hAnsi="Helvetica 55 Roman" w:cs="Arial"/>
          <w:sz w:val="20"/>
        </w:rPr>
        <w:t>’</w:t>
      </w:r>
      <w:r w:rsidR="0051001D">
        <w:rPr>
          <w:rFonts w:ascii="Helvetica 55 Roman" w:hAnsi="Helvetica 55 Roman" w:cs="Arial"/>
          <w:sz w:val="20"/>
        </w:rPr>
        <w:t>Usager</w:t>
      </w:r>
      <w:r>
        <w:rPr>
          <w:rFonts w:ascii="Helvetica 55 Roman" w:hAnsi="Helvetica 55 Roman" w:cs="Arial"/>
          <w:sz w:val="20"/>
        </w:rPr>
        <w:t xml:space="preserve"> au Répartiteur Optique </w:t>
      </w:r>
      <w:r w:rsidR="00C274CC">
        <w:rPr>
          <w:rFonts w:ascii="Helvetica 55 Roman" w:hAnsi="Helvetica 55 Roman" w:cs="Arial"/>
          <w:sz w:val="20"/>
        </w:rPr>
        <w:t xml:space="preserve"> </w:t>
      </w:r>
      <w:r w:rsidR="00776F40">
        <w:t>Gironde Très Haut Débit</w:t>
      </w:r>
      <w:r w:rsidRPr="00B85685">
        <w:rPr>
          <w:rFonts w:ascii="Helvetica 55 Roman" w:hAnsi="Helvetica 55 Roman" w:cs="Arial"/>
          <w:sz w:val="20"/>
        </w:rPr>
        <w:t>.</w:t>
      </w:r>
    </w:p>
    <w:p w:rsidR="00D6364C" w:rsidRDefault="002F45C5" w:rsidP="002F45C5">
      <w:pPr>
        <w:rPr>
          <w:rFonts w:cs="Arial"/>
        </w:rPr>
      </w:pPr>
      <w:r w:rsidRPr="00B85685">
        <w:rPr>
          <w:rFonts w:cs="Arial"/>
        </w:rPr>
        <w:t xml:space="preserve">Au </w:t>
      </w:r>
      <w:r>
        <w:rPr>
          <w:rFonts w:cs="Arial"/>
        </w:rPr>
        <w:t>R</w:t>
      </w:r>
      <w:r w:rsidRPr="00B85685">
        <w:rPr>
          <w:rFonts w:cs="Arial"/>
        </w:rPr>
        <w:t xml:space="preserve">épartiteur </w:t>
      </w:r>
      <w:r>
        <w:rPr>
          <w:rFonts w:cs="Arial"/>
        </w:rPr>
        <w:t>O</w:t>
      </w:r>
      <w:r w:rsidRPr="00B85685">
        <w:rPr>
          <w:rFonts w:cs="Arial"/>
        </w:rPr>
        <w:t>pti</w:t>
      </w:r>
      <w:r>
        <w:rPr>
          <w:rFonts w:cs="Arial"/>
        </w:rPr>
        <w:t>que,</w:t>
      </w:r>
      <w:r w:rsidRPr="00B85685">
        <w:rPr>
          <w:rFonts w:cs="Arial"/>
        </w:rPr>
        <w:t xml:space="preserve"> </w:t>
      </w:r>
      <w:r>
        <w:rPr>
          <w:rFonts w:cs="Arial"/>
        </w:rPr>
        <w:t>l</w:t>
      </w:r>
      <w:r w:rsidR="00C274CC">
        <w:rPr>
          <w:rFonts w:cs="Arial"/>
        </w:rPr>
        <w:t>e</w:t>
      </w:r>
      <w:r>
        <w:rPr>
          <w:rFonts w:cs="Arial"/>
        </w:rPr>
        <w:t xml:space="preserve"> </w:t>
      </w:r>
      <w:r w:rsidR="00C274CC">
        <w:rPr>
          <w:rFonts w:cs="Arial"/>
        </w:rPr>
        <w:t>câble</w:t>
      </w:r>
      <w:r w:rsidR="00C274CC" w:rsidRPr="00B85685">
        <w:rPr>
          <w:rFonts w:cs="Arial"/>
        </w:rPr>
        <w:t xml:space="preserve"> </w:t>
      </w:r>
      <w:r w:rsidRPr="00B85685">
        <w:rPr>
          <w:rFonts w:cs="Arial"/>
        </w:rPr>
        <w:t xml:space="preserve">optique </w:t>
      </w:r>
      <w:r w:rsidR="004C2C8A">
        <w:rPr>
          <w:rFonts w:cs="Arial"/>
        </w:rPr>
        <w:t>est</w:t>
      </w:r>
      <w:r w:rsidR="004C2C8A" w:rsidRPr="00B85685">
        <w:rPr>
          <w:rFonts w:cs="Arial"/>
        </w:rPr>
        <w:t xml:space="preserve"> </w:t>
      </w:r>
      <w:r w:rsidRPr="00B85685">
        <w:rPr>
          <w:rFonts w:cs="Arial"/>
        </w:rPr>
        <w:t xml:space="preserve">connecté par </w:t>
      </w:r>
      <w:r w:rsidR="00C274CC">
        <w:rPr>
          <w:rFonts w:cs="Arial"/>
        </w:rPr>
        <w:t>l’</w:t>
      </w:r>
      <w:r w:rsidR="0051001D">
        <w:rPr>
          <w:rFonts w:cs="Arial"/>
        </w:rPr>
        <w:t>Usager</w:t>
      </w:r>
      <w:r w:rsidR="00921DF6">
        <w:rPr>
          <w:rFonts w:cs="Arial"/>
        </w:rPr>
        <w:t xml:space="preserve"> </w:t>
      </w:r>
      <w:r w:rsidRPr="00B85685">
        <w:rPr>
          <w:rFonts w:cs="Arial"/>
        </w:rPr>
        <w:t xml:space="preserve">sur </w:t>
      </w:r>
      <w:r>
        <w:rPr>
          <w:rFonts w:cs="Arial"/>
        </w:rPr>
        <w:t>la</w:t>
      </w:r>
      <w:r w:rsidRPr="00B85685">
        <w:rPr>
          <w:rFonts w:cs="Arial"/>
        </w:rPr>
        <w:t xml:space="preserve"> </w:t>
      </w:r>
      <w:r w:rsidR="00C274CC">
        <w:rPr>
          <w:rFonts w:cs="Arial"/>
        </w:rPr>
        <w:t xml:space="preserve">face avant </w:t>
      </w:r>
      <w:r w:rsidR="0066082B">
        <w:rPr>
          <w:rFonts w:cs="Arial"/>
        </w:rPr>
        <w:t>du</w:t>
      </w:r>
      <w:r w:rsidR="00C274CC">
        <w:rPr>
          <w:rFonts w:cs="Arial"/>
        </w:rPr>
        <w:t xml:space="preserve"> plateau optique ou de la tête optique </w:t>
      </w:r>
      <w:r w:rsidR="0066082B">
        <w:rPr>
          <w:rFonts w:cs="Arial"/>
        </w:rPr>
        <w:t xml:space="preserve"> du câble de pénétration.</w:t>
      </w:r>
    </w:p>
    <w:p w:rsidR="002F45C5" w:rsidRDefault="00921DF6" w:rsidP="002F45C5">
      <w:pPr>
        <w:rPr>
          <w:rFonts w:cs="Arial"/>
        </w:rPr>
      </w:pPr>
      <w:r>
        <w:rPr>
          <w:rFonts w:cs="Arial"/>
        </w:rPr>
        <w:t>L’</w:t>
      </w:r>
      <w:r w:rsidR="0051001D">
        <w:rPr>
          <w:rFonts w:cs="Arial"/>
        </w:rPr>
        <w:t>Usager</w:t>
      </w:r>
      <w:r>
        <w:rPr>
          <w:rFonts w:cs="Arial"/>
        </w:rPr>
        <w:t xml:space="preserve"> réalisera la connexion du CCO sur son équipement actif.</w:t>
      </w:r>
    </w:p>
    <w:p w:rsidR="00AE2B97" w:rsidRDefault="00AE2B97" w:rsidP="002F45C5">
      <w:pPr>
        <w:rPr>
          <w:rFonts w:cs="Arial"/>
        </w:rPr>
      </w:pPr>
    </w:p>
    <w:p w:rsidR="00DF4DC6" w:rsidRDefault="00DF4DC6">
      <w:bookmarkStart w:id="378" w:name="_Toc494979273"/>
      <w:bookmarkStart w:id="379" w:name="_Toc494979583"/>
      <w:bookmarkStart w:id="380" w:name="_Toc494979274"/>
      <w:bookmarkStart w:id="381" w:name="_Toc494979584"/>
      <w:bookmarkStart w:id="382" w:name="_Toc494979276"/>
      <w:bookmarkStart w:id="383" w:name="_Toc494979586"/>
      <w:bookmarkStart w:id="384" w:name="_Toc494979278"/>
      <w:bookmarkStart w:id="385" w:name="_Toc494979588"/>
      <w:bookmarkStart w:id="386" w:name="_Toc494979280"/>
      <w:bookmarkStart w:id="387" w:name="_Toc494979590"/>
      <w:bookmarkStart w:id="388" w:name="_Toc494979284"/>
      <w:bookmarkStart w:id="389" w:name="_Toc494979594"/>
      <w:bookmarkStart w:id="390" w:name="_Toc494979287"/>
      <w:bookmarkStart w:id="391" w:name="_Toc494979597"/>
      <w:bookmarkStart w:id="392" w:name="_Toc494979288"/>
      <w:bookmarkStart w:id="393" w:name="_Toc494979598"/>
      <w:bookmarkStart w:id="394" w:name="_Toc494979292"/>
      <w:bookmarkStart w:id="395" w:name="_Toc494979602"/>
      <w:bookmarkStart w:id="396" w:name="_Toc494979294"/>
      <w:bookmarkStart w:id="397" w:name="_Toc494979604"/>
      <w:bookmarkStart w:id="398" w:name="_Toc494979295"/>
      <w:bookmarkStart w:id="399" w:name="_Toc494979605"/>
      <w:bookmarkStart w:id="400" w:name="_Toc494979296"/>
      <w:bookmarkStart w:id="401" w:name="_Toc494979606"/>
      <w:bookmarkStart w:id="402" w:name="_Toc494979297"/>
      <w:bookmarkStart w:id="403" w:name="_Toc494979607"/>
      <w:bookmarkStart w:id="404" w:name="_Toc494979298"/>
      <w:bookmarkStart w:id="405" w:name="_Toc494979608"/>
      <w:bookmarkStart w:id="406" w:name="_Toc494979301"/>
      <w:bookmarkStart w:id="407" w:name="_Toc494979611"/>
      <w:bookmarkStart w:id="408" w:name="_Toc494979303"/>
      <w:bookmarkStart w:id="409" w:name="_Toc494979613"/>
      <w:bookmarkStart w:id="410" w:name="_Toc494979304"/>
      <w:bookmarkStart w:id="411" w:name="_Toc494979614"/>
      <w:bookmarkStart w:id="412" w:name="_Toc494979305"/>
      <w:bookmarkStart w:id="413" w:name="_Toc494979615"/>
      <w:bookmarkStart w:id="414" w:name="_Toc494979306"/>
      <w:bookmarkStart w:id="415" w:name="_Toc494979616"/>
      <w:bookmarkStart w:id="416" w:name="_Toc494979307"/>
      <w:bookmarkStart w:id="417" w:name="_Toc494979617"/>
      <w:bookmarkStart w:id="418" w:name="_Toc494979309"/>
      <w:bookmarkStart w:id="419" w:name="_Toc494979619"/>
      <w:bookmarkStart w:id="420" w:name="_Toc494979311"/>
      <w:bookmarkStart w:id="421" w:name="_Toc494979621"/>
      <w:bookmarkStart w:id="422" w:name="_Toc494979313"/>
      <w:bookmarkStart w:id="423" w:name="_Toc494979623"/>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r>
        <w:br w:type="page"/>
      </w:r>
    </w:p>
    <w:p w:rsidR="00D87CCD" w:rsidRPr="003665C3" w:rsidRDefault="00D87CCD" w:rsidP="00D87CCD">
      <w:pPr>
        <w:pStyle w:val="Titre1"/>
        <w:rPr>
          <w:rFonts w:ascii="Arial" w:hAnsi="Arial"/>
          <w:bCs w:val="0"/>
          <w:color w:val="auto"/>
          <w:kern w:val="0"/>
          <w:sz w:val="20"/>
          <w:szCs w:val="20"/>
        </w:rPr>
      </w:pPr>
      <w:bookmarkStart w:id="424" w:name="_Toc498942432"/>
      <w:bookmarkStart w:id="425" w:name="_Toc498942433"/>
      <w:bookmarkStart w:id="426" w:name="_Toc498942434"/>
      <w:bookmarkStart w:id="427" w:name="_Toc494979315"/>
      <w:bookmarkStart w:id="428" w:name="_Toc494979625"/>
      <w:bookmarkStart w:id="429" w:name="_Toc444183820"/>
      <w:bookmarkStart w:id="430" w:name="_Toc5017522"/>
      <w:bookmarkStart w:id="431" w:name="_Ref444682411"/>
      <w:bookmarkStart w:id="432" w:name="_Ref444682425"/>
      <w:bookmarkStart w:id="433" w:name="_Ref444682448"/>
      <w:bookmarkStart w:id="434" w:name="_Ref444682524"/>
      <w:bookmarkStart w:id="435" w:name="_Ref444682576"/>
      <w:bookmarkEnd w:id="424"/>
      <w:bookmarkEnd w:id="425"/>
      <w:bookmarkEnd w:id="426"/>
      <w:bookmarkEnd w:id="427"/>
      <w:bookmarkEnd w:id="428"/>
      <w:r w:rsidRPr="00F7208C">
        <w:lastRenderedPageBreak/>
        <w:t>Accueil des équipements actifs</w:t>
      </w:r>
      <w:bookmarkEnd w:id="429"/>
      <w:bookmarkEnd w:id="430"/>
      <w:r w:rsidRPr="00F7208C">
        <w:t xml:space="preserve"> </w:t>
      </w:r>
    </w:p>
    <w:p w:rsidR="00D87CCD" w:rsidRPr="00F34865" w:rsidRDefault="00D87CCD" w:rsidP="00D87CCD"/>
    <w:p w:rsidR="00D87CCD" w:rsidRDefault="00D87CCD" w:rsidP="001065A2">
      <w:pPr>
        <w:jc w:val="both"/>
      </w:pPr>
      <w:bookmarkStart w:id="436" w:name="_Toc444183821"/>
      <w:r>
        <w:t>L</w:t>
      </w:r>
      <w:r w:rsidR="006E0394">
        <w:t xml:space="preserve">e </w:t>
      </w:r>
      <w:r w:rsidR="0030464B">
        <w:t>V</w:t>
      </w:r>
      <w:r w:rsidR="006E0394">
        <w:t>olume d’</w:t>
      </w:r>
      <w:r w:rsidR="0030464B">
        <w:t>H</w:t>
      </w:r>
      <w:r>
        <w:t xml:space="preserve">ébergement </w:t>
      </w:r>
      <w:r w:rsidR="00AA1FD1">
        <w:t xml:space="preserve">des équipements actifs </w:t>
      </w:r>
      <w:r>
        <w:t xml:space="preserve">est équipé par </w:t>
      </w:r>
      <w:r w:rsidR="00776F40">
        <w:t>Gironde Très Haut Débit</w:t>
      </w:r>
      <w:r w:rsidR="00BF39A8">
        <w:t>.</w:t>
      </w:r>
      <w:r>
        <w:t> </w:t>
      </w:r>
    </w:p>
    <w:p w:rsidR="00D87CCD" w:rsidRDefault="00D87CCD" w:rsidP="00CF668E">
      <w:pPr>
        <w:jc w:val="both"/>
      </w:pPr>
    </w:p>
    <w:p w:rsidR="00D87CCD" w:rsidRDefault="006E0394" w:rsidP="00CF668E">
      <w:pPr>
        <w:jc w:val="both"/>
      </w:pPr>
      <w:r>
        <w:t xml:space="preserve">Le </w:t>
      </w:r>
      <w:r w:rsidR="0043376F">
        <w:t>V</w:t>
      </w:r>
      <w:r>
        <w:t xml:space="preserve">olume </w:t>
      </w:r>
      <w:r w:rsidR="00D87CCD">
        <w:t xml:space="preserve">mis à disposition </w:t>
      </w:r>
      <w:r w:rsidR="009B54BF">
        <w:t xml:space="preserve">est </w:t>
      </w:r>
      <w:r w:rsidR="00D87CCD">
        <w:t>livré en conformité avec les règles de sécurité et de législation du travail.</w:t>
      </w:r>
    </w:p>
    <w:p w:rsidR="00D87CCD" w:rsidRPr="00CF668E" w:rsidRDefault="00D87CCD" w:rsidP="00CF668E">
      <w:pPr>
        <w:jc w:val="both"/>
      </w:pPr>
    </w:p>
    <w:p w:rsidR="00D87CCD" w:rsidRDefault="00776F40" w:rsidP="00CF668E">
      <w:pPr>
        <w:jc w:val="both"/>
      </w:pPr>
      <w:r>
        <w:t xml:space="preserve">Gironde Très Haut Débit </w:t>
      </w:r>
      <w:r w:rsidR="00D87CCD" w:rsidRPr="00CF668E">
        <w:t>fourni</w:t>
      </w:r>
      <w:r w:rsidR="009B54BF" w:rsidRPr="00CF668E">
        <w:t>t</w:t>
      </w:r>
      <w:r w:rsidR="00D87CCD" w:rsidRPr="00CF668E">
        <w:t xml:space="preserve"> les prestations </w:t>
      </w:r>
      <w:r w:rsidR="00A24C7C">
        <w:t xml:space="preserve">pour les </w:t>
      </w:r>
      <w:r w:rsidR="003907F2" w:rsidRPr="00CF668E">
        <w:t>E</w:t>
      </w:r>
      <w:r w:rsidR="00D87CCD" w:rsidRPr="00CF668E">
        <w:t>mplacement</w:t>
      </w:r>
      <w:r w:rsidR="00A24C7C">
        <w:t>s</w:t>
      </w:r>
      <w:r w:rsidR="00D87CCD" w:rsidRPr="00CF668E">
        <w:t xml:space="preserve">   </w:t>
      </w:r>
    </w:p>
    <w:p w:rsidR="003C2EB5" w:rsidRDefault="003C2EB5" w:rsidP="003C2EB5">
      <w:pPr>
        <w:numPr>
          <w:ilvl w:val="0"/>
          <w:numId w:val="26"/>
        </w:numPr>
        <w:tabs>
          <w:tab w:val="left" w:pos="284"/>
        </w:tabs>
        <w:overflowPunct w:val="0"/>
        <w:autoSpaceDE w:val="0"/>
        <w:autoSpaceDN w:val="0"/>
        <w:adjustRightInd w:val="0"/>
        <w:spacing w:before="120" w:line="240" w:lineRule="atLeast"/>
        <w:ind w:left="714" w:hanging="357"/>
        <w:jc w:val="both"/>
        <w:textAlignment w:val="baseline"/>
        <w:rPr>
          <w:szCs w:val="20"/>
        </w:rPr>
      </w:pPr>
      <w:r w:rsidRPr="00A07765">
        <w:t>Exploitation et maintenance des systèmes de sécurité (contrô</w:t>
      </w:r>
      <w:r>
        <w:t>le d’accès, et autres</w:t>
      </w:r>
      <w:r w:rsidRPr="00A07765">
        <w:t>).</w:t>
      </w:r>
    </w:p>
    <w:p w:rsidR="003C2EB5" w:rsidRDefault="003C2EB5" w:rsidP="003C2EB5">
      <w:pPr>
        <w:numPr>
          <w:ilvl w:val="0"/>
          <w:numId w:val="26"/>
        </w:numPr>
        <w:tabs>
          <w:tab w:val="left" w:pos="284"/>
        </w:tabs>
        <w:overflowPunct w:val="0"/>
        <w:autoSpaceDE w:val="0"/>
        <w:autoSpaceDN w:val="0"/>
        <w:adjustRightInd w:val="0"/>
        <w:spacing w:before="120" w:line="240" w:lineRule="atLeast"/>
        <w:ind w:left="714" w:hanging="357"/>
        <w:jc w:val="both"/>
        <w:textAlignment w:val="baseline"/>
      </w:pPr>
      <w:r>
        <w:t>Éclairage du Volume.</w:t>
      </w:r>
    </w:p>
    <w:p w:rsidR="003C2EB5" w:rsidRDefault="003C2EB5" w:rsidP="003C2EB5">
      <w:pPr>
        <w:numPr>
          <w:ilvl w:val="0"/>
          <w:numId w:val="26"/>
        </w:numPr>
        <w:tabs>
          <w:tab w:val="left" w:pos="284"/>
        </w:tabs>
        <w:overflowPunct w:val="0"/>
        <w:autoSpaceDE w:val="0"/>
        <w:autoSpaceDN w:val="0"/>
        <w:adjustRightInd w:val="0"/>
        <w:spacing w:before="120" w:line="240" w:lineRule="atLeast"/>
        <w:ind w:left="714" w:hanging="357"/>
        <w:jc w:val="both"/>
        <w:textAlignment w:val="baseline"/>
      </w:pPr>
      <w:r>
        <w:t>Chauffage du Volume.</w:t>
      </w:r>
    </w:p>
    <w:p w:rsidR="003C2EB5" w:rsidRDefault="003C2EB5" w:rsidP="003C2EB5">
      <w:pPr>
        <w:numPr>
          <w:ilvl w:val="0"/>
          <w:numId w:val="26"/>
        </w:numPr>
        <w:tabs>
          <w:tab w:val="left" w:pos="284"/>
        </w:tabs>
        <w:overflowPunct w:val="0"/>
        <w:autoSpaceDE w:val="0"/>
        <w:autoSpaceDN w:val="0"/>
        <w:adjustRightInd w:val="0"/>
        <w:spacing w:before="120" w:line="240" w:lineRule="atLeast"/>
        <w:ind w:left="714" w:hanging="357"/>
        <w:jc w:val="both"/>
        <w:textAlignment w:val="baseline"/>
      </w:pPr>
      <w:r>
        <w:t xml:space="preserve">Nettoyage courant du Volume (l’évacuation de déchets et le nettoyage à l’issue des chantiers devant être réalisé par chaque Usager concerné). </w:t>
      </w:r>
    </w:p>
    <w:p w:rsidR="00C146EF" w:rsidRDefault="00C146EF" w:rsidP="00CF668E">
      <w:pPr>
        <w:jc w:val="both"/>
      </w:pPr>
    </w:p>
    <w:p w:rsidR="00B47F26" w:rsidRDefault="00776F40" w:rsidP="00CF668E">
      <w:pPr>
        <w:jc w:val="both"/>
      </w:pPr>
      <w:r>
        <w:t xml:space="preserve">Gironde Très Haut Débit </w:t>
      </w:r>
      <w:r w:rsidR="00B115D2" w:rsidRPr="005D0F34">
        <w:t xml:space="preserve">proposera des </w:t>
      </w:r>
      <w:r w:rsidR="00A65735">
        <w:t>E</w:t>
      </w:r>
      <w:r w:rsidR="00B115D2" w:rsidRPr="005D0F34">
        <w:t>mplacements d</w:t>
      </w:r>
      <w:r w:rsidR="00B115D2" w:rsidRPr="00CD1288">
        <w:t>’équipement actif</w:t>
      </w:r>
      <w:r w:rsidR="00B47F26">
        <w:t> :</w:t>
      </w:r>
    </w:p>
    <w:p w:rsidR="00C146EF" w:rsidRDefault="00B115D2" w:rsidP="00F52280">
      <w:pPr>
        <w:pStyle w:val="Paragraphedeliste"/>
        <w:numPr>
          <w:ilvl w:val="0"/>
          <w:numId w:val="41"/>
        </w:numPr>
        <w:jc w:val="both"/>
      </w:pPr>
      <w:r w:rsidRPr="00CD1288">
        <w:t>baie</w:t>
      </w:r>
      <w:r w:rsidR="00BF39A8">
        <w:t xml:space="preserve"> </w:t>
      </w:r>
      <w:r w:rsidRPr="00CD1288">
        <w:t xml:space="preserve">ou ½ </w:t>
      </w:r>
      <w:r w:rsidR="000C7011" w:rsidRPr="00CD1288">
        <w:t>baie</w:t>
      </w:r>
      <w:r w:rsidR="00B47F26">
        <w:t>,</w:t>
      </w:r>
      <w:r w:rsidR="000C7011">
        <w:t xml:space="preserve"> un </w:t>
      </w:r>
      <w:r w:rsidR="00B47F26">
        <w:t xml:space="preserve">des deux </w:t>
      </w:r>
      <w:r w:rsidR="000C7011">
        <w:t>type</w:t>
      </w:r>
      <w:r w:rsidR="00B47F26">
        <w:t>s</w:t>
      </w:r>
      <w:r w:rsidR="000C7011">
        <w:t xml:space="preserve"> d’emplacement sera proposé par local.</w:t>
      </w:r>
    </w:p>
    <w:p w:rsidR="00B47F26" w:rsidRDefault="00B47F26" w:rsidP="00F52280">
      <w:pPr>
        <w:pStyle w:val="Paragraphedeliste"/>
        <w:numPr>
          <w:ilvl w:val="0"/>
          <w:numId w:val="41"/>
        </w:numPr>
        <w:jc w:val="both"/>
      </w:pPr>
      <w:r>
        <w:t>Emplacement 3U</w:t>
      </w:r>
      <w:r w:rsidR="00CE0444">
        <w:t>.</w:t>
      </w:r>
    </w:p>
    <w:p w:rsidR="003C1BBB" w:rsidRDefault="003C1BBB" w:rsidP="000F1664">
      <w:pPr>
        <w:jc w:val="both"/>
      </w:pPr>
    </w:p>
    <w:p w:rsidR="003C1BBB" w:rsidRPr="00BD5E3D" w:rsidRDefault="003C1BBB" w:rsidP="003C1BBB">
      <w:pPr>
        <w:keepNext/>
        <w:jc w:val="both"/>
      </w:pPr>
      <w:r w:rsidRPr="00BD5E3D">
        <w:t>L’Usag</w:t>
      </w:r>
      <w:r>
        <w:t>er</w:t>
      </w:r>
      <w:r w:rsidRPr="00BD5E3D">
        <w:t xml:space="preserve"> devra apposer sur son/ses équipements une indication dactylographiée du nom de l’Usager sur  son n° d'appel d'urgence (étiquette dactylographiée et pérenne)</w:t>
      </w:r>
    </w:p>
    <w:p w:rsidR="003C1BBB" w:rsidRPr="00CF668E" w:rsidRDefault="003C1BBB" w:rsidP="000F1664">
      <w:pPr>
        <w:jc w:val="both"/>
      </w:pPr>
    </w:p>
    <w:p w:rsidR="00195BF6" w:rsidRPr="00C146EF" w:rsidRDefault="0012258B" w:rsidP="00381115">
      <w:pPr>
        <w:pStyle w:val="Titre2"/>
        <w:numPr>
          <w:ilvl w:val="1"/>
          <w:numId w:val="49"/>
        </w:numPr>
        <w:spacing w:before="180"/>
        <w:ind w:left="357" w:hanging="578"/>
        <w:jc w:val="both"/>
      </w:pPr>
      <w:bookmarkStart w:id="437" w:name="_Toc5017523"/>
      <w:r w:rsidRPr="005E26FD">
        <w:t xml:space="preserve">Emplacement pour une </w:t>
      </w:r>
      <w:r w:rsidR="00C146EF" w:rsidRPr="005E26FD">
        <w:t>Baie</w:t>
      </w:r>
      <w:bookmarkEnd w:id="437"/>
      <w:r w:rsidR="00C146EF" w:rsidRPr="005E26FD">
        <w:t xml:space="preserve"> </w:t>
      </w:r>
    </w:p>
    <w:p w:rsidR="00391A9D" w:rsidRDefault="00D87CCD" w:rsidP="00AA1FD1">
      <w:pPr>
        <w:numPr>
          <w:ilvl w:val="0"/>
          <w:numId w:val="26"/>
        </w:numPr>
        <w:tabs>
          <w:tab w:val="left" w:pos="284"/>
        </w:tabs>
        <w:overflowPunct w:val="0"/>
        <w:autoSpaceDE w:val="0"/>
        <w:autoSpaceDN w:val="0"/>
        <w:adjustRightInd w:val="0"/>
        <w:spacing w:before="120" w:line="240" w:lineRule="atLeast"/>
        <w:ind w:left="714" w:hanging="357"/>
        <w:jc w:val="both"/>
        <w:textAlignment w:val="baseline"/>
      </w:pPr>
      <w:r w:rsidRPr="00A07765">
        <w:t xml:space="preserve">Mise à disposition d’un </w:t>
      </w:r>
      <w:r w:rsidR="00AA1FD1">
        <w:t>e</w:t>
      </w:r>
      <w:r w:rsidR="003907F2">
        <w:t>mplacement</w:t>
      </w:r>
      <w:r w:rsidRPr="00A07765">
        <w:t xml:space="preserve"> de format, 2200x600mmx300mm (H x L x P</w:t>
      </w:r>
      <w:r w:rsidR="00AA1FD1">
        <w:t>)</w:t>
      </w:r>
      <w:r w:rsidR="00B115D2">
        <w:t xml:space="preserve"> </w:t>
      </w:r>
    </w:p>
    <w:p w:rsidR="00D87CCD" w:rsidRDefault="00D87CCD" w:rsidP="00AA1FD1">
      <w:pPr>
        <w:numPr>
          <w:ilvl w:val="0"/>
          <w:numId w:val="26"/>
        </w:numPr>
        <w:tabs>
          <w:tab w:val="left" w:pos="284"/>
        </w:tabs>
        <w:overflowPunct w:val="0"/>
        <w:autoSpaceDE w:val="0"/>
        <w:autoSpaceDN w:val="0"/>
        <w:adjustRightInd w:val="0"/>
        <w:spacing w:before="120" w:line="240" w:lineRule="atLeast"/>
        <w:ind w:left="714" w:hanging="357"/>
        <w:jc w:val="both"/>
        <w:textAlignment w:val="baseline"/>
      </w:pPr>
      <w:r w:rsidRPr="00A07765">
        <w:t xml:space="preserve">Mise à disposition de chemins de câbles entre les différents éléments </w:t>
      </w:r>
      <w:r w:rsidR="006E0394" w:rsidRPr="00A07765">
        <w:t>du Volume</w:t>
      </w:r>
      <w:r w:rsidRPr="00A07765">
        <w:t xml:space="preserve"> (</w:t>
      </w:r>
      <w:r w:rsidR="00760529">
        <w:t>RTO, RO,</w:t>
      </w:r>
      <w:r w:rsidR="006667AF">
        <w:t xml:space="preserve"> </w:t>
      </w:r>
      <w:r w:rsidR="003907F2">
        <w:t>Emplacement</w:t>
      </w:r>
      <w:r w:rsidRPr="00A07765">
        <w:t>s</w:t>
      </w:r>
      <w:r w:rsidR="00AA1FD1">
        <w:t>,</w:t>
      </w:r>
      <w:r w:rsidRPr="00A07765">
        <w:t xml:space="preserve"> coffrets de distribution d’énergie</w:t>
      </w:r>
      <w:r w:rsidR="00AA1FD1">
        <w:t>,..</w:t>
      </w:r>
      <w:r w:rsidRPr="00A07765">
        <w:t>).</w:t>
      </w:r>
    </w:p>
    <w:p w:rsidR="00391A9D" w:rsidRPr="00A07765" w:rsidRDefault="00391A9D" w:rsidP="00391A9D">
      <w:pPr>
        <w:tabs>
          <w:tab w:val="left" w:pos="284"/>
        </w:tabs>
        <w:overflowPunct w:val="0"/>
        <w:autoSpaceDE w:val="0"/>
        <w:autoSpaceDN w:val="0"/>
        <w:adjustRightInd w:val="0"/>
        <w:spacing w:before="120" w:line="240" w:lineRule="atLeast"/>
        <w:ind w:left="714"/>
        <w:jc w:val="both"/>
        <w:textAlignment w:val="baseline"/>
      </w:pPr>
    </w:p>
    <w:p w:rsidR="00D87CCD" w:rsidRPr="005E26FD" w:rsidRDefault="0012258B" w:rsidP="00D87CCD">
      <w:pPr>
        <w:pStyle w:val="Titre2"/>
        <w:numPr>
          <w:ilvl w:val="1"/>
          <w:numId w:val="49"/>
        </w:numPr>
        <w:spacing w:before="180"/>
        <w:ind w:left="357" w:hanging="578"/>
        <w:jc w:val="both"/>
      </w:pPr>
      <w:bookmarkStart w:id="438" w:name="_Toc5017524"/>
      <w:r w:rsidRPr="005E26FD">
        <w:t xml:space="preserve">Emplacement dans une </w:t>
      </w:r>
      <w:r w:rsidR="00C146EF" w:rsidRPr="005E26FD">
        <w:t xml:space="preserve">1/2 </w:t>
      </w:r>
      <w:r w:rsidR="00391A9D">
        <w:t>b</w:t>
      </w:r>
      <w:r w:rsidR="00C146EF" w:rsidRPr="005E26FD">
        <w:t>aie</w:t>
      </w:r>
      <w:r w:rsidR="00391A9D">
        <w:t xml:space="preserve"> ETSI</w:t>
      </w:r>
      <w:bookmarkEnd w:id="438"/>
    </w:p>
    <w:p w:rsidR="00054191" w:rsidRPr="00054191" w:rsidRDefault="00054191" w:rsidP="00054191"/>
    <w:p w:rsidR="00D87CCD" w:rsidRPr="00391A9D" w:rsidRDefault="00D87CCD" w:rsidP="00391A9D">
      <w:pPr>
        <w:pStyle w:val="Retraitcorpsdetexte"/>
        <w:numPr>
          <w:ilvl w:val="0"/>
          <w:numId w:val="27"/>
        </w:numPr>
        <w:tabs>
          <w:tab w:val="clear" w:pos="720"/>
          <w:tab w:val="left" w:pos="284"/>
          <w:tab w:val="left" w:pos="570"/>
          <w:tab w:val="num" w:pos="1146"/>
        </w:tabs>
        <w:overflowPunct w:val="0"/>
        <w:autoSpaceDE w:val="0"/>
        <w:autoSpaceDN w:val="0"/>
        <w:adjustRightInd w:val="0"/>
        <w:spacing w:before="120" w:after="0" w:line="240" w:lineRule="atLeast"/>
        <w:ind w:left="714" w:hanging="357"/>
        <w:jc w:val="both"/>
        <w:textAlignment w:val="baseline"/>
        <w:rPr>
          <w:szCs w:val="20"/>
        </w:rPr>
      </w:pPr>
      <w:r>
        <w:rPr>
          <w:szCs w:val="20"/>
        </w:rPr>
        <w:t xml:space="preserve">   </w:t>
      </w:r>
      <w:r w:rsidRPr="00137D77">
        <w:rPr>
          <w:szCs w:val="20"/>
        </w:rPr>
        <w:t xml:space="preserve">Mise à disposition d’un </w:t>
      </w:r>
      <w:r w:rsidR="003907F2">
        <w:rPr>
          <w:szCs w:val="20"/>
        </w:rPr>
        <w:t>Emplacement</w:t>
      </w:r>
      <w:r w:rsidRPr="00137D77">
        <w:rPr>
          <w:szCs w:val="20"/>
        </w:rPr>
        <w:t xml:space="preserve"> </w:t>
      </w:r>
      <w:r>
        <w:t xml:space="preserve">dans une baie ETSI de </w:t>
      </w:r>
      <w:r w:rsidR="0030464B">
        <w:rPr>
          <w:szCs w:val="20"/>
        </w:rPr>
        <w:t xml:space="preserve">2200x600mmx300mm (H x L x P), </w:t>
      </w:r>
      <w:r>
        <w:t>installée</w:t>
      </w:r>
      <w:r w:rsidR="004A71FC">
        <w:t xml:space="preserve"> par</w:t>
      </w:r>
      <w:r>
        <w:t xml:space="preserve"> </w:t>
      </w:r>
      <w:r w:rsidR="00776F40">
        <w:t>Gironde Très Haut Débit</w:t>
      </w:r>
      <w:r>
        <w:t xml:space="preserve">, la hauteur utile du </w:t>
      </w:r>
      <w:r w:rsidR="0043376F">
        <w:t>V</w:t>
      </w:r>
      <w:r>
        <w:t>olume à la disposition de l’</w:t>
      </w:r>
      <w:r w:rsidR="0051001D">
        <w:t>Usager</w:t>
      </w:r>
      <w:r>
        <w:t xml:space="preserve"> sera de 40 SU</w:t>
      </w:r>
      <w:r w:rsidR="00126C83">
        <w:t>, matérialisé par un plateau séparateur</w:t>
      </w:r>
      <w:r>
        <w:t xml:space="preserve">. </w:t>
      </w:r>
    </w:p>
    <w:p w:rsidR="00391A9D" w:rsidRDefault="00391A9D" w:rsidP="00391A9D">
      <w:pPr>
        <w:numPr>
          <w:ilvl w:val="0"/>
          <w:numId w:val="27"/>
        </w:numPr>
        <w:tabs>
          <w:tab w:val="left" w:pos="284"/>
        </w:tabs>
        <w:overflowPunct w:val="0"/>
        <w:autoSpaceDE w:val="0"/>
        <w:autoSpaceDN w:val="0"/>
        <w:adjustRightInd w:val="0"/>
        <w:spacing w:before="120" w:line="240" w:lineRule="atLeast"/>
        <w:jc w:val="both"/>
        <w:textAlignment w:val="baseline"/>
      </w:pPr>
      <w:r w:rsidRPr="00A07765">
        <w:t>Mise à disposition de chemins de câbles entre les différents éléments du Volume (</w:t>
      </w:r>
      <w:r>
        <w:t>RTO, RO, Emplacement</w:t>
      </w:r>
      <w:r w:rsidRPr="00A07765">
        <w:t>s</w:t>
      </w:r>
      <w:r>
        <w:t>,</w:t>
      </w:r>
      <w:r w:rsidRPr="00A07765">
        <w:t xml:space="preserve"> coffrets de distribution d’énergie</w:t>
      </w:r>
      <w:r>
        <w:t>,</w:t>
      </w:r>
      <w:r w:rsidRPr="00A07765">
        <w:t>).</w:t>
      </w:r>
    </w:p>
    <w:p w:rsidR="00391A9D" w:rsidRPr="00A07765" w:rsidRDefault="00391A9D" w:rsidP="00391A9D">
      <w:pPr>
        <w:tabs>
          <w:tab w:val="left" w:pos="284"/>
        </w:tabs>
        <w:overflowPunct w:val="0"/>
        <w:autoSpaceDE w:val="0"/>
        <w:autoSpaceDN w:val="0"/>
        <w:adjustRightInd w:val="0"/>
        <w:spacing w:before="120" w:line="240" w:lineRule="atLeast"/>
        <w:ind w:left="720"/>
        <w:jc w:val="both"/>
        <w:textAlignment w:val="baseline"/>
      </w:pPr>
    </w:p>
    <w:p w:rsidR="00B47F26" w:rsidRPr="00F52280" w:rsidRDefault="00B47F26" w:rsidP="00F52280">
      <w:pPr>
        <w:pStyle w:val="Titre2"/>
        <w:numPr>
          <w:ilvl w:val="1"/>
          <w:numId w:val="49"/>
        </w:numPr>
        <w:spacing w:before="180"/>
        <w:ind w:left="357" w:hanging="578"/>
        <w:jc w:val="both"/>
      </w:pPr>
      <w:bookmarkStart w:id="439" w:name="_Toc516147091"/>
      <w:bookmarkStart w:id="440" w:name="_Toc516148949"/>
      <w:bookmarkStart w:id="441" w:name="_Toc517441508"/>
      <w:bookmarkStart w:id="442" w:name="_Toc517445723"/>
      <w:bookmarkStart w:id="443" w:name="_Toc517446444"/>
      <w:bookmarkStart w:id="444" w:name="_Toc516147092"/>
      <w:bookmarkStart w:id="445" w:name="_Toc516148950"/>
      <w:bookmarkStart w:id="446" w:name="_Toc517441509"/>
      <w:bookmarkStart w:id="447" w:name="_Toc517445724"/>
      <w:bookmarkStart w:id="448" w:name="_Toc517446445"/>
      <w:bookmarkStart w:id="449" w:name="_Toc516147093"/>
      <w:bookmarkStart w:id="450" w:name="_Toc516148951"/>
      <w:bookmarkStart w:id="451" w:name="_Toc517441510"/>
      <w:bookmarkStart w:id="452" w:name="_Toc517445725"/>
      <w:bookmarkStart w:id="453" w:name="_Toc517446446"/>
      <w:bookmarkStart w:id="454" w:name="_Toc516147094"/>
      <w:bookmarkStart w:id="455" w:name="_Toc516148952"/>
      <w:bookmarkStart w:id="456" w:name="_Toc517441511"/>
      <w:bookmarkStart w:id="457" w:name="_Toc517445726"/>
      <w:bookmarkStart w:id="458" w:name="_Toc517446447"/>
      <w:bookmarkStart w:id="459" w:name="_Toc494979320"/>
      <w:bookmarkStart w:id="460" w:name="_Toc494979630"/>
      <w:bookmarkStart w:id="461" w:name="_Toc494979321"/>
      <w:bookmarkStart w:id="462" w:name="_Toc494979631"/>
      <w:bookmarkStart w:id="463" w:name="_Toc494979322"/>
      <w:bookmarkStart w:id="464" w:name="_Toc494979632"/>
      <w:bookmarkStart w:id="465" w:name="_Toc494979325"/>
      <w:bookmarkStart w:id="466" w:name="_Toc494979635"/>
      <w:bookmarkStart w:id="467" w:name="_Toc5017525"/>
      <w:bookmarkStart w:id="468" w:name="_Toc444010453"/>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r w:rsidRPr="00F52280">
        <w:t>Emplacement 3U dans une baie</w:t>
      </w:r>
      <w:r>
        <w:t xml:space="preserve"> ETSI</w:t>
      </w:r>
      <w:bookmarkEnd w:id="467"/>
    </w:p>
    <w:p w:rsidR="00B47F26" w:rsidRPr="00AE051E" w:rsidRDefault="00B47F26" w:rsidP="00391A9D">
      <w:pPr>
        <w:pStyle w:val="Retraitcorpsdetexte"/>
        <w:numPr>
          <w:ilvl w:val="0"/>
          <w:numId w:val="27"/>
        </w:numPr>
        <w:tabs>
          <w:tab w:val="clear" w:pos="720"/>
          <w:tab w:val="left" w:pos="284"/>
          <w:tab w:val="left" w:pos="570"/>
          <w:tab w:val="num" w:pos="1146"/>
        </w:tabs>
        <w:overflowPunct w:val="0"/>
        <w:autoSpaceDE w:val="0"/>
        <w:autoSpaceDN w:val="0"/>
        <w:adjustRightInd w:val="0"/>
        <w:spacing w:before="120" w:after="0" w:line="240" w:lineRule="atLeast"/>
        <w:ind w:left="714" w:hanging="357"/>
        <w:jc w:val="both"/>
        <w:textAlignment w:val="baseline"/>
        <w:rPr>
          <w:szCs w:val="20"/>
        </w:rPr>
      </w:pPr>
      <w:r>
        <w:rPr>
          <w:szCs w:val="20"/>
        </w:rPr>
        <w:t xml:space="preserve">   </w:t>
      </w:r>
      <w:r w:rsidRPr="00137D77">
        <w:rPr>
          <w:szCs w:val="20"/>
        </w:rPr>
        <w:t xml:space="preserve">Mise à disposition d’un </w:t>
      </w:r>
      <w:r>
        <w:rPr>
          <w:szCs w:val="20"/>
        </w:rPr>
        <w:t>Emplacement</w:t>
      </w:r>
      <w:r w:rsidRPr="00137D77">
        <w:rPr>
          <w:szCs w:val="20"/>
        </w:rPr>
        <w:t xml:space="preserve"> </w:t>
      </w:r>
      <w:r>
        <w:t xml:space="preserve">dans une baie ETSI de </w:t>
      </w:r>
      <w:r>
        <w:rPr>
          <w:szCs w:val="20"/>
        </w:rPr>
        <w:t xml:space="preserve">2200x600mmx300mm (H x L x P),  </w:t>
      </w:r>
      <w:r>
        <w:t>installée</w:t>
      </w:r>
      <w:r w:rsidR="004A71FC">
        <w:t xml:space="preserve"> par </w:t>
      </w:r>
      <w:r w:rsidR="00776F40">
        <w:t>Gironde Très Haut Débit</w:t>
      </w:r>
      <w:r>
        <w:t>, la hauteur utile du Volume à la disposition de l’</w:t>
      </w:r>
      <w:r w:rsidR="004A71FC">
        <w:t xml:space="preserve">Emplacement 3U </w:t>
      </w:r>
      <w:r>
        <w:t xml:space="preserve">sera de </w:t>
      </w:r>
      <w:r w:rsidR="004A71FC">
        <w:t xml:space="preserve">6 </w:t>
      </w:r>
      <w:proofErr w:type="gramStart"/>
      <w:r w:rsidR="004A71FC">
        <w:t>SU</w:t>
      </w:r>
      <w:r w:rsidR="00391A9D">
        <w:t xml:space="preserve"> ,</w:t>
      </w:r>
      <w:proofErr w:type="gramEnd"/>
      <w:r w:rsidR="00391A9D">
        <w:t xml:space="preserve"> </w:t>
      </w:r>
      <w:r w:rsidR="00126C83" w:rsidRPr="00126C83">
        <w:t xml:space="preserve"> </w:t>
      </w:r>
      <w:r w:rsidR="00126C83">
        <w:t xml:space="preserve">matérialisé par un </w:t>
      </w:r>
      <w:r w:rsidR="00A24C7C">
        <w:t xml:space="preserve">ou deux </w:t>
      </w:r>
      <w:r w:rsidR="00126C83">
        <w:t>plateau</w:t>
      </w:r>
      <w:r w:rsidR="00A24C7C">
        <w:t>x</w:t>
      </w:r>
      <w:r w:rsidR="00126C83">
        <w:t xml:space="preserve"> séparateur. </w:t>
      </w:r>
      <w:r>
        <w:t xml:space="preserve"> </w:t>
      </w:r>
    </w:p>
    <w:p w:rsidR="00391A9D" w:rsidRPr="00A07765" w:rsidRDefault="00391A9D" w:rsidP="00391A9D">
      <w:pPr>
        <w:numPr>
          <w:ilvl w:val="0"/>
          <w:numId w:val="27"/>
        </w:numPr>
        <w:tabs>
          <w:tab w:val="left" w:pos="284"/>
        </w:tabs>
        <w:overflowPunct w:val="0"/>
        <w:autoSpaceDE w:val="0"/>
        <w:autoSpaceDN w:val="0"/>
        <w:adjustRightInd w:val="0"/>
        <w:spacing w:before="120" w:line="240" w:lineRule="atLeast"/>
        <w:jc w:val="both"/>
        <w:textAlignment w:val="baseline"/>
      </w:pPr>
      <w:r w:rsidRPr="00A07765">
        <w:t>Mise à disposition de chemins de câbles entre les différents éléments du Volume (</w:t>
      </w:r>
      <w:r>
        <w:t>RTO, RO, Emplacement</w:t>
      </w:r>
      <w:r w:rsidRPr="00A07765">
        <w:t>s</w:t>
      </w:r>
      <w:r>
        <w:t>,</w:t>
      </w:r>
      <w:r w:rsidRPr="00A07765">
        <w:t xml:space="preserve"> coffrets de distribution d’énergie</w:t>
      </w:r>
      <w:r>
        <w:t>,</w:t>
      </w:r>
      <w:r w:rsidRPr="00A07765">
        <w:t>).</w:t>
      </w:r>
    </w:p>
    <w:p w:rsidR="00A24C7C" w:rsidRPr="00126C83" w:rsidRDefault="00A24C7C" w:rsidP="00F52280">
      <w:pPr>
        <w:pStyle w:val="Retraitcorpsdetexte"/>
        <w:tabs>
          <w:tab w:val="left" w:pos="284"/>
          <w:tab w:val="left" w:pos="570"/>
        </w:tabs>
        <w:overflowPunct w:val="0"/>
        <w:autoSpaceDE w:val="0"/>
        <w:autoSpaceDN w:val="0"/>
        <w:adjustRightInd w:val="0"/>
        <w:spacing w:before="120" w:after="0" w:line="240" w:lineRule="atLeast"/>
        <w:ind w:left="714"/>
        <w:textAlignment w:val="baseline"/>
        <w:rPr>
          <w:szCs w:val="20"/>
        </w:rPr>
      </w:pPr>
    </w:p>
    <w:p w:rsidR="00D87CCD" w:rsidRPr="003665C3" w:rsidRDefault="00D87CCD" w:rsidP="00D87CCD">
      <w:pPr>
        <w:pStyle w:val="Titre2"/>
        <w:numPr>
          <w:ilvl w:val="1"/>
          <w:numId w:val="49"/>
        </w:numPr>
        <w:spacing w:before="180"/>
        <w:ind w:left="578" w:hanging="578"/>
        <w:jc w:val="both"/>
        <w:rPr>
          <w:rFonts w:ascii="Arial" w:hAnsi="Arial"/>
          <w:bCs w:val="0"/>
          <w:iCs w:val="0"/>
          <w:color w:val="auto"/>
          <w:sz w:val="20"/>
          <w:szCs w:val="20"/>
        </w:rPr>
      </w:pPr>
      <w:bookmarkStart w:id="469" w:name="_Toc5017526"/>
      <w:r>
        <w:lastRenderedPageBreak/>
        <w:t xml:space="preserve">Règles relatives aux nuisances sonores des </w:t>
      </w:r>
      <w:r w:rsidR="008C54FB">
        <w:t>Equipements</w:t>
      </w:r>
      <w:r>
        <w:t xml:space="preserve"> installés dans les </w:t>
      </w:r>
      <w:bookmarkEnd w:id="468"/>
      <w:r w:rsidR="009F67F8">
        <w:t xml:space="preserve">locaux </w:t>
      </w:r>
      <w:r w:rsidR="00776F40">
        <w:t>Gironde Très Haut Débit</w:t>
      </w:r>
      <w:bookmarkEnd w:id="469"/>
    </w:p>
    <w:p w:rsidR="00D87CCD" w:rsidRDefault="00D87CCD" w:rsidP="00D87CCD"/>
    <w:p w:rsidR="00D87CCD" w:rsidRDefault="00D87CCD" w:rsidP="00391A9D">
      <w:pPr>
        <w:jc w:val="both"/>
      </w:pPr>
      <w:r>
        <w:t>L’</w:t>
      </w:r>
      <w:r w:rsidR="0051001D">
        <w:t>Usager</w:t>
      </w:r>
      <w:r>
        <w:t xml:space="preserve"> s’engage à respecter les règles relatives aux nuisances sonores des </w:t>
      </w:r>
      <w:r w:rsidR="008C54FB">
        <w:t xml:space="preserve">Equipements </w:t>
      </w:r>
      <w:r>
        <w:t xml:space="preserve">installés dans les </w:t>
      </w:r>
      <w:r w:rsidR="009F67F8">
        <w:t xml:space="preserve">locaux </w:t>
      </w:r>
      <w:r w:rsidR="00776F40">
        <w:t xml:space="preserve">Gironde Très Haut Débit </w:t>
      </w:r>
      <w:r>
        <w:t>et définies comme suit.</w:t>
      </w:r>
    </w:p>
    <w:p w:rsidR="00D87CCD" w:rsidRDefault="00D87CCD" w:rsidP="00391A9D">
      <w:pPr>
        <w:jc w:val="both"/>
      </w:pPr>
    </w:p>
    <w:p w:rsidR="00D87CCD" w:rsidRDefault="00D87CCD" w:rsidP="00391A9D">
      <w:pPr>
        <w:jc w:val="both"/>
      </w:pPr>
      <w:r>
        <w:t xml:space="preserve">La mesure de niveau sonore de la baie, accueillant l’ensemble des </w:t>
      </w:r>
      <w:r w:rsidR="008C54FB">
        <w:t xml:space="preserve">Equipements </w:t>
      </w:r>
      <w:r>
        <w:t>de l’</w:t>
      </w:r>
      <w:r w:rsidR="0051001D">
        <w:t>Usager</w:t>
      </w:r>
      <w:r>
        <w:t xml:space="preserve"> sur un Emplacement,  ne pourra en aucun cas être réalisée in situ ; elle est effectuée préalablement à l’installation des </w:t>
      </w:r>
      <w:r w:rsidR="008C54FB">
        <w:t>Equipements</w:t>
      </w:r>
      <w:r>
        <w:t>, par un organisme agréé selon les modalités décrites dans la norme ISO 7779.</w:t>
      </w:r>
    </w:p>
    <w:p w:rsidR="00D87CCD" w:rsidRDefault="00D87CCD" w:rsidP="00391A9D">
      <w:pPr>
        <w:jc w:val="both"/>
      </w:pPr>
    </w:p>
    <w:p w:rsidR="00D87CCD" w:rsidRDefault="00D87CCD" w:rsidP="00391A9D">
      <w:pPr>
        <w:jc w:val="both"/>
      </w:pPr>
      <w:r>
        <w:t>Le niveau sonore global de la baie doit être conforme à la norme ETSI ETS 300 753, et dans tous les cas, la limite d'émission sonore de la baie de l’</w:t>
      </w:r>
      <w:r w:rsidR="0051001D">
        <w:t>Usager</w:t>
      </w:r>
      <w:r>
        <w:t xml:space="preserve"> devra être </w:t>
      </w:r>
      <w:r w:rsidR="0012258B">
        <w:t>inférieure</w:t>
      </w:r>
      <w:r>
        <w:t xml:space="preserve"> à 72 dB(A). L’éventuel défaut de conformité aux normes entrainera un refus de la </w:t>
      </w:r>
      <w:r w:rsidRPr="00C76858">
        <w:t>recette</w:t>
      </w:r>
      <w:r>
        <w:t>.</w:t>
      </w:r>
    </w:p>
    <w:p w:rsidR="00D87CCD" w:rsidRDefault="00D87CCD" w:rsidP="00391A9D">
      <w:pPr>
        <w:jc w:val="both"/>
      </w:pPr>
      <w:r>
        <w:t xml:space="preserve"> </w:t>
      </w:r>
    </w:p>
    <w:p w:rsidR="00D87CCD" w:rsidRDefault="00BA6D6B" w:rsidP="00391A9D">
      <w:pPr>
        <w:jc w:val="both"/>
      </w:pPr>
      <w:r>
        <w:t>L’</w:t>
      </w:r>
      <w:r w:rsidR="0051001D">
        <w:t>Usager</w:t>
      </w:r>
      <w:r>
        <w:t xml:space="preserve"> devra être en mesure de fournir à</w:t>
      </w:r>
      <w:r w:rsidR="00FF4029">
        <w:t xml:space="preserve"> la demande de</w:t>
      </w:r>
      <w:r>
        <w:t xml:space="preserve"> </w:t>
      </w:r>
      <w:r w:rsidR="00776F40">
        <w:t>Gironde Très Haut Débit</w:t>
      </w:r>
      <w:r>
        <w:t>, l</w:t>
      </w:r>
      <w:r w:rsidR="00FF4029">
        <w:t>e certif</w:t>
      </w:r>
      <w:r>
        <w:t xml:space="preserve">icat de conformité sonore de sa baie ou bien </w:t>
      </w:r>
      <w:r w:rsidR="00FF4029">
        <w:t>la configuration</w:t>
      </w:r>
      <w:r>
        <w:t xml:space="preserve"> installé</w:t>
      </w:r>
      <w:r w:rsidR="00FF4029">
        <w:t>e (somme de tous les équipements de l’</w:t>
      </w:r>
      <w:r w:rsidR="0051001D">
        <w:t>Usager</w:t>
      </w:r>
      <w:r w:rsidR="00FF4029">
        <w:t xml:space="preserve">) </w:t>
      </w:r>
      <w:r>
        <w:t xml:space="preserve">pour les </w:t>
      </w:r>
      <w:r w:rsidR="00BF39A8">
        <w:t>emplacements en ½ baie</w:t>
      </w:r>
      <w:r w:rsidR="00E46636">
        <w:t xml:space="preserve"> ou emplacement 3U</w:t>
      </w:r>
      <w:r w:rsidR="00BF39A8">
        <w:t>.</w:t>
      </w:r>
    </w:p>
    <w:p w:rsidR="00D87CCD" w:rsidRDefault="00D87CCD" w:rsidP="00391A9D">
      <w:pPr>
        <w:jc w:val="both"/>
      </w:pPr>
    </w:p>
    <w:p w:rsidR="00195BF6" w:rsidRDefault="00D87CCD" w:rsidP="00391A9D">
      <w:pPr>
        <w:jc w:val="both"/>
      </w:pPr>
      <w:r>
        <w:t>En cas de litige entre l’</w:t>
      </w:r>
      <w:r w:rsidR="0051001D">
        <w:t>Usager</w:t>
      </w:r>
      <w:r>
        <w:t xml:space="preserve"> et </w:t>
      </w:r>
      <w:r w:rsidR="00776F40">
        <w:t xml:space="preserve">Gironde Très Haut Débit </w:t>
      </w:r>
      <w:r>
        <w:t>sur un site en exploitation, une mesure de niveau sonore pourra être réalisée in situ par un organisme indépendant afin de déterminer les responsabilités pour la mise en conformité.</w:t>
      </w:r>
      <w:r w:rsidR="0051016A">
        <w:t xml:space="preserve"> </w:t>
      </w:r>
    </w:p>
    <w:p w:rsidR="0051016A" w:rsidRDefault="0051016A" w:rsidP="00391A9D">
      <w:pPr>
        <w:jc w:val="both"/>
      </w:pPr>
      <w:r>
        <w:t>Pour effectuer cette mesure les équipements les équipements installés devront être arrêté le temps nécessaire.</w:t>
      </w:r>
    </w:p>
    <w:p w:rsidR="0051016A" w:rsidRDefault="0051016A" w:rsidP="00391A9D">
      <w:pPr>
        <w:jc w:val="both"/>
      </w:pPr>
      <w:r>
        <w:t>Le co</w:t>
      </w:r>
      <w:r w:rsidR="00D83A7E">
        <w:t>û</w:t>
      </w:r>
      <w:r>
        <w:t>t de cette prestation sera refacturé à l’</w:t>
      </w:r>
      <w:r w:rsidR="0051001D">
        <w:t>Usager</w:t>
      </w:r>
      <w:r>
        <w:t xml:space="preserve"> défaillant.</w:t>
      </w:r>
    </w:p>
    <w:p w:rsidR="00195BF6" w:rsidRDefault="00195BF6" w:rsidP="00195BF6">
      <w:pPr>
        <w:pStyle w:val="Nomduproduit"/>
      </w:pPr>
      <w:r>
        <w:br w:type="page"/>
      </w:r>
    </w:p>
    <w:p w:rsidR="00D87CCD" w:rsidRPr="003665C3" w:rsidRDefault="00D87CCD" w:rsidP="00D87CCD">
      <w:pPr>
        <w:pStyle w:val="Titre1"/>
        <w:rPr>
          <w:rFonts w:ascii="Arial" w:hAnsi="Arial"/>
          <w:bCs w:val="0"/>
          <w:color w:val="auto"/>
          <w:kern w:val="0"/>
          <w:sz w:val="20"/>
          <w:szCs w:val="20"/>
        </w:rPr>
      </w:pPr>
      <w:bookmarkStart w:id="470" w:name="_Toc444183825"/>
      <w:bookmarkStart w:id="471" w:name="_Toc5017527"/>
      <w:bookmarkEnd w:id="436"/>
      <w:r w:rsidRPr="00F7208C">
        <w:lastRenderedPageBreak/>
        <w:t>Raccordement électrique, habilitations, électriques et normes en vigueur</w:t>
      </w:r>
      <w:bookmarkEnd w:id="470"/>
      <w:bookmarkEnd w:id="471"/>
      <w:r w:rsidRPr="00F7208C">
        <w:t xml:space="preserve"> </w:t>
      </w:r>
    </w:p>
    <w:p w:rsidR="00D87CCD" w:rsidRPr="00F7208C" w:rsidRDefault="00D87CCD" w:rsidP="00D87CCD"/>
    <w:p w:rsidR="00D87CCD" w:rsidRPr="00F7208C" w:rsidRDefault="00D87CCD" w:rsidP="00D87CCD">
      <w:pPr>
        <w:pStyle w:val="Titre2"/>
        <w:spacing w:before="180"/>
        <w:ind w:left="578" w:hanging="578"/>
        <w:jc w:val="both"/>
      </w:pPr>
      <w:bookmarkStart w:id="472" w:name="_Toc444010455"/>
      <w:bookmarkStart w:id="473" w:name="_Toc444183826"/>
      <w:bookmarkStart w:id="474" w:name="_Toc5017528"/>
      <w:r w:rsidRPr="00F7208C">
        <w:t>Raccordement d’une baie à l’énergie et au réseau de masse</w:t>
      </w:r>
      <w:bookmarkEnd w:id="472"/>
      <w:bookmarkEnd w:id="473"/>
      <w:bookmarkEnd w:id="474"/>
      <w:r w:rsidRPr="00F7208C">
        <w:t> </w:t>
      </w:r>
    </w:p>
    <w:p w:rsidR="00D87CCD" w:rsidRPr="00010872" w:rsidRDefault="00D87CCD" w:rsidP="00D87CCD"/>
    <w:p w:rsidR="00D87CCD" w:rsidRPr="00A909AE" w:rsidRDefault="00D87CCD" w:rsidP="00391A9D">
      <w:pPr>
        <w:jc w:val="both"/>
      </w:pPr>
      <w:r w:rsidRPr="00A909AE">
        <w:t xml:space="preserve">Pour chaque Emplacement, </w:t>
      </w:r>
      <w:r>
        <w:t>l’</w:t>
      </w:r>
      <w:r w:rsidR="0051001D">
        <w:t>Usager</w:t>
      </w:r>
      <w:r w:rsidRPr="00A909AE">
        <w:t xml:space="preserve"> réalise le raccordement de </w:t>
      </w:r>
      <w:r w:rsidR="002F4BAD">
        <w:t>son/ses équipements</w:t>
      </w:r>
      <w:r w:rsidRPr="00A909AE">
        <w:t xml:space="preserve"> sur le point d’interface énergie situé dans</w:t>
      </w:r>
      <w:r w:rsidR="00AC7049">
        <w:t xml:space="preserve"> le Volume</w:t>
      </w:r>
      <w:r>
        <w:t xml:space="preserve"> </w:t>
      </w:r>
      <w:r w:rsidRPr="00A909AE">
        <w:t xml:space="preserve"> et désigné par </w:t>
      </w:r>
      <w:r w:rsidR="00776F40">
        <w:t>Gironde Très Haut Débit</w:t>
      </w:r>
      <w:r w:rsidRPr="00A909AE">
        <w:t>. Cette opération ainsi que la mise en serv</w:t>
      </w:r>
      <w:r>
        <w:t>ice sont de la responsabilité de l’</w:t>
      </w:r>
      <w:r w:rsidR="0051001D">
        <w:t>Usager</w:t>
      </w:r>
      <w:r w:rsidRPr="00A909AE">
        <w:t>.</w:t>
      </w:r>
    </w:p>
    <w:p w:rsidR="00D87CCD" w:rsidRPr="00A909AE" w:rsidRDefault="00D87CCD" w:rsidP="00391A9D">
      <w:pPr>
        <w:jc w:val="both"/>
      </w:pPr>
    </w:p>
    <w:p w:rsidR="00D87CCD" w:rsidRPr="00A909AE" w:rsidRDefault="00776F40" w:rsidP="00391A9D">
      <w:pPr>
        <w:jc w:val="both"/>
      </w:pPr>
      <w:r>
        <w:t xml:space="preserve">Gironde Très Haut Débit </w:t>
      </w:r>
      <w:r w:rsidR="00D87CCD" w:rsidRPr="00A909AE">
        <w:t xml:space="preserve">indique les </w:t>
      </w:r>
      <w:r w:rsidR="003907F2">
        <w:t>positions</w:t>
      </w:r>
      <w:r w:rsidR="003907F2" w:rsidRPr="00A909AE">
        <w:t xml:space="preserve"> </w:t>
      </w:r>
      <w:r w:rsidR="00D87CCD" w:rsidRPr="00A909AE">
        <w:t>de chaque point de raccordement et des appareils de coupure sur le plan d’équipement affiché sur l’interface énergie.</w:t>
      </w:r>
    </w:p>
    <w:p w:rsidR="00D87CCD" w:rsidRDefault="00D87CCD" w:rsidP="00391A9D">
      <w:pPr>
        <w:jc w:val="both"/>
      </w:pPr>
      <w:r w:rsidRPr="00A909AE">
        <w:t xml:space="preserve">Le bornier de raccordement dans l’interface énergie constitue la limite de propriété et de responsabilité </w:t>
      </w:r>
      <w:r>
        <w:t>d</w:t>
      </w:r>
      <w:r w:rsidR="0056123A">
        <w:t xml:space="preserve">e </w:t>
      </w:r>
      <w:r w:rsidR="00776F40">
        <w:t>Gironde Très Haut Débit</w:t>
      </w:r>
      <w:r w:rsidRPr="00A909AE">
        <w:t xml:space="preserve">. </w:t>
      </w:r>
    </w:p>
    <w:p w:rsidR="00124647" w:rsidRDefault="00124647" w:rsidP="00391A9D">
      <w:pPr>
        <w:jc w:val="both"/>
      </w:pPr>
    </w:p>
    <w:p w:rsidR="00124647" w:rsidRPr="00772DC5" w:rsidRDefault="00124647" w:rsidP="00391A9D">
      <w:pPr>
        <w:jc w:val="both"/>
      </w:pPr>
      <w:r>
        <w:t>L’</w:t>
      </w:r>
      <w:r w:rsidR="0051001D">
        <w:t>Usager</w:t>
      </w:r>
      <w:r>
        <w:t xml:space="preserve"> devra réaliser la conformité électrique de sa bai</w:t>
      </w:r>
      <w:r w:rsidR="00E46636">
        <w:t xml:space="preserve">e, </w:t>
      </w:r>
      <w:r w:rsidR="002F4BAD">
        <w:t>½ baie</w:t>
      </w:r>
      <w:r w:rsidR="00E46636">
        <w:t xml:space="preserve"> ou emplacement 3U</w:t>
      </w:r>
      <w:r w:rsidR="00391A9D">
        <w:t>,</w:t>
      </w:r>
      <w:r>
        <w:t xml:space="preserve"> selon les règles en vigueur, et fournir le certificat de conformité à </w:t>
      </w:r>
      <w:r w:rsidR="00776F40">
        <w:t>Gironde Très Haut Débit</w:t>
      </w:r>
      <w:r>
        <w:t>.</w:t>
      </w:r>
    </w:p>
    <w:p w:rsidR="00D87CCD" w:rsidRPr="004543CE" w:rsidRDefault="00D87CCD" w:rsidP="00391A9D">
      <w:pPr>
        <w:pStyle w:val="Titre3"/>
        <w:jc w:val="both"/>
      </w:pPr>
      <w:bookmarkStart w:id="475" w:name="_Toc494979334"/>
      <w:bookmarkStart w:id="476" w:name="_Toc494979644"/>
      <w:bookmarkStart w:id="477" w:name="_Toc494979335"/>
      <w:bookmarkStart w:id="478" w:name="_Toc494979645"/>
      <w:bookmarkStart w:id="479" w:name="_Toc5017529"/>
      <w:bookmarkEnd w:id="475"/>
      <w:bookmarkEnd w:id="476"/>
      <w:bookmarkEnd w:id="477"/>
      <w:bookmarkEnd w:id="478"/>
      <w:r w:rsidRPr="004543CE">
        <w:t>Alimentation 48 Volts</w:t>
      </w:r>
      <w:bookmarkEnd w:id="479"/>
    </w:p>
    <w:p w:rsidR="00D87CCD" w:rsidRPr="00D6707C" w:rsidRDefault="00D87CCD" w:rsidP="00391A9D">
      <w:pPr>
        <w:jc w:val="both"/>
      </w:pPr>
    </w:p>
    <w:p w:rsidR="00D87CCD" w:rsidRPr="00D6707C" w:rsidRDefault="00D87CCD" w:rsidP="00391A9D">
      <w:pPr>
        <w:jc w:val="both"/>
      </w:pPr>
    </w:p>
    <w:p w:rsidR="00D87CCD" w:rsidRPr="00CD1288" w:rsidRDefault="00D87CCD" w:rsidP="00391A9D">
      <w:pPr>
        <w:numPr>
          <w:ilvl w:val="0"/>
          <w:numId w:val="31"/>
        </w:numPr>
        <w:jc w:val="both"/>
      </w:pPr>
      <w:r w:rsidRPr="00CD1288">
        <w:t xml:space="preserve">Pour </w:t>
      </w:r>
      <w:r w:rsidR="0056123A" w:rsidRPr="00CD1288">
        <w:t xml:space="preserve">les sites </w:t>
      </w:r>
      <w:r w:rsidR="00C146EF">
        <w:t>équipés de baie complète</w:t>
      </w:r>
      <w:r w:rsidR="00A23EB2" w:rsidRPr="00CD1288">
        <w:t xml:space="preserve">, </w:t>
      </w:r>
      <w:r w:rsidRPr="00CD1288">
        <w:t xml:space="preserve">la puissance maximale commandée pour un </w:t>
      </w:r>
      <w:r w:rsidR="0056123A" w:rsidRPr="00CD1288">
        <w:t>e</w:t>
      </w:r>
      <w:r w:rsidRPr="00CD1288">
        <w:t>mplacement</w:t>
      </w:r>
      <w:r w:rsidR="00AC7049" w:rsidRPr="00CD1288">
        <w:t> </w:t>
      </w:r>
      <w:r w:rsidR="0056123A" w:rsidRPr="00CD1288">
        <w:t xml:space="preserve"> est limitée à </w:t>
      </w:r>
      <w:r w:rsidR="004A71FC">
        <w:t>2</w:t>
      </w:r>
      <w:r w:rsidR="0056123A" w:rsidRPr="00CD1288">
        <w:t xml:space="preserve"> kW et peut être portée à 4 kW, sous réserve de faisabilité. La puissance totale délivrée par Emplacement sera disponible sur un départ ou plusieurs départs.</w:t>
      </w:r>
    </w:p>
    <w:p w:rsidR="00D87CCD" w:rsidRDefault="0056123A" w:rsidP="00391A9D">
      <w:pPr>
        <w:pStyle w:val="Paragraphedeliste"/>
        <w:numPr>
          <w:ilvl w:val="0"/>
          <w:numId w:val="51"/>
        </w:numPr>
        <w:jc w:val="both"/>
      </w:pPr>
      <w:r w:rsidRPr="00CD1288">
        <w:t xml:space="preserve">Pour les sites </w:t>
      </w:r>
      <w:r w:rsidR="00C146EF">
        <w:t>équipés de ½ baie</w:t>
      </w:r>
      <w:r w:rsidR="006667AF" w:rsidRPr="00CD1288">
        <w:t xml:space="preserve"> </w:t>
      </w:r>
      <w:r w:rsidRPr="00CD1288">
        <w:t>la puissance commandée pour un emplacement</w:t>
      </w:r>
      <w:r w:rsidR="00D87CCD" w:rsidRPr="00CD1288">
        <w:t xml:space="preserve"> est </w:t>
      </w:r>
      <w:r w:rsidR="00F341D1" w:rsidRPr="00F341D1">
        <w:t>limitée</w:t>
      </w:r>
      <w:r w:rsidR="00D87CCD" w:rsidRPr="00CD1288">
        <w:t xml:space="preserve"> à 1kW et peut être portée à 2kW, sous réserve de faisabilité. La puissance totale délivrée par </w:t>
      </w:r>
      <w:r w:rsidR="003907F2" w:rsidRPr="00CD1288">
        <w:t>Emplacement</w:t>
      </w:r>
      <w:r w:rsidR="00D87CCD" w:rsidRPr="00CD1288">
        <w:t xml:space="preserve"> sera disponible sur un seul  départ</w:t>
      </w:r>
      <w:r w:rsidR="00A23EB2" w:rsidRPr="00CD1288">
        <w:t>.</w:t>
      </w:r>
    </w:p>
    <w:p w:rsidR="00E46636" w:rsidRPr="00CD1288" w:rsidRDefault="00E46636" w:rsidP="00391A9D">
      <w:pPr>
        <w:pStyle w:val="Paragraphedeliste"/>
        <w:numPr>
          <w:ilvl w:val="0"/>
          <w:numId w:val="51"/>
        </w:numPr>
        <w:jc w:val="both"/>
      </w:pPr>
      <w:r w:rsidRPr="00CD1288">
        <w:t xml:space="preserve">Pour les sites </w:t>
      </w:r>
      <w:r>
        <w:t>équipés d’Emplacement 3U</w:t>
      </w:r>
      <w:r w:rsidR="00391A9D">
        <w:t>,</w:t>
      </w:r>
      <w:r w:rsidR="00CE0444">
        <w:t xml:space="preserve"> </w:t>
      </w:r>
      <w:r w:rsidRPr="00CD1288">
        <w:t xml:space="preserve">la puissance commandée pour un emplacement est </w:t>
      </w:r>
      <w:r w:rsidRPr="00F341D1">
        <w:t>limitée</w:t>
      </w:r>
      <w:r w:rsidRPr="00CD1288">
        <w:t xml:space="preserve"> à 1kW et peut être portée à 2kW, sous réserve de faisabilité. La puissance totale délivrée par Emplacement sera disponible sur un seul  départ.</w:t>
      </w:r>
    </w:p>
    <w:p w:rsidR="00D87CCD" w:rsidRPr="00381115" w:rsidRDefault="00D87CCD" w:rsidP="00391A9D">
      <w:pPr>
        <w:jc w:val="both"/>
        <w:rPr>
          <w:highlight w:val="yellow"/>
        </w:rPr>
      </w:pPr>
    </w:p>
    <w:p w:rsidR="00703AF8" w:rsidRPr="00CD1288" w:rsidRDefault="00703AF8" w:rsidP="00391A9D">
      <w:pPr>
        <w:jc w:val="both"/>
      </w:pPr>
      <w:r w:rsidRPr="00CD1288">
        <w:t>Les demandes de puissance énergie souhaitée en 48V doivent respecter les seuils suivants :</w:t>
      </w:r>
    </w:p>
    <w:p w:rsidR="00703AF8" w:rsidRPr="00CD1288" w:rsidRDefault="00703AF8" w:rsidP="00703AF8"/>
    <w:p w:rsidR="00AF0BDC" w:rsidRPr="00CD1288" w:rsidRDefault="00AF0BDC" w:rsidP="00703AF8"/>
    <w:tbl>
      <w:tblPr>
        <w:tblW w:w="9464" w:type="dxa"/>
        <w:tblCellMar>
          <w:left w:w="0" w:type="dxa"/>
          <w:right w:w="0" w:type="dxa"/>
        </w:tblCellMar>
        <w:tblLook w:val="04A0" w:firstRow="1" w:lastRow="0" w:firstColumn="1" w:lastColumn="0" w:noHBand="0" w:noVBand="1"/>
      </w:tblPr>
      <w:tblGrid>
        <w:gridCol w:w="4600"/>
        <w:gridCol w:w="4864"/>
      </w:tblGrid>
      <w:tr w:rsidR="00703AF8" w:rsidRPr="00CD1288" w:rsidTr="00F52280">
        <w:trPr>
          <w:trHeight w:val="680"/>
        </w:trPr>
        <w:tc>
          <w:tcPr>
            <w:tcW w:w="460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tcPr>
          <w:p w:rsidR="00703AF8" w:rsidRPr="00CD1288" w:rsidRDefault="00703AF8" w:rsidP="003F5A02">
            <w:r w:rsidRPr="00CD1288">
              <w:t>Seuil de passage de :</w:t>
            </w:r>
          </w:p>
        </w:tc>
        <w:tc>
          <w:tcPr>
            <w:tcW w:w="4864"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tcPr>
          <w:p w:rsidR="00703AF8" w:rsidRPr="00CD1288" w:rsidRDefault="00703AF8" w:rsidP="003F5A02">
            <w:r w:rsidRPr="00CD1288">
              <w:rPr>
                <w:rFonts w:ascii="Arial" w:hAnsi="Arial" w:cs="Arial"/>
                <w:lang w:val="el-GR"/>
              </w:rPr>
              <w:t>Σ</w:t>
            </w:r>
            <w:r w:rsidRPr="00CD1288">
              <w:t xml:space="preserve"> des puissances commandées livrées</w:t>
            </w:r>
          </w:p>
          <w:p w:rsidR="00703AF8" w:rsidRPr="00CD1288" w:rsidRDefault="00703AF8" w:rsidP="003F5A02">
            <w:r w:rsidRPr="00CD1288">
              <w:t>+ puissance commandée de la nouvelle commande</w:t>
            </w:r>
          </w:p>
        </w:tc>
      </w:tr>
      <w:tr w:rsidR="00703AF8" w:rsidRPr="00CD1288" w:rsidTr="00391A9D">
        <w:trPr>
          <w:trHeight w:val="227"/>
        </w:trPr>
        <w:tc>
          <w:tcPr>
            <w:tcW w:w="460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tcPr>
          <w:p w:rsidR="00703AF8" w:rsidRPr="00CD1288" w:rsidRDefault="00703AF8" w:rsidP="003F5A02">
            <w:r w:rsidRPr="00CD1288">
              <w:t>1 à 2 départs « équipé à 2 KW »</w:t>
            </w:r>
          </w:p>
        </w:tc>
        <w:tc>
          <w:tcPr>
            <w:tcW w:w="4864"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tcPr>
          <w:p w:rsidR="00703AF8" w:rsidRPr="00CD1288" w:rsidRDefault="00703AF8" w:rsidP="003F5A02">
            <w:r w:rsidRPr="00CD1288">
              <w:t>&gt; ou = à 1,7 KW</w:t>
            </w:r>
          </w:p>
        </w:tc>
      </w:tr>
      <w:tr w:rsidR="00703AF8" w:rsidRPr="00CD1288" w:rsidTr="00391A9D">
        <w:trPr>
          <w:trHeight w:val="227"/>
        </w:trPr>
        <w:tc>
          <w:tcPr>
            <w:tcW w:w="460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tcPr>
          <w:p w:rsidR="00703AF8" w:rsidRPr="00CD1288" w:rsidRDefault="00703AF8" w:rsidP="003F5A02">
            <w:r w:rsidRPr="00CD1288">
              <w:t>2 à 3 départs « équipé à 2 KW »</w:t>
            </w:r>
          </w:p>
        </w:tc>
        <w:tc>
          <w:tcPr>
            <w:tcW w:w="4864"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tcPr>
          <w:p w:rsidR="00703AF8" w:rsidRPr="00CD1288" w:rsidRDefault="00703AF8" w:rsidP="003F5A02">
            <w:r w:rsidRPr="00CD1288">
              <w:t>&gt; ou = à 3,4 KW</w:t>
            </w:r>
          </w:p>
        </w:tc>
      </w:tr>
      <w:tr w:rsidR="00703AF8" w:rsidRPr="00CD1288" w:rsidTr="00391A9D">
        <w:trPr>
          <w:trHeight w:val="227"/>
        </w:trPr>
        <w:tc>
          <w:tcPr>
            <w:tcW w:w="460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tcPr>
          <w:p w:rsidR="00703AF8" w:rsidRPr="00CD1288" w:rsidRDefault="00703AF8" w:rsidP="003F5A02">
            <w:r w:rsidRPr="00CD1288">
              <w:t>3 à 4 départs « équipé à 2 KW »</w:t>
            </w:r>
          </w:p>
        </w:tc>
        <w:tc>
          <w:tcPr>
            <w:tcW w:w="4864"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tcPr>
          <w:p w:rsidR="00703AF8" w:rsidRPr="00CD1288" w:rsidRDefault="00703AF8" w:rsidP="003F5A02">
            <w:r w:rsidRPr="00CD1288">
              <w:t>&gt; ou = à 5,1 KW</w:t>
            </w:r>
          </w:p>
        </w:tc>
      </w:tr>
    </w:tbl>
    <w:p w:rsidR="00703AF8" w:rsidRPr="00CD1288" w:rsidRDefault="00703AF8" w:rsidP="00D87CCD"/>
    <w:p w:rsidR="00AF0BDC" w:rsidRPr="00CD1288" w:rsidRDefault="00AF0BDC" w:rsidP="00AF0BDC"/>
    <w:tbl>
      <w:tblPr>
        <w:tblStyle w:val="Grilledutableau"/>
        <w:tblW w:w="0" w:type="auto"/>
        <w:tblLook w:val="04A0" w:firstRow="1" w:lastRow="0" w:firstColumn="1" w:lastColumn="0" w:noHBand="0" w:noVBand="1"/>
      </w:tblPr>
      <w:tblGrid>
        <w:gridCol w:w="4606"/>
        <w:gridCol w:w="4858"/>
      </w:tblGrid>
      <w:tr w:rsidR="00AF0BDC" w:rsidRPr="00CD1288" w:rsidTr="00E23525">
        <w:trPr>
          <w:trHeight w:val="556"/>
        </w:trPr>
        <w:tc>
          <w:tcPr>
            <w:tcW w:w="4606" w:type="dxa"/>
            <w:vAlign w:val="center"/>
          </w:tcPr>
          <w:p w:rsidR="00AF0BDC" w:rsidRPr="00391A9D" w:rsidRDefault="00AF0BDC" w:rsidP="00391A9D">
            <w:r w:rsidRPr="00391A9D">
              <w:t>Seuil de passage de :</w:t>
            </w:r>
          </w:p>
        </w:tc>
        <w:tc>
          <w:tcPr>
            <w:tcW w:w="4858" w:type="dxa"/>
            <w:vAlign w:val="center"/>
          </w:tcPr>
          <w:p w:rsidR="00AF0BDC" w:rsidRPr="00391A9D" w:rsidRDefault="00AF0BDC" w:rsidP="00391A9D">
            <w:r w:rsidRPr="00391A9D">
              <w:t>Σ des puissances commandées livrées + puissance commandée de la nouvelle commande</w:t>
            </w:r>
          </w:p>
        </w:tc>
      </w:tr>
      <w:tr w:rsidR="00AF0BDC" w:rsidRPr="00CD1288" w:rsidTr="00391A9D">
        <w:trPr>
          <w:trHeight w:val="20"/>
        </w:trPr>
        <w:tc>
          <w:tcPr>
            <w:tcW w:w="4606" w:type="dxa"/>
            <w:vAlign w:val="center"/>
          </w:tcPr>
          <w:p w:rsidR="00AF0BDC" w:rsidRPr="00391A9D" w:rsidRDefault="00AF0BDC" w:rsidP="00391A9D">
            <w:r w:rsidRPr="00391A9D">
              <w:t>1 à 2 départs « équipé à 1 KW »</w:t>
            </w:r>
          </w:p>
        </w:tc>
        <w:tc>
          <w:tcPr>
            <w:tcW w:w="4858" w:type="dxa"/>
            <w:vAlign w:val="center"/>
          </w:tcPr>
          <w:p w:rsidR="00AF0BDC" w:rsidRPr="00391A9D" w:rsidRDefault="00AF0BDC" w:rsidP="00391A9D">
            <w:r w:rsidRPr="00391A9D">
              <w:t>&gt; ou = à 0,8 KW</w:t>
            </w:r>
          </w:p>
        </w:tc>
      </w:tr>
      <w:tr w:rsidR="00AF0BDC" w:rsidRPr="00CD1288" w:rsidTr="00391A9D">
        <w:trPr>
          <w:trHeight w:val="20"/>
        </w:trPr>
        <w:tc>
          <w:tcPr>
            <w:tcW w:w="4606" w:type="dxa"/>
            <w:vAlign w:val="center"/>
          </w:tcPr>
          <w:p w:rsidR="00AF0BDC" w:rsidRPr="00391A9D" w:rsidRDefault="00AF0BDC" w:rsidP="00391A9D">
            <w:r w:rsidRPr="00391A9D">
              <w:t xml:space="preserve">2 à 3 départs « équipé à 1 KW » </w:t>
            </w:r>
          </w:p>
        </w:tc>
        <w:tc>
          <w:tcPr>
            <w:tcW w:w="4858" w:type="dxa"/>
            <w:vAlign w:val="center"/>
          </w:tcPr>
          <w:p w:rsidR="00AF0BDC" w:rsidRPr="00391A9D" w:rsidRDefault="00AF0BDC" w:rsidP="00391A9D">
            <w:r w:rsidRPr="00391A9D">
              <w:t>&gt; ou = à 1,7 KW</w:t>
            </w:r>
          </w:p>
        </w:tc>
      </w:tr>
      <w:tr w:rsidR="00AF0BDC" w:rsidRPr="00F8639B" w:rsidTr="00391A9D">
        <w:trPr>
          <w:trHeight w:val="20"/>
        </w:trPr>
        <w:tc>
          <w:tcPr>
            <w:tcW w:w="4606" w:type="dxa"/>
            <w:vAlign w:val="center"/>
          </w:tcPr>
          <w:p w:rsidR="00AF0BDC" w:rsidRPr="00391A9D" w:rsidRDefault="00AF0BDC">
            <w:r w:rsidRPr="00391A9D">
              <w:t>3 à 4 départs « équipé à 1 KW »</w:t>
            </w:r>
          </w:p>
        </w:tc>
        <w:tc>
          <w:tcPr>
            <w:tcW w:w="4858" w:type="dxa"/>
            <w:vAlign w:val="center"/>
          </w:tcPr>
          <w:p w:rsidR="00AF0BDC" w:rsidRPr="00391A9D" w:rsidRDefault="00AF0BDC">
            <w:r w:rsidRPr="00391A9D">
              <w:t>&gt; ou = à 3,4 KW</w:t>
            </w:r>
          </w:p>
        </w:tc>
      </w:tr>
    </w:tbl>
    <w:p w:rsidR="00BA337C" w:rsidRPr="00BA337C" w:rsidRDefault="00BA337C" w:rsidP="00BA337C">
      <w:pPr>
        <w:pStyle w:val="Titre2"/>
        <w:numPr>
          <w:ilvl w:val="0"/>
          <w:numId w:val="0"/>
        </w:numPr>
        <w:ind w:left="576"/>
      </w:pPr>
      <w:bookmarkStart w:id="480" w:name="_Toc494979337"/>
      <w:bookmarkStart w:id="481" w:name="_Toc494979647"/>
      <w:bookmarkStart w:id="482" w:name="_Toc494979339"/>
      <w:bookmarkStart w:id="483" w:name="_Toc494979649"/>
      <w:bookmarkStart w:id="484" w:name="_Toc494979342"/>
      <w:bookmarkStart w:id="485" w:name="_Toc494979652"/>
      <w:bookmarkStart w:id="486" w:name="_Toc494979344"/>
      <w:bookmarkStart w:id="487" w:name="_Toc494979654"/>
      <w:bookmarkStart w:id="488" w:name="_Toc494979345"/>
      <w:bookmarkStart w:id="489" w:name="_Toc494979655"/>
      <w:bookmarkStart w:id="490" w:name="_Toc494979346"/>
      <w:bookmarkStart w:id="491" w:name="_Toc494979656"/>
      <w:bookmarkStart w:id="492" w:name="_Toc494979347"/>
      <w:bookmarkStart w:id="493" w:name="_Toc494979657"/>
      <w:bookmarkStart w:id="494" w:name="_Toc494979350"/>
      <w:bookmarkStart w:id="495" w:name="_Toc494979660"/>
      <w:bookmarkStart w:id="496" w:name="_Toc494979351"/>
      <w:bookmarkStart w:id="497" w:name="_Toc494979661"/>
      <w:bookmarkStart w:id="498" w:name="_Toc494979352"/>
      <w:bookmarkStart w:id="499" w:name="_Toc494979662"/>
      <w:bookmarkStart w:id="500" w:name="_Toc494979356"/>
      <w:bookmarkStart w:id="501" w:name="_Toc494979666"/>
      <w:bookmarkStart w:id="502" w:name="_Toc494979357"/>
      <w:bookmarkStart w:id="503" w:name="_Toc494979667"/>
      <w:bookmarkStart w:id="504" w:name="_Toc494979358"/>
      <w:bookmarkStart w:id="505" w:name="_Toc494979668"/>
      <w:bookmarkStart w:id="506" w:name="_Toc494979359"/>
      <w:bookmarkStart w:id="507" w:name="_Toc494979669"/>
      <w:bookmarkStart w:id="508" w:name="_Toc494979360"/>
      <w:bookmarkStart w:id="509" w:name="_Toc494979670"/>
      <w:bookmarkStart w:id="510" w:name="_Toc494979361"/>
      <w:bookmarkStart w:id="511" w:name="_Toc494979671"/>
      <w:bookmarkStart w:id="512" w:name="_Toc494979362"/>
      <w:bookmarkStart w:id="513" w:name="_Toc494979672"/>
      <w:bookmarkStart w:id="514" w:name="_Toc494979363"/>
      <w:bookmarkStart w:id="515" w:name="_Toc494979673"/>
      <w:bookmarkStart w:id="516" w:name="_Toc494979364"/>
      <w:bookmarkStart w:id="517" w:name="_Toc494979674"/>
      <w:bookmarkStart w:id="518" w:name="_Toc494979365"/>
      <w:bookmarkStart w:id="519" w:name="_Toc494979675"/>
      <w:bookmarkStart w:id="520" w:name="_Toc494979366"/>
      <w:bookmarkStart w:id="521" w:name="_Toc494979676"/>
      <w:bookmarkStart w:id="522" w:name="_Toc494979367"/>
      <w:bookmarkStart w:id="523" w:name="_Toc494979677"/>
      <w:bookmarkStart w:id="524" w:name="_Toc494979368"/>
      <w:bookmarkStart w:id="525" w:name="_Toc494979678"/>
      <w:bookmarkStart w:id="526" w:name="_Toc494979369"/>
      <w:bookmarkStart w:id="527" w:name="_Toc494979679"/>
      <w:bookmarkStart w:id="528" w:name="_Toc494979370"/>
      <w:bookmarkStart w:id="529" w:name="_Toc494979680"/>
      <w:bookmarkStart w:id="530" w:name="_Toc494979371"/>
      <w:bookmarkStart w:id="531" w:name="_Toc494979681"/>
      <w:bookmarkStart w:id="532" w:name="_Toc494979372"/>
      <w:bookmarkStart w:id="533" w:name="_Toc494979682"/>
      <w:bookmarkStart w:id="534" w:name="_Toc494979373"/>
      <w:bookmarkStart w:id="535" w:name="_Toc494979683"/>
      <w:bookmarkStart w:id="536" w:name="_Toc494979374"/>
      <w:bookmarkStart w:id="537" w:name="_Toc494979684"/>
      <w:bookmarkStart w:id="538" w:name="_Toc494979375"/>
      <w:bookmarkStart w:id="539" w:name="_Toc494979685"/>
      <w:bookmarkStart w:id="540" w:name="_Toc494979376"/>
      <w:bookmarkStart w:id="541" w:name="_Toc494979686"/>
      <w:bookmarkStart w:id="542" w:name="_Toc494979377"/>
      <w:bookmarkStart w:id="543" w:name="_Toc494979687"/>
      <w:bookmarkStart w:id="544" w:name="_Toc494979378"/>
      <w:bookmarkStart w:id="545" w:name="_Toc494979688"/>
      <w:bookmarkStart w:id="546" w:name="_Toc494979379"/>
      <w:bookmarkStart w:id="547" w:name="_Toc494979689"/>
      <w:bookmarkStart w:id="548" w:name="_Toc494979380"/>
      <w:bookmarkStart w:id="549" w:name="_Toc494979690"/>
      <w:bookmarkStart w:id="550" w:name="_Toc494979381"/>
      <w:bookmarkStart w:id="551" w:name="_Toc494979691"/>
      <w:bookmarkStart w:id="552" w:name="_Toc494979382"/>
      <w:bookmarkStart w:id="553" w:name="_Toc494979692"/>
      <w:bookmarkStart w:id="554" w:name="_Toc494979385"/>
      <w:bookmarkStart w:id="555" w:name="_Toc494979695"/>
      <w:bookmarkStart w:id="556" w:name="_Toc494979386"/>
      <w:bookmarkStart w:id="557" w:name="_Toc494979696"/>
      <w:bookmarkStart w:id="558" w:name="_Toc494979387"/>
      <w:bookmarkStart w:id="559" w:name="_Toc494979697"/>
      <w:bookmarkStart w:id="560" w:name="_Toc494979388"/>
      <w:bookmarkStart w:id="561" w:name="_Toc494979698"/>
      <w:bookmarkStart w:id="562" w:name="_Toc494979389"/>
      <w:bookmarkStart w:id="563" w:name="_Toc494979699"/>
      <w:bookmarkStart w:id="564" w:name="_Toc494979390"/>
      <w:bookmarkStart w:id="565" w:name="_Toc494979700"/>
      <w:bookmarkStart w:id="566" w:name="_Toc494979391"/>
      <w:bookmarkStart w:id="567" w:name="_Toc494979701"/>
      <w:bookmarkStart w:id="568" w:name="_Toc494979392"/>
      <w:bookmarkStart w:id="569" w:name="_Toc494979702"/>
      <w:bookmarkStart w:id="570" w:name="_Toc494979393"/>
      <w:bookmarkStart w:id="571" w:name="_Toc494979703"/>
      <w:bookmarkStart w:id="572" w:name="_Toc494979394"/>
      <w:bookmarkStart w:id="573" w:name="_Toc494979704"/>
      <w:bookmarkStart w:id="574" w:name="_Toc494979395"/>
      <w:bookmarkStart w:id="575" w:name="_Toc494979705"/>
      <w:bookmarkStart w:id="576" w:name="_Toc494979396"/>
      <w:bookmarkStart w:id="577" w:name="_Toc494979706"/>
      <w:bookmarkStart w:id="578" w:name="_Toc494979397"/>
      <w:bookmarkStart w:id="579" w:name="_Toc494979707"/>
      <w:bookmarkStart w:id="580" w:name="_Toc494979398"/>
      <w:bookmarkStart w:id="581" w:name="_Toc494979708"/>
      <w:bookmarkStart w:id="582" w:name="_Toc494979399"/>
      <w:bookmarkStart w:id="583" w:name="_Toc494979709"/>
      <w:bookmarkStart w:id="584" w:name="_Toc494979400"/>
      <w:bookmarkStart w:id="585" w:name="_Toc494979710"/>
      <w:bookmarkStart w:id="586" w:name="_Toc494979401"/>
      <w:bookmarkStart w:id="587" w:name="_Toc494979711"/>
      <w:bookmarkStart w:id="588" w:name="_Toc494979402"/>
      <w:bookmarkStart w:id="589" w:name="_Toc494979712"/>
      <w:bookmarkStart w:id="590" w:name="_Toc494979404"/>
      <w:bookmarkStart w:id="591" w:name="_Toc494979714"/>
      <w:bookmarkStart w:id="592" w:name="_Toc494979405"/>
      <w:bookmarkStart w:id="593" w:name="_Toc494979715"/>
      <w:bookmarkStart w:id="594" w:name="_Toc494979406"/>
      <w:bookmarkStart w:id="595" w:name="_Toc494979716"/>
      <w:bookmarkStart w:id="596" w:name="_Toc494979407"/>
      <w:bookmarkStart w:id="597" w:name="_Toc494979717"/>
      <w:bookmarkStart w:id="598" w:name="_Toc444010458"/>
      <w:bookmarkStart w:id="599" w:name="_Toc44418382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p>
    <w:p w:rsidR="00D87CCD" w:rsidRPr="007F6C97" w:rsidRDefault="00D87CCD" w:rsidP="001065A2">
      <w:pPr>
        <w:pStyle w:val="Titre2"/>
      </w:pPr>
      <w:bookmarkStart w:id="600" w:name="_Toc5017530"/>
      <w:r w:rsidRPr="007F6C97">
        <w:t>Raccordement au réseau d’</w:t>
      </w:r>
      <w:proofErr w:type="spellStart"/>
      <w:r w:rsidRPr="007F6C97">
        <w:t>équipotentialité</w:t>
      </w:r>
      <w:bookmarkEnd w:id="598"/>
      <w:bookmarkEnd w:id="599"/>
      <w:bookmarkEnd w:id="600"/>
      <w:proofErr w:type="spellEnd"/>
    </w:p>
    <w:p w:rsidR="00D87CCD" w:rsidRPr="009575BC" w:rsidRDefault="00D87CCD" w:rsidP="00867374">
      <w:pPr>
        <w:jc w:val="both"/>
      </w:pPr>
    </w:p>
    <w:p w:rsidR="00D87CCD" w:rsidRPr="009575BC" w:rsidRDefault="00D87CCD" w:rsidP="00867374">
      <w:pPr>
        <w:jc w:val="both"/>
      </w:pPr>
      <w:r w:rsidRPr="009575BC">
        <w:t>Afin d’assurer la pro</w:t>
      </w:r>
      <w:r>
        <w:t>tection des personnes, l’</w:t>
      </w:r>
      <w:r w:rsidR="0051001D">
        <w:t>Usager</w:t>
      </w:r>
      <w:r w:rsidRPr="009575BC">
        <w:t xml:space="preserve"> </w:t>
      </w:r>
      <w:r w:rsidR="00703AF8">
        <w:t>doit</w:t>
      </w:r>
      <w:r w:rsidR="00703AF8" w:rsidRPr="009575BC">
        <w:t xml:space="preserve"> </w:t>
      </w:r>
      <w:r w:rsidRPr="009575BC">
        <w:t>raccorder sa baie au réseau d’</w:t>
      </w:r>
      <w:proofErr w:type="spellStart"/>
      <w:r w:rsidRPr="009575BC">
        <w:t>équipotentialité</w:t>
      </w:r>
      <w:proofErr w:type="spellEnd"/>
      <w:r w:rsidRPr="009575BC">
        <w:t xml:space="preserve"> du local par un conducteur de protection de couleur vert-jaune (PE), de section conforme à celle préconisée par la norme NF C15-100. Ce conducteur </w:t>
      </w:r>
      <w:r w:rsidR="00703AF8">
        <w:t>doit</w:t>
      </w:r>
      <w:r w:rsidR="00703AF8" w:rsidRPr="009575BC">
        <w:t xml:space="preserve"> </w:t>
      </w:r>
      <w:r w:rsidRPr="009575BC">
        <w:t>être raccordé à une plaque de masse et non à un trolley.</w:t>
      </w:r>
    </w:p>
    <w:p w:rsidR="00D87CCD" w:rsidRDefault="006667AF" w:rsidP="00867374">
      <w:pPr>
        <w:jc w:val="both"/>
      </w:pPr>
      <w:r>
        <w:t>L’</w:t>
      </w:r>
      <w:r w:rsidR="0051001D">
        <w:t>Usager</w:t>
      </w:r>
      <w:r w:rsidR="00D87CCD" w:rsidRPr="009575BC">
        <w:t xml:space="preserve"> </w:t>
      </w:r>
      <w:r w:rsidR="00703AF8">
        <w:t>doit</w:t>
      </w:r>
      <w:r w:rsidR="00703AF8" w:rsidRPr="009575BC">
        <w:t xml:space="preserve"> </w:t>
      </w:r>
      <w:r w:rsidR="00D87CCD" w:rsidRPr="009575BC">
        <w:t>raccorder sa baie au réseau de masse du local par une tresse de 16 mm², indépendamment du conducteur de protection de couleur vert-jaune (PE), selon les prescriptions de la norme ETS 300-253.</w:t>
      </w:r>
    </w:p>
    <w:p w:rsidR="00D87CCD" w:rsidRDefault="00D87CCD" w:rsidP="00867374">
      <w:pPr>
        <w:jc w:val="both"/>
      </w:pPr>
    </w:p>
    <w:p w:rsidR="00DA0A56" w:rsidRPr="009575BC" w:rsidRDefault="00DA0A56" w:rsidP="00867374">
      <w:pPr>
        <w:jc w:val="both"/>
      </w:pPr>
    </w:p>
    <w:p w:rsidR="00D87CCD" w:rsidRPr="00EB5CD7" w:rsidRDefault="00D87CCD" w:rsidP="00D87CCD">
      <w:pPr>
        <w:pStyle w:val="Titre2"/>
      </w:pPr>
      <w:bookmarkStart w:id="601" w:name="_Toc444010459"/>
      <w:bookmarkStart w:id="602" w:name="_Toc444183830"/>
      <w:bookmarkStart w:id="603" w:name="_Toc5017531"/>
      <w:r w:rsidRPr="00EB5CD7">
        <w:t>Alimentation 48 Volts</w:t>
      </w:r>
      <w:bookmarkEnd w:id="601"/>
      <w:bookmarkEnd w:id="602"/>
      <w:bookmarkEnd w:id="603"/>
    </w:p>
    <w:p w:rsidR="00D87CCD" w:rsidRPr="00772DC5" w:rsidRDefault="00D87CCD" w:rsidP="00391A9D">
      <w:pPr>
        <w:jc w:val="both"/>
        <w:rPr>
          <w:bCs/>
        </w:rPr>
      </w:pPr>
      <w:bookmarkStart w:id="604" w:name="_Toc507301534"/>
      <w:r w:rsidRPr="00DC7B94">
        <w:rPr>
          <w:bCs/>
        </w:rPr>
        <w:br/>
      </w:r>
      <w:bookmarkEnd w:id="604"/>
      <w:r w:rsidRPr="00772DC5">
        <w:t>L’</w:t>
      </w:r>
      <w:r w:rsidR="0051001D">
        <w:t>Usager</w:t>
      </w:r>
      <w:r w:rsidRPr="00772DC5">
        <w:t xml:space="preserve"> pourra installer dans </w:t>
      </w:r>
      <w:r w:rsidR="00D83A7E">
        <w:t xml:space="preserve">son Emplacement </w:t>
      </w:r>
      <w:r w:rsidRPr="00772DC5">
        <w:t>un module de conversion 48V / 230V pour des besoins d’alimentation de ses équipements en 230V.</w:t>
      </w:r>
    </w:p>
    <w:p w:rsidR="00D87CCD" w:rsidRPr="00772DC5" w:rsidRDefault="00D87CCD" w:rsidP="00391A9D">
      <w:pPr>
        <w:jc w:val="both"/>
        <w:rPr>
          <w:bCs/>
        </w:rPr>
      </w:pPr>
      <w:r w:rsidRPr="00772DC5">
        <w:rPr>
          <w:bCs/>
        </w:rPr>
        <w:t>Ce module d</w:t>
      </w:r>
      <w:r w:rsidR="00F4020D" w:rsidRPr="00772DC5">
        <w:rPr>
          <w:bCs/>
        </w:rPr>
        <w:t>evra</w:t>
      </w:r>
      <w:r w:rsidRPr="00772DC5">
        <w:rPr>
          <w:bCs/>
        </w:rPr>
        <w:t xml:space="preserve"> être installé impérativement dans </w:t>
      </w:r>
      <w:r w:rsidR="00E46636">
        <w:rPr>
          <w:bCs/>
        </w:rPr>
        <w:t>l’Emplacement</w:t>
      </w:r>
      <w:r w:rsidRPr="00772DC5">
        <w:rPr>
          <w:bCs/>
        </w:rPr>
        <w:t xml:space="preserve"> de l’</w:t>
      </w:r>
      <w:r w:rsidR="0051001D">
        <w:rPr>
          <w:bCs/>
        </w:rPr>
        <w:t>Usager</w:t>
      </w:r>
      <w:r w:rsidRPr="00772DC5">
        <w:rPr>
          <w:bCs/>
        </w:rPr>
        <w:t xml:space="preserve"> en tiroir ETSI.</w:t>
      </w:r>
    </w:p>
    <w:p w:rsidR="00D87CCD" w:rsidRPr="00772DC5" w:rsidRDefault="00D87CCD" w:rsidP="00391A9D">
      <w:pPr>
        <w:ind w:left="720"/>
        <w:jc w:val="both"/>
      </w:pPr>
    </w:p>
    <w:p w:rsidR="00D87CCD" w:rsidRDefault="00D87CCD" w:rsidP="00391A9D">
      <w:pPr>
        <w:jc w:val="both"/>
      </w:pPr>
      <w:r w:rsidRPr="00772DC5">
        <w:t xml:space="preserve">Pour chaque point de livraison alimenté en 48 Volts, </w:t>
      </w:r>
      <w:r w:rsidR="00772DC5">
        <w:t xml:space="preserve">un ou </w:t>
      </w:r>
      <w:r w:rsidRPr="00772DC5">
        <w:t>deux points de raccordement (sectionnements) équipés chacun d’un appareil de coupure s</w:t>
      </w:r>
      <w:r w:rsidR="00F4020D" w:rsidRPr="00772DC5">
        <w:t>er</w:t>
      </w:r>
      <w:r w:rsidRPr="00772DC5">
        <w:t xml:space="preserve">ont installés par </w:t>
      </w:r>
      <w:r w:rsidR="00BA337C">
        <w:t>Gironde Très Haut Débit</w:t>
      </w:r>
      <w:r w:rsidRPr="00772DC5">
        <w:t xml:space="preserve">. Chaque point de raccordement </w:t>
      </w:r>
      <w:r w:rsidR="00F4020D" w:rsidRPr="00772DC5">
        <w:t>sera</w:t>
      </w:r>
      <w:r w:rsidRPr="00772DC5">
        <w:t xml:space="preserve"> composé de 2 bornes de raccordement (une borne 0V et une borne –48V). Les lignes d’alimentation s</w:t>
      </w:r>
      <w:r w:rsidR="00F4020D" w:rsidRPr="00772DC5">
        <w:t>er</w:t>
      </w:r>
      <w:r w:rsidRPr="00772DC5">
        <w:t xml:space="preserve">ont protégées contre les surcharges et les </w:t>
      </w:r>
      <w:proofErr w:type="spellStart"/>
      <w:r w:rsidR="00391A9D" w:rsidRPr="00772DC5">
        <w:t>courts-circuits</w:t>
      </w:r>
      <w:proofErr w:type="spellEnd"/>
      <w:r w:rsidRPr="00772DC5">
        <w:t xml:space="preserve"> par des protections</w:t>
      </w:r>
      <w:r w:rsidR="00D83A7E">
        <w:t>.</w:t>
      </w:r>
    </w:p>
    <w:p w:rsidR="00D87CCD" w:rsidRPr="00772DC5" w:rsidRDefault="00D87CCD" w:rsidP="00391A9D">
      <w:pPr>
        <w:jc w:val="both"/>
      </w:pPr>
    </w:p>
    <w:p w:rsidR="00D87CCD" w:rsidRPr="00772DC5" w:rsidRDefault="00D87CCD" w:rsidP="00391A9D">
      <w:pPr>
        <w:jc w:val="both"/>
        <w:rPr>
          <w:rFonts w:cs="Arial"/>
        </w:rPr>
      </w:pPr>
      <w:r w:rsidRPr="00772DC5">
        <w:rPr>
          <w:rFonts w:cs="Arial"/>
        </w:rPr>
        <w:t>L’utilisation  de deux sectionnements utilisés en redondance :</w:t>
      </w:r>
    </w:p>
    <w:p w:rsidR="00D87CCD" w:rsidRPr="00772DC5" w:rsidRDefault="00D87CCD" w:rsidP="00391A9D">
      <w:pPr>
        <w:numPr>
          <w:ilvl w:val="0"/>
          <w:numId w:val="39"/>
        </w:numPr>
        <w:jc w:val="both"/>
        <w:rPr>
          <w:rFonts w:cs="Arial"/>
        </w:rPr>
      </w:pPr>
      <w:r w:rsidRPr="00772DC5">
        <w:rPr>
          <w:rFonts w:cs="Arial"/>
        </w:rPr>
        <w:t>Les 2 sectionnements d</w:t>
      </w:r>
      <w:r w:rsidR="00F4020D" w:rsidRPr="00772DC5">
        <w:rPr>
          <w:rFonts w:cs="Arial"/>
        </w:rPr>
        <w:t>evron</w:t>
      </w:r>
      <w:r w:rsidRPr="00772DC5">
        <w:rPr>
          <w:rFonts w:cs="Arial"/>
        </w:rPr>
        <w:t>t alimenter le même équipement via un dispositif de découplage (convertisseurs, diodes ou autre)</w:t>
      </w:r>
    </w:p>
    <w:p w:rsidR="00D87CCD" w:rsidRPr="00772DC5" w:rsidRDefault="00D87CCD" w:rsidP="00391A9D">
      <w:pPr>
        <w:numPr>
          <w:ilvl w:val="0"/>
          <w:numId w:val="39"/>
        </w:numPr>
        <w:jc w:val="both"/>
        <w:rPr>
          <w:rFonts w:cs="Arial"/>
        </w:rPr>
      </w:pPr>
      <w:r w:rsidRPr="00772DC5">
        <w:rPr>
          <w:rFonts w:cs="Arial"/>
        </w:rPr>
        <w:t xml:space="preserve">L’ouverture d’un des </w:t>
      </w:r>
      <w:r w:rsidR="00D83A7E">
        <w:rPr>
          <w:rFonts w:cs="Arial"/>
        </w:rPr>
        <w:t>deux</w:t>
      </w:r>
      <w:r w:rsidRPr="00772DC5">
        <w:rPr>
          <w:rFonts w:cs="Arial"/>
        </w:rPr>
        <w:t xml:space="preserve"> sectionnements ne perturbe</w:t>
      </w:r>
      <w:r w:rsidR="00F4020D" w:rsidRPr="00772DC5">
        <w:rPr>
          <w:rFonts w:cs="Arial"/>
        </w:rPr>
        <w:t>ra</w:t>
      </w:r>
      <w:r w:rsidRPr="00772DC5">
        <w:rPr>
          <w:rFonts w:cs="Arial"/>
        </w:rPr>
        <w:t xml:space="preserve"> pas le fonctionnement de l’équipement.</w:t>
      </w:r>
    </w:p>
    <w:p w:rsidR="00D87CCD" w:rsidRPr="00772DC5" w:rsidRDefault="00D87CCD" w:rsidP="00391A9D">
      <w:pPr>
        <w:numPr>
          <w:ilvl w:val="0"/>
          <w:numId w:val="39"/>
        </w:numPr>
        <w:jc w:val="both"/>
        <w:rPr>
          <w:rFonts w:cs="Arial"/>
        </w:rPr>
      </w:pPr>
      <w:r w:rsidRPr="00772DC5">
        <w:rPr>
          <w:rFonts w:cs="Arial"/>
        </w:rPr>
        <w:t xml:space="preserve">La puissance maximale utilisable lorsque les </w:t>
      </w:r>
      <w:r w:rsidR="00D83A7E">
        <w:rPr>
          <w:rFonts w:cs="Arial"/>
        </w:rPr>
        <w:t>deux</w:t>
      </w:r>
      <w:r w:rsidR="00D83A7E" w:rsidRPr="00772DC5">
        <w:rPr>
          <w:rFonts w:cs="Arial"/>
        </w:rPr>
        <w:t xml:space="preserve"> </w:t>
      </w:r>
      <w:r w:rsidRPr="00772DC5">
        <w:rPr>
          <w:rFonts w:cs="Arial"/>
        </w:rPr>
        <w:t>sectionnements s</w:t>
      </w:r>
      <w:r w:rsidR="00F4020D" w:rsidRPr="00772DC5">
        <w:rPr>
          <w:rFonts w:cs="Arial"/>
        </w:rPr>
        <w:t>er</w:t>
      </w:r>
      <w:r w:rsidRPr="00772DC5">
        <w:rPr>
          <w:rFonts w:cs="Arial"/>
        </w:rPr>
        <w:t>ont présents est de 2 kW pour un point de livraison équipé 2kW, et respectivement 1kW pour un point de livraison avec équipé 1kW.</w:t>
      </w:r>
    </w:p>
    <w:p w:rsidR="00D87CCD" w:rsidRPr="00772DC5" w:rsidRDefault="00D87CCD" w:rsidP="00391A9D">
      <w:pPr>
        <w:numPr>
          <w:ilvl w:val="0"/>
          <w:numId w:val="39"/>
        </w:numPr>
        <w:jc w:val="both"/>
        <w:rPr>
          <w:rFonts w:cs="Arial"/>
        </w:rPr>
      </w:pPr>
      <w:r w:rsidRPr="00772DC5">
        <w:rPr>
          <w:rFonts w:cs="Arial"/>
        </w:rPr>
        <w:t>Les connexions électriques entre les 2 points de livraison sont interdites.</w:t>
      </w:r>
    </w:p>
    <w:p w:rsidR="00D87CCD" w:rsidRDefault="00D87CCD" w:rsidP="00391A9D">
      <w:pPr>
        <w:jc w:val="both"/>
      </w:pPr>
    </w:p>
    <w:p w:rsidR="00D87CCD" w:rsidRDefault="00D87CCD" w:rsidP="00391A9D">
      <w:pPr>
        <w:jc w:val="both"/>
      </w:pPr>
      <w:r w:rsidRPr="00E14D09">
        <w:t>Po</w:t>
      </w:r>
      <w:r>
        <w:t xml:space="preserve">ur le cas </w:t>
      </w:r>
      <w:r w:rsidR="00B80D21">
        <w:t xml:space="preserve">où </w:t>
      </w:r>
      <w:r w:rsidRPr="00E14D09">
        <w:t xml:space="preserve">un seul sectionnement 48 volts </w:t>
      </w:r>
      <w:r w:rsidR="00B80D21">
        <w:t xml:space="preserve">est </w:t>
      </w:r>
      <w:r w:rsidRPr="00E14D09">
        <w:t xml:space="preserve"> fourni. Il appartiendra à l’</w:t>
      </w:r>
      <w:r w:rsidR="0051001D">
        <w:t>Usager</w:t>
      </w:r>
      <w:r w:rsidRPr="00E14D09">
        <w:t xml:space="preserve"> de réaliser le dédoublage de l’alimentation dans son Emplacement, si son/ses </w:t>
      </w:r>
      <w:r w:rsidR="00625A9A">
        <w:t>E</w:t>
      </w:r>
      <w:r w:rsidRPr="00E14D09">
        <w:t xml:space="preserve">quipement(s) actif(s) nécessite(nt) un tel mode d’alimentation. </w:t>
      </w:r>
    </w:p>
    <w:p w:rsidR="00D83A7E" w:rsidRPr="00E14D09" w:rsidRDefault="00D83A7E" w:rsidP="00391A9D">
      <w:pPr>
        <w:jc w:val="both"/>
      </w:pPr>
    </w:p>
    <w:p w:rsidR="00D87CCD" w:rsidRDefault="00D87CCD" w:rsidP="00391A9D">
      <w:pPr>
        <w:numPr>
          <w:ilvl w:val="0"/>
          <w:numId w:val="38"/>
        </w:numPr>
        <w:jc w:val="both"/>
      </w:pPr>
      <w:r w:rsidRPr="00E14D09">
        <w:t xml:space="preserve">Le point de livraison sera livré sur un départ unique à </w:t>
      </w:r>
      <w:r>
        <w:t>1kW</w:t>
      </w:r>
      <w:r w:rsidRPr="00E14D09">
        <w:t xml:space="preserve"> ou bien </w:t>
      </w:r>
      <w:r>
        <w:t>à 2k</w:t>
      </w:r>
      <w:r w:rsidRPr="00E14D09">
        <w:t xml:space="preserve">W, étant entendu qu’un départ </w:t>
      </w:r>
      <w:r>
        <w:t>1kW peut être upgradé à 2k</w:t>
      </w:r>
      <w:r w:rsidRPr="00E14D09">
        <w:t>W (sur le même départ).</w:t>
      </w:r>
    </w:p>
    <w:p w:rsidR="00D87CCD" w:rsidRPr="00E14D09" w:rsidRDefault="00D87CCD" w:rsidP="00391A9D">
      <w:pPr>
        <w:numPr>
          <w:ilvl w:val="0"/>
          <w:numId w:val="38"/>
        </w:numPr>
        <w:jc w:val="both"/>
      </w:pPr>
      <w:r w:rsidRPr="00CB1575">
        <w:t>L’upgrade occasionnera une coupure sur l’</w:t>
      </w:r>
      <w:r w:rsidR="00625A9A">
        <w:t>E</w:t>
      </w:r>
      <w:r w:rsidRPr="00CB1575">
        <w:t xml:space="preserve">quipement </w:t>
      </w:r>
      <w:r w:rsidR="00625A9A">
        <w:t>OLT</w:t>
      </w:r>
      <w:r w:rsidRPr="00CB1575">
        <w:t>, un</w:t>
      </w:r>
      <w:r w:rsidR="00625A9A">
        <w:t>e</w:t>
      </w:r>
      <w:r w:rsidRPr="00CB1575">
        <w:t xml:space="preserve"> attestation de conformité électrique sera délivrée à </w:t>
      </w:r>
      <w:r w:rsidR="00BA337C">
        <w:t xml:space="preserve">Gironde Très Haut Débit </w:t>
      </w:r>
      <w:r w:rsidRPr="00CB1575">
        <w:t>par l’</w:t>
      </w:r>
      <w:r w:rsidR="0051001D">
        <w:t>Usager</w:t>
      </w:r>
      <w:r w:rsidRPr="00CB1575">
        <w:t>, à la suite de son intervention.</w:t>
      </w:r>
    </w:p>
    <w:p w:rsidR="00D87CCD" w:rsidRDefault="00D87CCD" w:rsidP="00391A9D">
      <w:pPr>
        <w:jc w:val="both"/>
      </w:pPr>
    </w:p>
    <w:p w:rsidR="00D87CCD" w:rsidRDefault="00D87CCD" w:rsidP="00391A9D">
      <w:pPr>
        <w:jc w:val="both"/>
      </w:pPr>
      <w:r>
        <w:t xml:space="preserve">Les disjoncteurs des sectionnements 48V1 et 48V2 ou 48V seul, sont propriété </w:t>
      </w:r>
      <w:r w:rsidR="00237097">
        <w:t xml:space="preserve">de </w:t>
      </w:r>
      <w:r w:rsidR="00BA337C">
        <w:t>Gironde Très Haut Débit</w:t>
      </w:r>
      <w:r>
        <w:t>.</w:t>
      </w:r>
    </w:p>
    <w:p w:rsidR="00D87CCD" w:rsidRDefault="00D87CCD" w:rsidP="00391A9D">
      <w:pPr>
        <w:jc w:val="both"/>
      </w:pPr>
      <w:r>
        <w:t xml:space="preserve">La limite de responsabilité </w:t>
      </w:r>
      <w:r w:rsidR="00F4020D">
        <w:t>est</w:t>
      </w:r>
      <w:r>
        <w:t xml:space="preserve"> fixée en entrée du disjoncteur :</w:t>
      </w:r>
    </w:p>
    <w:p w:rsidR="00D87CCD" w:rsidRDefault="00D87CCD" w:rsidP="00391A9D">
      <w:pPr>
        <w:numPr>
          <w:ilvl w:val="0"/>
          <w:numId w:val="28"/>
        </w:numPr>
        <w:jc w:val="both"/>
      </w:pPr>
      <w:r>
        <w:t>la supervision de l’état du disjoncteur relève de la responsabilité de l’</w:t>
      </w:r>
      <w:r w:rsidR="0051001D">
        <w:t>Usager</w:t>
      </w:r>
      <w:r>
        <w:t>,</w:t>
      </w:r>
    </w:p>
    <w:p w:rsidR="00D87CCD" w:rsidRDefault="00D87CCD" w:rsidP="00391A9D">
      <w:pPr>
        <w:numPr>
          <w:ilvl w:val="0"/>
          <w:numId w:val="24"/>
        </w:numPr>
        <w:jc w:val="both"/>
      </w:pPr>
      <w:r>
        <w:t>l’armement ou le désarmement du disjoncteur relève de la responsabilité de l’</w:t>
      </w:r>
      <w:r w:rsidR="0051001D">
        <w:t>Usager</w:t>
      </w:r>
      <w:r>
        <w:t>.</w:t>
      </w:r>
    </w:p>
    <w:p w:rsidR="00D87CCD" w:rsidRDefault="00D87CCD" w:rsidP="00391A9D">
      <w:pPr>
        <w:jc w:val="both"/>
      </w:pPr>
    </w:p>
    <w:p w:rsidR="00D87CCD" w:rsidRDefault="00D87CCD" w:rsidP="00391A9D">
      <w:pPr>
        <w:ind w:right="-648"/>
        <w:jc w:val="both"/>
        <w:rPr>
          <w:rFonts w:cs="Arial"/>
        </w:rPr>
      </w:pPr>
      <w:r w:rsidRPr="00B85685">
        <w:rPr>
          <w:rFonts w:cs="Arial"/>
        </w:rPr>
        <w:t>Caractéristiques de la tension 48 Volts</w:t>
      </w:r>
      <w:r w:rsidR="00F4020D">
        <w:rPr>
          <w:rFonts w:cs="Arial"/>
        </w:rPr>
        <w:t> :</w:t>
      </w:r>
    </w:p>
    <w:p w:rsidR="00F4020D" w:rsidRPr="00B85685" w:rsidRDefault="00F4020D" w:rsidP="00391A9D">
      <w:pPr>
        <w:ind w:right="-648"/>
        <w:jc w:val="both"/>
        <w:rPr>
          <w:rFonts w:cs="Arial"/>
        </w:rPr>
      </w:pPr>
    </w:p>
    <w:p w:rsidR="00D87CCD" w:rsidRPr="00B85685" w:rsidRDefault="00D87CCD" w:rsidP="00391A9D">
      <w:pPr>
        <w:ind w:right="-648" w:firstLine="708"/>
        <w:jc w:val="both"/>
        <w:rPr>
          <w:rFonts w:cs="Arial"/>
        </w:rPr>
      </w:pPr>
      <w:r w:rsidRPr="00B85685">
        <w:rPr>
          <w:rFonts w:cs="Arial"/>
        </w:rPr>
        <w:t>Tension nominale : 48 Volts selon caractéristiques définie</w:t>
      </w:r>
      <w:r w:rsidR="00F4020D">
        <w:rPr>
          <w:rFonts w:cs="Arial"/>
        </w:rPr>
        <w:t>s</w:t>
      </w:r>
      <w:r w:rsidRPr="00B85685">
        <w:rPr>
          <w:rFonts w:cs="Arial"/>
        </w:rPr>
        <w:t xml:space="preserve"> dans la norme ETS 300 132-2</w:t>
      </w:r>
      <w:r w:rsidR="00F4020D">
        <w:rPr>
          <w:rFonts w:cs="Arial"/>
        </w:rPr>
        <w:t>.</w:t>
      </w:r>
    </w:p>
    <w:p w:rsidR="00D87CCD" w:rsidRPr="00B85685" w:rsidRDefault="00D87CCD" w:rsidP="00391A9D">
      <w:pPr>
        <w:ind w:right="-648" w:firstLine="708"/>
        <w:jc w:val="both"/>
        <w:rPr>
          <w:rFonts w:cs="Arial"/>
        </w:rPr>
      </w:pPr>
      <w:r w:rsidRPr="00B85685">
        <w:rPr>
          <w:rFonts w:cs="Arial"/>
        </w:rPr>
        <w:t>Pôle positif connecté à la terre</w:t>
      </w:r>
      <w:r w:rsidR="00F4020D">
        <w:rPr>
          <w:rFonts w:cs="Arial"/>
        </w:rPr>
        <w:t>.</w:t>
      </w:r>
    </w:p>
    <w:p w:rsidR="00D87CCD" w:rsidRPr="00B85685" w:rsidRDefault="00D87CCD" w:rsidP="00391A9D">
      <w:pPr>
        <w:ind w:right="-648" w:firstLine="708"/>
        <w:jc w:val="both"/>
        <w:rPr>
          <w:rFonts w:cs="Arial"/>
        </w:rPr>
      </w:pPr>
      <w:r w:rsidRPr="00B85685">
        <w:rPr>
          <w:rFonts w:cs="Arial"/>
        </w:rPr>
        <w:t>Tension du type TBT F</w:t>
      </w:r>
      <w:r w:rsidR="00F4020D">
        <w:rPr>
          <w:rFonts w:cs="Arial"/>
        </w:rPr>
        <w:t>.</w:t>
      </w:r>
    </w:p>
    <w:p w:rsidR="00D87CCD" w:rsidRPr="00B85685" w:rsidRDefault="00D87CCD" w:rsidP="00391A9D">
      <w:pPr>
        <w:ind w:right="-648" w:firstLine="708"/>
        <w:jc w:val="both"/>
        <w:rPr>
          <w:rFonts w:cs="Arial"/>
        </w:rPr>
      </w:pPr>
      <w:r w:rsidRPr="00B85685">
        <w:rPr>
          <w:rFonts w:cs="Arial"/>
        </w:rPr>
        <w:t>Schéma des liaisons à la terre : schéma TN-S</w:t>
      </w:r>
      <w:r w:rsidR="00F4020D">
        <w:rPr>
          <w:rFonts w:cs="Arial"/>
        </w:rPr>
        <w:t>.</w:t>
      </w:r>
    </w:p>
    <w:p w:rsidR="00D87CCD" w:rsidRDefault="00D87CCD" w:rsidP="00D87CCD">
      <w:pPr>
        <w:ind w:left="1062"/>
        <w:jc w:val="both"/>
      </w:pPr>
    </w:p>
    <w:p w:rsidR="00F777DE" w:rsidRDefault="00F777DE" w:rsidP="00D87CCD">
      <w:pPr>
        <w:ind w:left="1062"/>
        <w:jc w:val="both"/>
      </w:pPr>
    </w:p>
    <w:p w:rsidR="00D87CCD" w:rsidRDefault="00D87CCD" w:rsidP="00D87CCD">
      <w:pPr>
        <w:rPr>
          <w:b/>
          <w:u w:val="single"/>
        </w:rPr>
      </w:pPr>
      <w:r w:rsidRPr="00BA290B">
        <w:rPr>
          <w:b/>
          <w:u w:val="single"/>
        </w:rPr>
        <w:lastRenderedPageBreak/>
        <w:t>Section des câbles d’énergie :</w:t>
      </w:r>
    </w:p>
    <w:p w:rsidR="00D87CCD" w:rsidRPr="00BA290B" w:rsidRDefault="00D87CCD" w:rsidP="00D87CCD">
      <w:pPr>
        <w:rPr>
          <w:b/>
          <w:u w:val="single"/>
        </w:rPr>
      </w:pPr>
    </w:p>
    <w:p w:rsidR="00D87CCD" w:rsidRPr="004A3DA4" w:rsidRDefault="00D87CCD" w:rsidP="00D87CCD">
      <w:r w:rsidRPr="004A3DA4">
        <w:t>En 48 Volts, la section minimale est définie selon les préconisations de la norme NF C15-100 et en fonction de la chute de tension maximale autorisée dans la liaison, ce qui conduit à une section minimale de 10 mm² pour une puissance maximale de 1 kW et 16 mm² pour une puissance</w:t>
      </w:r>
      <w:r w:rsidR="00F4020D">
        <w:t xml:space="preserve"> maximale de 2 kW.</w:t>
      </w:r>
      <w:r w:rsidRPr="004A3DA4">
        <w:t xml:space="preserve"> Toute section inférieure à 16 mm², ne permet pas de garantir l’autonomie batterie de 1 heure.</w:t>
      </w:r>
    </w:p>
    <w:p w:rsidR="00D87CCD" w:rsidRPr="004A3DA4" w:rsidRDefault="00D87CCD" w:rsidP="00D87CCD"/>
    <w:p w:rsidR="00D87CCD" w:rsidRPr="004A3DA4" w:rsidRDefault="00D87CCD" w:rsidP="00D87CCD">
      <w:r w:rsidRPr="004A3DA4">
        <w:t>L’</w:t>
      </w:r>
      <w:r w:rsidR="0051001D">
        <w:t>Usager</w:t>
      </w:r>
      <w:r w:rsidRPr="004A3DA4">
        <w:t xml:space="preserve"> utilisera uniquement des câbles multiconducteurs conformes </w:t>
      </w:r>
      <w:r w:rsidR="00572019" w:rsidRPr="004A3DA4">
        <w:t>à la norme</w:t>
      </w:r>
      <w:r w:rsidRPr="004A3DA4">
        <w:t xml:space="preserve"> anti-feu de section compatible avec la puissance consommée (catégorie C2 non-propagateur de la flamme). Les câbles seront posés sur le chemin de câbles de type dalle marine dans le compartiment réservé aux courants forts.</w:t>
      </w:r>
    </w:p>
    <w:p w:rsidR="00D87CCD" w:rsidRDefault="00D87CCD" w:rsidP="00D87CCD">
      <w:pPr>
        <w:ind w:right="-648"/>
        <w:rPr>
          <w:rFonts w:cs="Arial"/>
        </w:rPr>
      </w:pPr>
    </w:p>
    <w:p w:rsidR="00D87CCD" w:rsidRPr="00B85685" w:rsidRDefault="00D87CCD" w:rsidP="00D87CCD">
      <w:pPr>
        <w:rPr>
          <w:b/>
        </w:rPr>
      </w:pPr>
      <w:r w:rsidRPr="00B85685">
        <w:rPr>
          <w:b/>
        </w:rPr>
        <w:t xml:space="preserve">Schéma de principe de la fourniture de </w:t>
      </w:r>
      <w:r>
        <w:rPr>
          <w:b/>
        </w:rPr>
        <w:t>2 x 2</w:t>
      </w:r>
      <w:r w:rsidRPr="00B85685">
        <w:rPr>
          <w:b/>
        </w:rPr>
        <w:t xml:space="preserve"> kW en 48</w:t>
      </w:r>
      <w:r>
        <w:rPr>
          <w:b/>
        </w:rPr>
        <w:t xml:space="preserve"> </w:t>
      </w:r>
      <w:r w:rsidRPr="00B85685">
        <w:rPr>
          <w:b/>
        </w:rPr>
        <w:t>Volts sur un Emplacement</w:t>
      </w:r>
    </w:p>
    <w:p w:rsidR="00D87CCD" w:rsidRPr="00B85685" w:rsidRDefault="00D9345D" w:rsidP="00D87CCD">
      <w:r>
        <w:rPr>
          <w:noProof/>
        </w:rPr>
        <mc:AlternateContent>
          <mc:Choice Requires="wpg">
            <w:drawing>
              <wp:anchor distT="0" distB="0" distL="114300" distR="114300" simplePos="0" relativeHeight="251660800" behindDoc="0" locked="0" layoutInCell="0" allowOverlap="1" wp14:anchorId="746A8C4C">
                <wp:simplePos x="0" y="0"/>
                <wp:positionH relativeFrom="column">
                  <wp:posOffset>866140</wp:posOffset>
                </wp:positionH>
                <wp:positionV relativeFrom="paragraph">
                  <wp:posOffset>67945</wp:posOffset>
                </wp:positionV>
                <wp:extent cx="5226050" cy="7426325"/>
                <wp:effectExtent l="0" t="0" r="12700" b="3175"/>
                <wp:wrapNone/>
                <wp:docPr id="3" name="Group 1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26050" cy="7426325"/>
                          <a:chOff x="877" y="1957"/>
                          <a:chExt cx="10128" cy="13775"/>
                        </a:xfrm>
                      </wpg:grpSpPr>
                      <wps:wsp>
                        <wps:cNvPr id="17" name="Line 187"/>
                        <wps:cNvCnPr/>
                        <wps:spPr bwMode="auto">
                          <a:xfrm>
                            <a:off x="6155" y="7972"/>
                            <a:ext cx="4850" cy="0"/>
                          </a:xfrm>
                          <a:prstGeom prst="line">
                            <a:avLst/>
                          </a:prstGeom>
                          <a:noFill/>
                          <a:ln w="19050">
                            <a:solidFill>
                              <a:srgbClr val="FF0000"/>
                            </a:solidFill>
                            <a:prstDash val="dash"/>
                            <a:round/>
                            <a:headEnd/>
                            <a:tailEnd/>
                          </a:ln>
                          <a:extLst>
                            <a:ext uri="{909E8E84-426E-40DD-AFC4-6F175D3DCCD1}">
                              <a14:hiddenFill xmlns:a14="http://schemas.microsoft.com/office/drawing/2010/main">
                                <a:noFill/>
                              </a14:hiddenFill>
                            </a:ext>
                          </a:extLst>
                        </wps:spPr>
                        <wps:bodyPr/>
                      </wps:wsp>
                      <wpg:grpSp>
                        <wpg:cNvPr id="18" name="Group 188"/>
                        <wpg:cNvGrpSpPr>
                          <a:grpSpLocks/>
                        </wpg:cNvGrpSpPr>
                        <wpg:grpSpPr bwMode="auto">
                          <a:xfrm>
                            <a:off x="877" y="2685"/>
                            <a:ext cx="9125" cy="12188"/>
                            <a:chOff x="923" y="9586"/>
                            <a:chExt cx="9407" cy="6094"/>
                          </a:xfrm>
                        </wpg:grpSpPr>
                        <wpg:grpSp>
                          <wpg:cNvPr id="34" name="Group 189"/>
                          <wpg:cNvGrpSpPr>
                            <a:grpSpLocks/>
                          </wpg:cNvGrpSpPr>
                          <wpg:grpSpPr bwMode="auto">
                            <a:xfrm>
                              <a:off x="923" y="9586"/>
                              <a:ext cx="9407" cy="6094"/>
                              <a:chOff x="923" y="9586"/>
                              <a:chExt cx="9407" cy="6094"/>
                            </a:xfrm>
                          </wpg:grpSpPr>
                          <wps:wsp>
                            <wps:cNvPr id="35" name="Rectangle 190"/>
                            <wps:cNvSpPr>
                              <a:spLocks noChangeArrowheads="1"/>
                            </wps:cNvSpPr>
                            <wps:spPr bwMode="auto">
                              <a:xfrm>
                                <a:off x="3417" y="10001"/>
                                <a:ext cx="1838" cy="5679"/>
                              </a:xfrm>
                              <a:prstGeom prst="rect">
                                <a:avLst/>
                              </a:prstGeom>
                              <a:solidFill>
                                <a:srgbClr val="FFFF99"/>
                              </a:solidFill>
                              <a:ln w="9525">
                                <a:solidFill>
                                  <a:srgbClr val="000000"/>
                                </a:solidFill>
                                <a:miter lim="800000"/>
                                <a:headEnd/>
                                <a:tailEnd/>
                              </a:ln>
                            </wps:spPr>
                            <wps:txbx>
                              <w:txbxContent>
                                <w:p w:rsidR="009A0324" w:rsidRDefault="009A0324" w:rsidP="00D87CCD">
                                  <w:pPr>
                                    <w:jc w:val="center"/>
                                    <w:rPr>
                                      <w:rFonts w:ascii="Arial" w:hAnsi="Arial" w:cs="Arial"/>
                                    </w:rPr>
                                  </w:pPr>
                                  <w:r>
                                    <w:rPr>
                                      <w:rFonts w:ascii="Arial" w:hAnsi="Arial" w:cs="Arial"/>
                                    </w:rPr>
                                    <w:t>Interface 48 V</w:t>
                                  </w:r>
                                </w:p>
                              </w:txbxContent>
                            </wps:txbx>
                            <wps:bodyPr rot="0" vert="horz" wrap="square" lIns="91440" tIns="45720" rIns="91440" bIns="45720" anchor="t" anchorCtr="0" upright="1">
                              <a:noAutofit/>
                            </wps:bodyPr>
                          </wps:wsp>
                          <wpg:grpSp>
                            <wpg:cNvPr id="36" name="Group 191"/>
                            <wpg:cNvGrpSpPr>
                              <a:grpSpLocks/>
                            </wpg:cNvGrpSpPr>
                            <wpg:grpSpPr bwMode="auto">
                              <a:xfrm>
                                <a:off x="941" y="11683"/>
                                <a:ext cx="4051" cy="885"/>
                                <a:chOff x="3530" y="2430"/>
                                <a:chExt cx="4630" cy="910"/>
                              </a:xfrm>
                            </wpg:grpSpPr>
                            <wps:wsp>
                              <wps:cNvPr id="37" name="Rectangle 192"/>
                              <wps:cNvSpPr>
                                <a:spLocks noChangeArrowheads="1"/>
                              </wps:cNvSpPr>
                              <wps:spPr bwMode="auto">
                                <a:xfrm>
                                  <a:off x="7980" y="2600"/>
                                  <a:ext cx="180" cy="200"/>
                                </a:xfrm>
                                <a:prstGeom prst="rect">
                                  <a:avLst/>
                                </a:prstGeom>
                                <a:solidFill>
                                  <a:srgbClr val="FFFFFF"/>
                                </a:solidFill>
                                <a:ln w="19050">
                                  <a:solidFill>
                                    <a:srgbClr val="0000FF"/>
                                  </a:solidFill>
                                  <a:miter lim="800000"/>
                                  <a:headEnd/>
                                  <a:tailEnd/>
                                </a:ln>
                              </wps:spPr>
                              <wps:bodyPr rot="0" vert="horz" wrap="square" lIns="91440" tIns="45720" rIns="91440" bIns="45720" anchor="t" anchorCtr="0" upright="1">
                                <a:noAutofit/>
                              </wps:bodyPr>
                            </wps:wsp>
                            <wps:wsp>
                              <wps:cNvPr id="39" name="Line 193"/>
                              <wps:cNvCnPr/>
                              <wps:spPr bwMode="auto">
                                <a:xfrm flipH="1">
                                  <a:off x="7450" y="2710"/>
                                  <a:ext cx="540" cy="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40" name="Line 194"/>
                              <wps:cNvCnPr/>
                              <wps:spPr bwMode="auto">
                                <a:xfrm flipH="1" flipV="1">
                                  <a:off x="7190" y="2550"/>
                                  <a:ext cx="270" cy="17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41" name="Line 195"/>
                              <wps:cNvCnPr/>
                              <wps:spPr bwMode="auto">
                                <a:xfrm flipH="1">
                                  <a:off x="6570" y="2720"/>
                                  <a:ext cx="620" cy="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42" name="Line 196"/>
                              <wps:cNvCnPr/>
                              <wps:spPr bwMode="auto">
                                <a:xfrm>
                                  <a:off x="6560" y="2430"/>
                                  <a:ext cx="0" cy="91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43" name="Line 197"/>
                              <wps:cNvCnPr/>
                              <wps:spPr bwMode="auto">
                                <a:xfrm flipH="1">
                                  <a:off x="3530" y="2590"/>
                                  <a:ext cx="3040" cy="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g:grpSp>
                          <wpg:grpSp>
                            <wpg:cNvPr id="44" name="Group 198"/>
                            <wpg:cNvGrpSpPr>
                              <a:grpSpLocks/>
                            </wpg:cNvGrpSpPr>
                            <wpg:grpSpPr bwMode="auto">
                              <a:xfrm>
                                <a:off x="941" y="10614"/>
                                <a:ext cx="4051" cy="885"/>
                                <a:chOff x="3530" y="2430"/>
                                <a:chExt cx="4630" cy="910"/>
                              </a:xfrm>
                            </wpg:grpSpPr>
                            <wps:wsp>
                              <wps:cNvPr id="45" name="Rectangle 199"/>
                              <wps:cNvSpPr>
                                <a:spLocks noChangeArrowheads="1"/>
                              </wps:cNvSpPr>
                              <wps:spPr bwMode="auto">
                                <a:xfrm>
                                  <a:off x="7980" y="2600"/>
                                  <a:ext cx="180" cy="200"/>
                                </a:xfrm>
                                <a:prstGeom prst="rect">
                                  <a:avLst/>
                                </a:prstGeom>
                                <a:solidFill>
                                  <a:srgbClr val="FFFFFF"/>
                                </a:solidFill>
                                <a:ln w="19050">
                                  <a:solidFill>
                                    <a:srgbClr val="0000FF"/>
                                  </a:solidFill>
                                  <a:miter lim="800000"/>
                                  <a:headEnd/>
                                  <a:tailEnd/>
                                </a:ln>
                              </wps:spPr>
                              <wps:bodyPr rot="0" vert="horz" wrap="square" lIns="91440" tIns="45720" rIns="91440" bIns="45720" anchor="t" anchorCtr="0" upright="1">
                                <a:noAutofit/>
                              </wps:bodyPr>
                            </wps:wsp>
                            <wps:wsp>
                              <wps:cNvPr id="46" name="Line 200"/>
                              <wps:cNvCnPr/>
                              <wps:spPr bwMode="auto">
                                <a:xfrm flipH="1">
                                  <a:off x="7450" y="2710"/>
                                  <a:ext cx="540" cy="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47" name="Line 201"/>
                              <wps:cNvCnPr/>
                              <wps:spPr bwMode="auto">
                                <a:xfrm flipH="1" flipV="1">
                                  <a:off x="7190" y="2550"/>
                                  <a:ext cx="270" cy="17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48" name="Line 202"/>
                              <wps:cNvCnPr/>
                              <wps:spPr bwMode="auto">
                                <a:xfrm flipH="1">
                                  <a:off x="6570" y="2720"/>
                                  <a:ext cx="620" cy="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49" name="Line 203"/>
                              <wps:cNvCnPr/>
                              <wps:spPr bwMode="auto">
                                <a:xfrm>
                                  <a:off x="6560" y="2430"/>
                                  <a:ext cx="0" cy="91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50" name="Line 204"/>
                              <wps:cNvCnPr/>
                              <wps:spPr bwMode="auto">
                                <a:xfrm flipH="1">
                                  <a:off x="3530" y="2590"/>
                                  <a:ext cx="3040" cy="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g:grpSp>
                          <wps:wsp>
                            <wps:cNvPr id="51" name="Text Box 205"/>
                            <wps:cNvSpPr txBox="1">
                              <a:spLocks noChangeArrowheads="1"/>
                            </wps:cNvSpPr>
                            <wps:spPr bwMode="auto">
                              <a:xfrm>
                                <a:off x="3732" y="10400"/>
                                <a:ext cx="963" cy="5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A0324" w:rsidRDefault="009A0324" w:rsidP="00D87CCD">
                                  <w:pPr>
                                    <w:rPr>
                                      <w:rFonts w:ascii="Arial" w:hAnsi="Arial" w:cs="Arial"/>
                                    </w:rPr>
                                  </w:pPr>
                                  <w:r>
                                    <w:rPr>
                                      <w:rFonts w:ascii="Arial" w:hAnsi="Arial" w:cs="Arial"/>
                                    </w:rPr>
                                    <w:t>48V 1</w:t>
                                  </w:r>
                                </w:p>
                              </w:txbxContent>
                            </wps:txbx>
                            <wps:bodyPr rot="0" vert="horz" wrap="square" lIns="91440" tIns="45720" rIns="91440" bIns="45720" anchor="t" anchorCtr="0" upright="1">
                              <a:noAutofit/>
                            </wps:bodyPr>
                          </wps:wsp>
                          <wps:wsp>
                            <wps:cNvPr id="52" name="Text Box 206"/>
                            <wps:cNvSpPr txBox="1">
                              <a:spLocks noChangeArrowheads="1"/>
                            </wps:cNvSpPr>
                            <wps:spPr bwMode="auto">
                              <a:xfrm>
                                <a:off x="3776" y="11411"/>
                                <a:ext cx="962" cy="5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A0324" w:rsidRDefault="009A0324" w:rsidP="00D87CCD">
                                  <w:pPr>
                                    <w:rPr>
                                      <w:rFonts w:ascii="Arial" w:hAnsi="Arial" w:cs="Arial"/>
                                    </w:rPr>
                                  </w:pPr>
                                  <w:r>
                                    <w:rPr>
                                      <w:rFonts w:ascii="Arial" w:hAnsi="Arial" w:cs="Arial"/>
                                    </w:rPr>
                                    <w:t>48V 2</w:t>
                                  </w:r>
                                </w:p>
                              </w:txbxContent>
                            </wps:txbx>
                            <wps:bodyPr rot="0" vert="horz" wrap="square" lIns="91440" tIns="45720" rIns="91440" bIns="45720" anchor="t" anchorCtr="0" upright="1">
                              <a:noAutofit/>
                            </wps:bodyPr>
                          </wps:wsp>
                          <wpg:grpSp>
                            <wpg:cNvPr id="53" name="Group 207"/>
                            <wpg:cNvGrpSpPr>
                              <a:grpSpLocks/>
                            </wpg:cNvGrpSpPr>
                            <wpg:grpSpPr bwMode="auto">
                              <a:xfrm>
                                <a:off x="923" y="13395"/>
                                <a:ext cx="4052" cy="885"/>
                                <a:chOff x="3530" y="2430"/>
                                <a:chExt cx="4630" cy="910"/>
                              </a:xfrm>
                            </wpg:grpSpPr>
                            <wps:wsp>
                              <wps:cNvPr id="54" name="Rectangle 208"/>
                              <wps:cNvSpPr>
                                <a:spLocks noChangeArrowheads="1"/>
                              </wps:cNvSpPr>
                              <wps:spPr bwMode="auto">
                                <a:xfrm>
                                  <a:off x="7980" y="2600"/>
                                  <a:ext cx="180" cy="200"/>
                                </a:xfrm>
                                <a:prstGeom prst="rect">
                                  <a:avLst/>
                                </a:prstGeom>
                                <a:solidFill>
                                  <a:srgbClr val="FFFFFF"/>
                                </a:solidFill>
                                <a:ln w="19050">
                                  <a:solidFill>
                                    <a:srgbClr val="0000FF"/>
                                  </a:solidFill>
                                  <a:miter lim="800000"/>
                                  <a:headEnd/>
                                  <a:tailEnd/>
                                </a:ln>
                              </wps:spPr>
                              <wps:bodyPr rot="0" vert="horz" wrap="square" lIns="91440" tIns="45720" rIns="91440" bIns="45720" anchor="t" anchorCtr="0" upright="1">
                                <a:noAutofit/>
                              </wps:bodyPr>
                            </wps:wsp>
                            <wps:wsp>
                              <wps:cNvPr id="55" name="Line 209"/>
                              <wps:cNvCnPr/>
                              <wps:spPr bwMode="auto">
                                <a:xfrm flipH="1">
                                  <a:off x="7450" y="2710"/>
                                  <a:ext cx="540" cy="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56" name="Line 210"/>
                              <wps:cNvCnPr/>
                              <wps:spPr bwMode="auto">
                                <a:xfrm flipH="1" flipV="1">
                                  <a:off x="7190" y="2550"/>
                                  <a:ext cx="270" cy="17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57" name="Line 211"/>
                              <wps:cNvCnPr/>
                              <wps:spPr bwMode="auto">
                                <a:xfrm flipH="1">
                                  <a:off x="6570" y="2720"/>
                                  <a:ext cx="620" cy="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58" name="Line 212"/>
                              <wps:cNvCnPr/>
                              <wps:spPr bwMode="auto">
                                <a:xfrm>
                                  <a:off x="6560" y="2430"/>
                                  <a:ext cx="0" cy="91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59" name="Line 213"/>
                              <wps:cNvCnPr/>
                              <wps:spPr bwMode="auto">
                                <a:xfrm flipH="1">
                                  <a:off x="3530" y="2590"/>
                                  <a:ext cx="3040" cy="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g:grpSp>
                          <wps:wsp>
                            <wps:cNvPr id="60" name="Text Box 214"/>
                            <wps:cNvSpPr txBox="1">
                              <a:spLocks noChangeArrowheads="1"/>
                            </wps:cNvSpPr>
                            <wps:spPr bwMode="auto">
                              <a:xfrm>
                                <a:off x="3714" y="13181"/>
                                <a:ext cx="963" cy="5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A0324" w:rsidRDefault="009A0324" w:rsidP="00D87CCD">
                                  <w:pPr>
                                    <w:rPr>
                                      <w:rFonts w:ascii="Arial" w:hAnsi="Arial" w:cs="Arial"/>
                                    </w:rPr>
                                  </w:pPr>
                                  <w:r>
                                    <w:rPr>
                                      <w:rFonts w:ascii="Arial" w:hAnsi="Arial" w:cs="Arial"/>
                                    </w:rPr>
                                    <w:t>48V 1</w:t>
                                  </w:r>
                                </w:p>
                              </w:txbxContent>
                            </wps:txbx>
                            <wps:bodyPr rot="0" vert="horz" wrap="square" lIns="91440" tIns="45720" rIns="91440" bIns="45720" anchor="t" anchorCtr="0" upright="1">
                              <a:noAutofit/>
                            </wps:bodyPr>
                          </wps:wsp>
                          <wpg:grpSp>
                            <wpg:cNvPr id="61" name="Group 215"/>
                            <wpg:cNvGrpSpPr>
                              <a:grpSpLocks/>
                            </wpg:cNvGrpSpPr>
                            <wpg:grpSpPr bwMode="auto">
                              <a:xfrm>
                                <a:off x="923" y="14494"/>
                                <a:ext cx="4052" cy="885"/>
                                <a:chOff x="3530" y="2430"/>
                                <a:chExt cx="4630" cy="910"/>
                              </a:xfrm>
                            </wpg:grpSpPr>
                            <wps:wsp>
                              <wps:cNvPr id="62" name="Rectangle 216"/>
                              <wps:cNvSpPr>
                                <a:spLocks noChangeArrowheads="1"/>
                              </wps:cNvSpPr>
                              <wps:spPr bwMode="auto">
                                <a:xfrm>
                                  <a:off x="7980" y="2600"/>
                                  <a:ext cx="180" cy="200"/>
                                </a:xfrm>
                                <a:prstGeom prst="rect">
                                  <a:avLst/>
                                </a:prstGeom>
                                <a:solidFill>
                                  <a:srgbClr val="FFFFFF"/>
                                </a:solidFill>
                                <a:ln w="19050">
                                  <a:solidFill>
                                    <a:srgbClr val="0000FF"/>
                                  </a:solidFill>
                                  <a:miter lim="800000"/>
                                  <a:headEnd/>
                                  <a:tailEnd/>
                                </a:ln>
                              </wps:spPr>
                              <wps:bodyPr rot="0" vert="horz" wrap="square" lIns="91440" tIns="45720" rIns="91440" bIns="45720" anchor="t" anchorCtr="0" upright="1">
                                <a:noAutofit/>
                              </wps:bodyPr>
                            </wps:wsp>
                            <wps:wsp>
                              <wps:cNvPr id="63" name="Line 217"/>
                              <wps:cNvCnPr/>
                              <wps:spPr bwMode="auto">
                                <a:xfrm flipH="1">
                                  <a:off x="7450" y="2710"/>
                                  <a:ext cx="540" cy="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64" name="Line 218"/>
                              <wps:cNvCnPr/>
                              <wps:spPr bwMode="auto">
                                <a:xfrm flipH="1" flipV="1">
                                  <a:off x="7190" y="2550"/>
                                  <a:ext cx="270" cy="17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65" name="Line 219"/>
                              <wps:cNvCnPr/>
                              <wps:spPr bwMode="auto">
                                <a:xfrm flipH="1">
                                  <a:off x="6570" y="2720"/>
                                  <a:ext cx="620" cy="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66" name="Line 220"/>
                              <wps:cNvCnPr/>
                              <wps:spPr bwMode="auto">
                                <a:xfrm>
                                  <a:off x="6560" y="2430"/>
                                  <a:ext cx="0" cy="91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67" name="Line 221"/>
                              <wps:cNvCnPr/>
                              <wps:spPr bwMode="auto">
                                <a:xfrm flipH="1">
                                  <a:off x="3530" y="2590"/>
                                  <a:ext cx="3040" cy="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g:grpSp>
                          <wps:wsp>
                            <wps:cNvPr id="68" name="Text Box 222"/>
                            <wps:cNvSpPr txBox="1">
                              <a:spLocks noChangeArrowheads="1"/>
                            </wps:cNvSpPr>
                            <wps:spPr bwMode="auto">
                              <a:xfrm>
                                <a:off x="3714" y="14280"/>
                                <a:ext cx="963" cy="5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A0324" w:rsidRDefault="009A0324" w:rsidP="00D87CCD">
                                  <w:pPr>
                                    <w:rPr>
                                      <w:rFonts w:ascii="Arial" w:hAnsi="Arial" w:cs="Arial"/>
                                    </w:rPr>
                                  </w:pPr>
                                  <w:r>
                                    <w:rPr>
                                      <w:rFonts w:ascii="Arial" w:hAnsi="Arial" w:cs="Arial"/>
                                    </w:rPr>
                                    <w:t>48V 2</w:t>
                                  </w:r>
                                </w:p>
                              </w:txbxContent>
                            </wps:txbx>
                            <wps:bodyPr rot="0" vert="horz" wrap="square" lIns="91440" tIns="45720" rIns="91440" bIns="45720" anchor="t" anchorCtr="0" upright="1">
                              <a:noAutofit/>
                            </wps:bodyPr>
                          </wps:wsp>
                          <wps:wsp>
                            <wps:cNvPr id="69" name="Rectangle 223"/>
                            <wps:cNvSpPr>
                              <a:spLocks noChangeArrowheads="1"/>
                            </wps:cNvSpPr>
                            <wps:spPr bwMode="auto">
                              <a:xfrm>
                                <a:off x="7355" y="9758"/>
                                <a:ext cx="2975" cy="4504"/>
                              </a:xfrm>
                              <a:prstGeom prst="rect">
                                <a:avLst/>
                              </a:prstGeom>
                              <a:solidFill>
                                <a:srgbClr val="FFFF99"/>
                              </a:solidFill>
                              <a:ln w="9525">
                                <a:solidFill>
                                  <a:srgbClr val="000000"/>
                                </a:solidFill>
                                <a:miter lim="800000"/>
                                <a:headEnd/>
                                <a:tailEnd/>
                              </a:ln>
                            </wps:spPr>
                            <wps:txbx>
                              <w:txbxContent>
                                <w:p w:rsidR="009A0324" w:rsidRDefault="009A0324" w:rsidP="00D87CCD">
                                  <w:pPr>
                                    <w:jc w:val="center"/>
                                    <w:rPr>
                                      <w:rFonts w:ascii="Arial" w:hAnsi="Arial" w:cs="Arial"/>
                                    </w:rPr>
                                  </w:pPr>
                                  <w:r>
                                    <w:rPr>
                                      <w:rFonts w:ascii="Arial" w:hAnsi="Arial" w:cs="Arial"/>
                                    </w:rPr>
                                    <w:t>Emplacement</w:t>
                                  </w:r>
                                </w:p>
                              </w:txbxContent>
                            </wps:txbx>
                            <wps:bodyPr rot="0" vert="horz" wrap="square" lIns="91440" tIns="45720" rIns="91440" bIns="45720" anchor="t" anchorCtr="0" upright="1">
                              <a:noAutofit/>
                            </wps:bodyPr>
                          </wps:wsp>
                          <wps:wsp>
                            <wps:cNvPr id="70" name="Rectangle 224"/>
                            <wps:cNvSpPr>
                              <a:spLocks noChangeArrowheads="1"/>
                            </wps:cNvSpPr>
                            <wps:spPr bwMode="auto">
                              <a:xfrm>
                                <a:off x="8307" y="11011"/>
                                <a:ext cx="1776" cy="1060"/>
                              </a:xfrm>
                              <a:prstGeom prst="rect">
                                <a:avLst/>
                              </a:prstGeom>
                              <a:solidFill>
                                <a:srgbClr val="FFFFFF"/>
                              </a:solidFill>
                              <a:ln w="9525">
                                <a:solidFill>
                                  <a:srgbClr val="000000"/>
                                </a:solidFill>
                                <a:miter lim="800000"/>
                                <a:headEnd/>
                                <a:tailEnd/>
                              </a:ln>
                            </wps:spPr>
                            <wps:txbx>
                              <w:txbxContent>
                                <w:p w:rsidR="009A0324" w:rsidRDefault="009A0324" w:rsidP="00D87CCD">
                                  <w:pPr>
                                    <w:jc w:val="center"/>
                                    <w:rPr>
                                      <w:rFonts w:ascii="Arial" w:hAnsi="Arial" w:cs="Arial"/>
                                    </w:rPr>
                                  </w:pPr>
                                  <w:r>
                                    <w:rPr>
                                      <w:rFonts w:ascii="Arial" w:hAnsi="Arial" w:cs="Arial"/>
                                    </w:rPr>
                                    <w:t>Equipement</w:t>
                                  </w:r>
                                </w:p>
                              </w:txbxContent>
                            </wps:txbx>
                            <wps:bodyPr rot="0" vert="horz" wrap="square" lIns="91440" tIns="45720" rIns="91440" bIns="45720" anchor="t" anchorCtr="0" upright="1">
                              <a:noAutofit/>
                            </wps:bodyPr>
                          </wps:wsp>
                          <wps:wsp>
                            <wps:cNvPr id="71" name="Rectangle 225"/>
                            <wps:cNvSpPr>
                              <a:spLocks noChangeArrowheads="1"/>
                            </wps:cNvSpPr>
                            <wps:spPr bwMode="auto">
                              <a:xfrm>
                                <a:off x="8298" y="12761"/>
                                <a:ext cx="1776" cy="1050"/>
                              </a:xfrm>
                              <a:prstGeom prst="rect">
                                <a:avLst/>
                              </a:prstGeom>
                              <a:solidFill>
                                <a:srgbClr val="FFFFFF"/>
                              </a:solidFill>
                              <a:ln w="9525">
                                <a:solidFill>
                                  <a:srgbClr val="000000"/>
                                </a:solidFill>
                                <a:miter lim="800000"/>
                                <a:headEnd/>
                                <a:tailEnd/>
                              </a:ln>
                            </wps:spPr>
                            <wps:txbx>
                              <w:txbxContent>
                                <w:p w:rsidR="009A0324" w:rsidRDefault="009A0324" w:rsidP="00D87CCD">
                                  <w:pPr>
                                    <w:jc w:val="center"/>
                                    <w:rPr>
                                      <w:rFonts w:ascii="Arial" w:hAnsi="Arial" w:cs="Arial"/>
                                    </w:rPr>
                                  </w:pPr>
                                  <w:r>
                                    <w:rPr>
                                      <w:rFonts w:ascii="Arial" w:hAnsi="Arial" w:cs="Arial"/>
                                    </w:rPr>
                                    <w:t>Equipement</w:t>
                                  </w:r>
                                </w:p>
                              </w:txbxContent>
                            </wps:txbx>
                            <wps:bodyPr rot="0" vert="horz" wrap="square" lIns="91440" tIns="45720" rIns="91440" bIns="45720" anchor="t" anchorCtr="0" upright="1">
                              <a:noAutofit/>
                            </wps:bodyPr>
                          </wps:wsp>
                          <wps:wsp>
                            <wps:cNvPr id="72" name="Rectangle 226"/>
                            <wps:cNvSpPr>
                              <a:spLocks noChangeArrowheads="1"/>
                            </wps:cNvSpPr>
                            <wps:spPr bwMode="auto">
                              <a:xfrm>
                                <a:off x="7495" y="11052"/>
                                <a:ext cx="157" cy="195"/>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73" name="Rectangle 227"/>
                            <wps:cNvSpPr>
                              <a:spLocks noChangeArrowheads="1"/>
                            </wps:cNvSpPr>
                            <wps:spPr bwMode="auto">
                              <a:xfrm>
                                <a:off x="7504" y="11616"/>
                                <a:ext cx="157" cy="195"/>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74" name="Rectangle 228"/>
                            <wps:cNvSpPr>
                              <a:spLocks noChangeArrowheads="1"/>
                            </wps:cNvSpPr>
                            <wps:spPr bwMode="auto">
                              <a:xfrm>
                                <a:off x="7495" y="12811"/>
                                <a:ext cx="157" cy="195"/>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75" name="Rectangle 229"/>
                            <wps:cNvSpPr>
                              <a:spLocks noChangeArrowheads="1"/>
                            </wps:cNvSpPr>
                            <wps:spPr bwMode="auto">
                              <a:xfrm>
                                <a:off x="7495" y="13337"/>
                                <a:ext cx="157" cy="194"/>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76" name="Freeform 230"/>
                            <wps:cNvSpPr>
                              <a:spLocks/>
                            </wps:cNvSpPr>
                            <wps:spPr bwMode="auto">
                              <a:xfrm>
                                <a:off x="4983" y="10896"/>
                                <a:ext cx="2562" cy="251"/>
                              </a:xfrm>
                              <a:custGeom>
                                <a:avLst/>
                                <a:gdLst>
                                  <a:gd name="T0" fmla="*/ 0 w 2562"/>
                                  <a:gd name="T1" fmla="*/ 0 h 251"/>
                                  <a:gd name="T2" fmla="*/ 665 w 2562"/>
                                  <a:gd name="T3" fmla="*/ 117 h 251"/>
                                  <a:gd name="T4" fmla="*/ 1242 w 2562"/>
                                  <a:gd name="T5" fmla="*/ 174 h 251"/>
                                  <a:gd name="T6" fmla="*/ 1767 w 2562"/>
                                  <a:gd name="T7" fmla="*/ 219 h 251"/>
                                  <a:gd name="T8" fmla="*/ 2172 w 2562"/>
                                  <a:gd name="T9" fmla="*/ 249 h 251"/>
                                  <a:gd name="T10" fmla="*/ 2562 w 2562"/>
                                  <a:gd name="T11" fmla="*/ 234 h 251"/>
                                </a:gdLst>
                                <a:ahLst/>
                                <a:cxnLst>
                                  <a:cxn ang="0">
                                    <a:pos x="T0" y="T1"/>
                                  </a:cxn>
                                  <a:cxn ang="0">
                                    <a:pos x="T2" y="T3"/>
                                  </a:cxn>
                                  <a:cxn ang="0">
                                    <a:pos x="T4" y="T5"/>
                                  </a:cxn>
                                  <a:cxn ang="0">
                                    <a:pos x="T6" y="T7"/>
                                  </a:cxn>
                                  <a:cxn ang="0">
                                    <a:pos x="T8" y="T9"/>
                                  </a:cxn>
                                  <a:cxn ang="0">
                                    <a:pos x="T10" y="T11"/>
                                  </a:cxn>
                                </a:cxnLst>
                                <a:rect l="0" t="0" r="r" b="b"/>
                                <a:pathLst>
                                  <a:path w="2562" h="251">
                                    <a:moveTo>
                                      <a:pt x="0" y="0"/>
                                    </a:moveTo>
                                    <a:cubicBezTo>
                                      <a:pt x="111" y="19"/>
                                      <a:pt x="458" y="88"/>
                                      <a:pt x="665" y="117"/>
                                    </a:cubicBezTo>
                                    <a:cubicBezTo>
                                      <a:pt x="872" y="146"/>
                                      <a:pt x="1058" y="157"/>
                                      <a:pt x="1242" y="174"/>
                                    </a:cubicBezTo>
                                    <a:cubicBezTo>
                                      <a:pt x="1426" y="191"/>
                                      <a:pt x="1612" y="207"/>
                                      <a:pt x="1767" y="219"/>
                                    </a:cubicBezTo>
                                    <a:cubicBezTo>
                                      <a:pt x="1922" y="231"/>
                                      <a:pt x="2040" y="247"/>
                                      <a:pt x="2172" y="249"/>
                                    </a:cubicBezTo>
                                    <a:cubicBezTo>
                                      <a:pt x="2304" y="251"/>
                                      <a:pt x="2481" y="237"/>
                                      <a:pt x="2562" y="234"/>
                                    </a:cubicBezTo>
                                  </a:path>
                                </a:pathLst>
                              </a:custGeom>
                              <a:noFill/>
                              <a:ln w="19050">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7" name="Freeform 231"/>
                            <wps:cNvSpPr>
                              <a:spLocks/>
                            </wps:cNvSpPr>
                            <wps:spPr bwMode="auto">
                              <a:xfrm>
                                <a:off x="4957" y="11695"/>
                                <a:ext cx="2558" cy="270"/>
                              </a:xfrm>
                              <a:custGeom>
                                <a:avLst/>
                                <a:gdLst>
                                  <a:gd name="T0" fmla="*/ 0 w 2558"/>
                                  <a:gd name="T1" fmla="*/ 261 h 270"/>
                                  <a:gd name="T2" fmla="*/ 533 w 2558"/>
                                  <a:gd name="T3" fmla="*/ 245 h 270"/>
                                  <a:gd name="T4" fmla="*/ 1013 w 2558"/>
                                  <a:gd name="T5" fmla="*/ 110 h 270"/>
                                  <a:gd name="T6" fmla="*/ 1643 w 2558"/>
                                  <a:gd name="T7" fmla="*/ 50 h 270"/>
                                  <a:gd name="T8" fmla="*/ 1988 w 2558"/>
                                  <a:gd name="T9" fmla="*/ 5 h 270"/>
                                  <a:gd name="T10" fmla="*/ 2558 w 2558"/>
                                  <a:gd name="T11" fmla="*/ 20 h 270"/>
                                </a:gdLst>
                                <a:ahLst/>
                                <a:cxnLst>
                                  <a:cxn ang="0">
                                    <a:pos x="T0" y="T1"/>
                                  </a:cxn>
                                  <a:cxn ang="0">
                                    <a:pos x="T2" y="T3"/>
                                  </a:cxn>
                                  <a:cxn ang="0">
                                    <a:pos x="T4" y="T5"/>
                                  </a:cxn>
                                  <a:cxn ang="0">
                                    <a:pos x="T6" y="T7"/>
                                  </a:cxn>
                                  <a:cxn ang="0">
                                    <a:pos x="T8" y="T9"/>
                                  </a:cxn>
                                  <a:cxn ang="0">
                                    <a:pos x="T10" y="T11"/>
                                  </a:cxn>
                                </a:cxnLst>
                                <a:rect l="0" t="0" r="r" b="b"/>
                                <a:pathLst>
                                  <a:path w="2558" h="270">
                                    <a:moveTo>
                                      <a:pt x="0" y="261"/>
                                    </a:moveTo>
                                    <a:cubicBezTo>
                                      <a:pt x="89" y="258"/>
                                      <a:pt x="364" y="270"/>
                                      <a:pt x="533" y="245"/>
                                    </a:cubicBezTo>
                                    <a:cubicBezTo>
                                      <a:pt x="702" y="220"/>
                                      <a:pt x="828" y="142"/>
                                      <a:pt x="1013" y="110"/>
                                    </a:cubicBezTo>
                                    <a:cubicBezTo>
                                      <a:pt x="1198" y="78"/>
                                      <a:pt x="1481" y="67"/>
                                      <a:pt x="1643" y="50"/>
                                    </a:cubicBezTo>
                                    <a:cubicBezTo>
                                      <a:pt x="1805" y="33"/>
                                      <a:pt x="1836" y="10"/>
                                      <a:pt x="1988" y="5"/>
                                    </a:cubicBezTo>
                                    <a:cubicBezTo>
                                      <a:pt x="2140" y="0"/>
                                      <a:pt x="2439" y="17"/>
                                      <a:pt x="2558" y="20"/>
                                    </a:cubicBezTo>
                                  </a:path>
                                </a:pathLst>
                              </a:custGeom>
                              <a:noFill/>
                              <a:ln w="19050">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8" name="Line 232"/>
                            <wps:cNvCnPr/>
                            <wps:spPr bwMode="auto">
                              <a:xfrm>
                                <a:off x="7670" y="11159"/>
                                <a:ext cx="639" cy="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79" name="Line 233"/>
                            <wps:cNvCnPr/>
                            <wps:spPr bwMode="auto">
                              <a:xfrm>
                                <a:off x="7670" y="11723"/>
                                <a:ext cx="639" cy="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80" name="Freeform 234"/>
                            <wps:cNvSpPr>
                              <a:spLocks/>
                            </wps:cNvSpPr>
                            <wps:spPr bwMode="auto">
                              <a:xfrm>
                                <a:off x="4966" y="12864"/>
                                <a:ext cx="2538" cy="806"/>
                              </a:xfrm>
                              <a:custGeom>
                                <a:avLst/>
                                <a:gdLst>
                                  <a:gd name="T0" fmla="*/ 0 w 2900"/>
                                  <a:gd name="T1" fmla="*/ 826 h 829"/>
                                  <a:gd name="T2" fmla="*/ 600 w 2900"/>
                                  <a:gd name="T3" fmla="*/ 796 h 829"/>
                                  <a:gd name="T4" fmla="*/ 1320 w 2900"/>
                                  <a:gd name="T5" fmla="*/ 626 h 829"/>
                                  <a:gd name="T6" fmla="*/ 2020 w 2900"/>
                                  <a:gd name="T7" fmla="*/ 226 h 829"/>
                                  <a:gd name="T8" fmla="*/ 2530 w 2900"/>
                                  <a:gd name="T9" fmla="*/ 34 h 829"/>
                                  <a:gd name="T10" fmla="*/ 2900 w 2900"/>
                                  <a:gd name="T11" fmla="*/ 24 h 829"/>
                                </a:gdLst>
                                <a:ahLst/>
                                <a:cxnLst>
                                  <a:cxn ang="0">
                                    <a:pos x="T0" y="T1"/>
                                  </a:cxn>
                                  <a:cxn ang="0">
                                    <a:pos x="T2" y="T3"/>
                                  </a:cxn>
                                  <a:cxn ang="0">
                                    <a:pos x="T4" y="T5"/>
                                  </a:cxn>
                                  <a:cxn ang="0">
                                    <a:pos x="T6" y="T7"/>
                                  </a:cxn>
                                  <a:cxn ang="0">
                                    <a:pos x="T8" y="T9"/>
                                  </a:cxn>
                                  <a:cxn ang="0">
                                    <a:pos x="T10" y="T11"/>
                                  </a:cxn>
                                </a:cxnLst>
                                <a:rect l="0" t="0" r="r" b="b"/>
                                <a:pathLst>
                                  <a:path w="2900" h="829">
                                    <a:moveTo>
                                      <a:pt x="0" y="826"/>
                                    </a:moveTo>
                                    <a:cubicBezTo>
                                      <a:pt x="100" y="821"/>
                                      <a:pt x="380" y="829"/>
                                      <a:pt x="600" y="796"/>
                                    </a:cubicBezTo>
                                    <a:cubicBezTo>
                                      <a:pt x="820" y="763"/>
                                      <a:pt x="1083" y="721"/>
                                      <a:pt x="1320" y="626"/>
                                    </a:cubicBezTo>
                                    <a:cubicBezTo>
                                      <a:pt x="1557" y="531"/>
                                      <a:pt x="1818" y="325"/>
                                      <a:pt x="2020" y="226"/>
                                    </a:cubicBezTo>
                                    <a:cubicBezTo>
                                      <a:pt x="2222" y="127"/>
                                      <a:pt x="2383" y="68"/>
                                      <a:pt x="2530" y="34"/>
                                    </a:cubicBezTo>
                                    <a:cubicBezTo>
                                      <a:pt x="2677" y="0"/>
                                      <a:pt x="2823" y="26"/>
                                      <a:pt x="2900" y="24"/>
                                    </a:cubicBezTo>
                                  </a:path>
                                </a:pathLst>
                              </a:custGeom>
                              <a:noFill/>
                              <a:ln w="19050">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1" name="Freeform 235"/>
                            <wps:cNvSpPr>
                              <a:spLocks/>
                            </wps:cNvSpPr>
                            <wps:spPr bwMode="auto">
                              <a:xfrm>
                                <a:off x="4983" y="13425"/>
                                <a:ext cx="2521" cy="1331"/>
                              </a:xfrm>
                              <a:custGeom>
                                <a:avLst/>
                                <a:gdLst>
                                  <a:gd name="T0" fmla="*/ 0 w 2880"/>
                                  <a:gd name="T1" fmla="*/ 1369 h 1369"/>
                                  <a:gd name="T2" fmla="*/ 700 w 2880"/>
                                  <a:gd name="T3" fmla="*/ 1299 h 1369"/>
                                  <a:gd name="T4" fmla="*/ 1290 w 2880"/>
                                  <a:gd name="T5" fmla="*/ 1019 h 1369"/>
                                  <a:gd name="T6" fmla="*/ 1890 w 2880"/>
                                  <a:gd name="T7" fmla="*/ 359 h 1369"/>
                                  <a:gd name="T8" fmla="*/ 2400 w 2880"/>
                                  <a:gd name="T9" fmla="*/ 57 h 1369"/>
                                  <a:gd name="T10" fmla="*/ 2880 w 2880"/>
                                  <a:gd name="T11" fmla="*/ 17 h 1369"/>
                                </a:gdLst>
                                <a:ahLst/>
                                <a:cxnLst>
                                  <a:cxn ang="0">
                                    <a:pos x="T0" y="T1"/>
                                  </a:cxn>
                                  <a:cxn ang="0">
                                    <a:pos x="T2" y="T3"/>
                                  </a:cxn>
                                  <a:cxn ang="0">
                                    <a:pos x="T4" y="T5"/>
                                  </a:cxn>
                                  <a:cxn ang="0">
                                    <a:pos x="T6" y="T7"/>
                                  </a:cxn>
                                  <a:cxn ang="0">
                                    <a:pos x="T8" y="T9"/>
                                  </a:cxn>
                                  <a:cxn ang="0">
                                    <a:pos x="T10" y="T11"/>
                                  </a:cxn>
                                </a:cxnLst>
                                <a:rect l="0" t="0" r="r" b="b"/>
                                <a:pathLst>
                                  <a:path w="2880" h="1369">
                                    <a:moveTo>
                                      <a:pt x="0" y="1369"/>
                                    </a:moveTo>
                                    <a:cubicBezTo>
                                      <a:pt x="117" y="1357"/>
                                      <a:pt x="485" y="1357"/>
                                      <a:pt x="700" y="1299"/>
                                    </a:cubicBezTo>
                                    <a:cubicBezTo>
                                      <a:pt x="915" y="1241"/>
                                      <a:pt x="1092" y="1176"/>
                                      <a:pt x="1290" y="1019"/>
                                    </a:cubicBezTo>
                                    <a:cubicBezTo>
                                      <a:pt x="1488" y="862"/>
                                      <a:pt x="1705" y="519"/>
                                      <a:pt x="1890" y="359"/>
                                    </a:cubicBezTo>
                                    <a:cubicBezTo>
                                      <a:pt x="2075" y="199"/>
                                      <a:pt x="2235" y="114"/>
                                      <a:pt x="2400" y="57"/>
                                    </a:cubicBezTo>
                                    <a:cubicBezTo>
                                      <a:pt x="2565" y="0"/>
                                      <a:pt x="2780" y="25"/>
                                      <a:pt x="2880" y="17"/>
                                    </a:cubicBezTo>
                                  </a:path>
                                </a:pathLst>
                              </a:custGeom>
                              <a:noFill/>
                              <a:ln w="19050">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2" name="Line 236"/>
                            <wps:cNvCnPr/>
                            <wps:spPr bwMode="auto">
                              <a:xfrm>
                                <a:off x="7661" y="12918"/>
                                <a:ext cx="639" cy="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83" name="Line 237"/>
                            <wps:cNvCnPr/>
                            <wps:spPr bwMode="auto">
                              <a:xfrm>
                                <a:off x="7661" y="13453"/>
                                <a:ext cx="639" cy="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84" name="Text Box 238"/>
                            <wps:cNvSpPr txBox="1">
                              <a:spLocks noChangeArrowheads="1"/>
                            </wps:cNvSpPr>
                            <wps:spPr bwMode="auto">
                              <a:xfrm>
                                <a:off x="5160" y="9586"/>
                                <a:ext cx="2432" cy="6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A0324" w:rsidRDefault="009A0324" w:rsidP="00D87CCD">
                                  <w:pPr>
                                    <w:rPr>
                                      <w:rFonts w:ascii="Arial" w:hAnsi="Arial" w:cs="Arial"/>
                                    </w:rPr>
                                  </w:pPr>
                                  <w:r>
                                    <w:rPr>
                                      <w:rFonts w:ascii="Arial" w:hAnsi="Arial" w:cs="Arial"/>
                                    </w:rPr>
                                    <w:t>Départ énergie n°1</w:t>
                                  </w:r>
                                </w:p>
                              </w:txbxContent>
                            </wps:txbx>
                            <wps:bodyPr rot="0" vert="horz" wrap="square" lIns="91440" tIns="45720" rIns="91440" bIns="45720" anchor="t" anchorCtr="0" upright="1">
                              <a:noAutofit/>
                            </wps:bodyPr>
                          </wps:wsp>
                          <wps:wsp>
                            <wps:cNvPr id="85" name="Text Box 239"/>
                            <wps:cNvSpPr txBox="1">
                              <a:spLocks noChangeArrowheads="1"/>
                            </wps:cNvSpPr>
                            <wps:spPr bwMode="auto">
                              <a:xfrm>
                                <a:off x="5145" y="12555"/>
                                <a:ext cx="2432" cy="4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A0324" w:rsidRDefault="009A0324" w:rsidP="00D87CCD">
                                  <w:pPr>
                                    <w:rPr>
                                      <w:rFonts w:ascii="Arial" w:hAnsi="Arial" w:cs="Arial"/>
                                    </w:rPr>
                                  </w:pPr>
                                  <w:r>
                                    <w:rPr>
                                      <w:rFonts w:ascii="Arial" w:hAnsi="Arial" w:cs="Arial"/>
                                    </w:rPr>
                                    <w:t>Départ énergie n°2</w:t>
                                  </w:r>
                                </w:p>
                              </w:txbxContent>
                            </wps:txbx>
                            <wps:bodyPr rot="0" vert="horz" wrap="square" lIns="91440" tIns="45720" rIns="91440" bIns="45720" anchor="t" anchorCtr="0" upright="1">
                              <a:noAutofit/>
                            </wps:bodyPr>
                          </wps:wsp>
                          <wps:wsp>
                            <wps:cNvPr id="86" name="Line 240"/>
                            <wps:cNvCnPr/>
                            <wps:spPr bwMode="auto">
                              <a:xfrm flipH="1">
                                <a:off x="5122" y="10070"/>
                                <a:ext cx="915" cy="702"/>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7" name="Line 241"/>
                            <wps:cNvCnPr/>
                            <wps:spPr bwMode="auto">
                              <a:xfrm flipH="1">
                                <a:off x="5132" y="12903"/>
                                <a:ext cx="903" cy="63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8" name="Rectangle 242"/>
                            <wps:cNvSpPr>
                              <a:spLocks noChangeArrowheads="1"/>
                            </wps:cNvSpPr>
                            <wps:spPr bwMode="auto">
                              <a:xfrm>
                                <a:off x="7495" y="11295"/>
                                <a:ext cx="157" cy="195"/>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89" name="Line 243"/>
                            <wps:cNvCnPr/>
                            <wps:spPr bwMode="auto">
                              <a:xfrm>
                                <a:off x="7644" y="11402"/>
                                <a:ext cx="665"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90" name="Rectangle 244"/>
                            <wps:cNvSpPr>
                              <a:spLocks noChangeArrowheads="1"/>
                            </wps:cNvSpPr>
                            <wps:spPr bwMode="auto">
                              <a:xfrm>
                                <a:off x="7504" y="11850"/>
                                <a:ext cx="157" cy="194"/>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91" name="Line 245"/>
                            <wps:cNvCnPr/>
                            <wps:spPr bwMode="auto">
                              <a:xfrm>
                                <a:off x="7652" y="11957"/>
                                <a:ext cx="665"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92" name="Freeform 246"/>
                            <wps:cNvSpPr>
                              <a:spLocks/>
                            </wps:cNvSpPr>
                            <wps:spPr bwMode="auto">
                              <a:xfrm>
                                <a:off x="5053" y="11129"/>
                                <a:ext cx="2462" cy="276"/>
                              </a:xfrm>
                              <a:custGeom>
                                <a:avLst/>
                                <a:gdLst>
                                  <a:gd name="T0" fmla="*/ 0 w 2462"/>
                                  <a:gd name="T1" fmla="*/ 0 h 276"/>
                                  <a:gd name="T2" fmla="*/ 665 w 2462"/>
                                  <a:gd name="T3" fmla="*/ 117 h 276"/>
                                  <a:gd name="T4" fmla="*/ 1262 w 2462"/>
                                  <a:gd name="T5" fmla="*/ 181 h 276"/>
                                  <a:gd name="T6" fmla="*/ 1727 w 2462"/>
                                  <a:gd name="T7" fmla="*/ 241 h 276"/>
                                  <a:gd name="T8" fmla="*/ 2147 w 2462"/>
                                  <a:gd name="T9" fmla="*/ 271 h 276"/>
                                  <a:gd name="T10" fmla="*/ 2462 w 2462"/>
                                  <a:gd name="T11" fmla="*/ 271 h 276"/>
                                </a:gdLst>
                                <a:ahLst/>
                                <a:cxnLst>
                                  <a:cxn ang="0">
                                    <a:pos x="T0" y="T1"/>
                                  </a:cxn>
                                  <a:cxn ang="0">
                                    <a:pos x="T2" y="T3"/>
                                  </a:cxn>
                                  <a:cxn ang="0">
                                    <a:pos x="T4" y="T5"/>
                                  </a:cxn>
                                  <a:cxn ang="0">
                                    <a:pos x="T6" y="T7"/>
                                  </a:cxn>
                                  <a:cxn ang="0">
                                    <a:pos x="T8" y="T9"/>
                                  </a:cxn>
                                  <a:cxn ang="0">
                                    <a:pos x="T10" y="T11"/>
                                  </a:cxn>
                                </a:cxnLst>
                                <a:rect l="0" t="0" r="r" b="b"/>
                                <a:pathLst>
                                  <a:path w="2462" h="276">
                                    <a:moveTo>
                                      <a:pt x="0" y="0"/>
                                    </a:moveTo>
                                    <a:cubicBezTo>
                                      <a:pt x="111" y="19"/>
                                      <a:pt x="455" y="87"/>
                                      <a:pt x="665" y="117"/>
                                    </a:cubicBezTo>
                                    <a:cubicBezTo>
                                      <a:pt x="875" y="147"/>
                                      <a:pt x="1085" y="160"/>
                                      <a:pt x="1262" y="181"/>
                                    </a:cubicBezTo>
                                    <a:cubicBezTo>
                                      <a:pt x="1439" y="202"/>
                                      <a:pt x="1580" y="226"/>
                                      <a:pt x="1727" y="241"/>
                                    </a:cubicBezTo>
                                    <a:cubicBezTo>
                                      <a:pt x="1874" y="256"/>
                                      <a:pt x="2025" y="266"/>
                                      <a:pt x="2147" y="271"/>
                                    </a:cubicBezTo>
                                    <a:cubicBezTo>
                                      <a:pt x="2269" y="276"/>
                                      <a:pt x="2397" y="271"/>
                                      <a:pt x="2462" y="271"/>
                                    </a:cubicBez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3" name="Freeform 247"/>
                            <wps:cNvSpPr>
                              <a:spLocks/>
                            </wps:cNvSpPr>
                            <wps:spPr bwMode="auto">
                              <a:xfrm>
                                <a:off x="5088" y="11955"/>
                                <a:ext cx="2412" cy="247"/>
                              </a:xfrm>
                              <a:custGeom>
                                <a:avLst/>
                                <a:gdLst>
                                  <a:gd name="T0" fmla="*/ 0 w 2412"/>
                                  <a:gd name="T1" fmla="*/ 222 h 247"/>
                                  <a:gd name="T2" fmla="*/ 507 w 2412"/>
                                  <a:gd name="T3" fmla="*/ 225 h 247"/>
                                  <a:gd name="T4" fmla="*/ 1197 w 2412"/>
                                  <a:gd name="T5" fmla="*/ 90 h 247"/>
                                  <a:gd name="T6" fmla="*/ 1632 w 2412"/>
                                  <a:gd name="T7" fmla="*/ 60 h 247"/>
                                  <a:gd name="T8" fmla="*/ 1992 w 2412"/>
                                  <a:gd name="T9" fmla="*/ 30 h 247"/>
                                  <a:gd name="T10" fmla="*/ 2412 w 2412"/>
                                  <a:gd name="T11" fmla="*/ 0 h 247"/>
                                </a:gdLst>
                                <a:ahLst/>
                                <a:cxnLst>
                                  <a:cxn ang="0">
                                    <a:pos x="T0" y="T1"/>
                                  </a:cxn>
                                  <a:cxn ang="0">
                                    <a:pos x="T2" y="T3"/>
                                  </a:cxn>
                                  <a:cxn ang="0">
                                    <a:pos x="T4" y="T5"/>
                                  </a:cxn>
                                  <a:cxn ang="0">
                                    <a:pos x="T6" y="T7"/>
                                  </a:cxn>
                                  <a:cxn ang="0">
                                    <a:pos x="T8" y="T9"/>
                                  </a:cxn>
                                  <a:cxn ang="0">
                                    <a:pos x="T10" y="T11"/>
                                  </a:cxn>
                                </a:cxnLst>
                                <a:rect l="0" t="0" r="r" b="b"/>
                                <a:pathLst>
                                  <a:path w="2412" h="247">
                                    <a:moveTo>
                                      <a:pt x="0" y="222"/>
                                    </a:moveTo>
                                    <a:cubicBezTo>
                                      <a:pt x="84" y="222"/>
                                      <a:pt x="308" y="247"/>
                                      <a:pt x="507" y="225"/>
                                    </a:cubicBezTo>
                                    <a:cubicBezTo>
                                      <a:pt x="706" y="203"/>
                                      <a:pt x="1010" y="117"/>
                                      <a:pt x="1197" y="90"/>
                                    </a:cubicBezTo>
                                    <a:cubicBezTo>
                                      <a:pt x="1384" y="63"/>
                                      <a:pt x="1500" y="70"/>
                                      <a:pt x="1632" y="60"/>
                                    </a:cubicBezTo>
                                    <a:cubicBezTo>
                                      <a:pt x="1764" y="50"/>
                                      <a:pt x="1862" y="40"/>
                                      <a:pt x="1992" y="30"/>
                                    </a:cubicBezTo>
                                    <a:cubicBezTo>
                                      <a:pt x="2122" y="20"/>
                                      <a:pt x="2325" y="6"/>
                                      <a:pt x="2412" y="0"/>
                                    </a:cubicBez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4" name="Rectangle 248"/>
                            <wps:cNvSpPr>
                              <a:spLocks noChangeArrowheads="1"/>
                            </wps:cNvSpPr>
                            <wps:spPr bwMode="auto">
                              <a:xfrm>
                                <a:off x="7495" y="13045"/>
                                <a:ext cx="157" cy="194"/>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95" name="Line 249"/>
                            <wps:cNvCnPr/>
                            <wps:spPr bwMode="auto">
                              <a:xfrm>
                                <a:off x="7644" y="13152"/>
                                <a:ext cx="665"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96" name="Rectangle 250"/>
                            <wps:cNvSpPr>
                              <a:spLocks noChangeArrowheads="1"/>
                            </wps:cNvSpPr>
                            <wps:spPr bwMode="auto">
                              <a:xfrm>
                                <a:off x="7485" y="13582"/>
                                <a:ext cx="158" cy="194"/>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97" name="Line 251"/>
                            <wps:cNvCnPr/>
                            <wps:spPr bwMode="auto">
                              <a:xfrm>
                                <a:off x="7634" y="13689"/>
                                <a:ext cx="665"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98" name="Freeform 252"/>
                            <wps:cNvSpPr>
                              <a:spLocks/>
                            </wps:cNvSpPr>
                            <wps:spPr bwMode="auto">
                              <a:xfrm>
                                <a:off x="5045" y="13136"/>
                                <a:ext cx="2432" cy="787"/>
                              </a:xfrm>
                              <a:custGeom>
                                <a:avLst/>
                                <a:gdLst>
                                  <a:gd name="T0" fmla="*/ 0 w 2780"/>
                                  <a:gd name="T1" fmla="*/ 806 h 809"/>
                                  <a:gd name="T2" fmla="*/ 600 w 2780"/>
                                  <a:gd name="T3" fmla="*/ 776 h 809"/>
                                  <a:gd name="T4" fmla="*/ 1320 w 2780"/>
                                  <a:gd name="T5" fmla="*/ 606 h 809"/>
                                  <a:gd name="T6" fmla="*/ 2020 w 2780"/>
                                  <a:gd name="T7" fmla="*/ 206 h 809"/>
                                  <a:gd name="T8" fmla="*/ 2450 w 2780"/>
                                  <a:gd name="T9" fmla="*/ 34 h 809"/>
                                  <a:gd name="T10" fmla="*/ 2780 w 2780"/>
                                  <a:gd name="T11" fmla="*/ 4 h 809"/>
                                </a:gdLst>
                                <a:ahLst/>
                                <a:cxnLst>
                                  <a:cxn ang="0">
                                    <a:pos x="T0" y="T1"/>
                                  </a:cxn>
                                  <a:cxn ang="0">
                                    <a:pos x="T2" y="T3"/>
                                  </a:cxn>
                                  <a:cxn ang="0">
                                    <a:pos x="T4" y="T5"/>
                                  </a:cxn>
                                  <a:cxn ang="0">
                                    <a:pos x="T6" y="T7"/>
                                  </a:cxn>
                                  <a:cxn ang="0">
                                    <a:pos x="T8" y="T9"/>
                                  </a:cxn>
                                  <a:cxn ang="0">
                                    <a:pos x="T10" y="T11"/>
                                  </a:cxn>
                                </a:cxnLst>
                                <a:rect l="0" t="0" r="r" b="b"/>
                                <a:pathLst>
                                  <a:path w="2780" h="809">
                                    <a:moveTo>
                                      <a:pt x="0" y="806"/>
                                    </a:moveTo>
                                    <a:cubicBezTo>
                                      <a:pt x="100" y="801"/>
                                      <a:pt x="380" y="809"/>
                                      <a:pt x="600" y="776"/>
                                    </a:cubicBezTo>
                                    <a:cubicBezTo>
                                      <a:pt x="820" y="743"/>
                                      <a:pt x="1083" y="701"/>
                                      <a:pt x="1320" y="606"/>
                                    </a:cubicBezTo>
                                    <a:cubicBezTo>
                                      <a:pt x="1557" y="511"/>
                                      <a:pt x="1832" y="301"/>
                                      <a:pt x="2020" y="206"/>
                                    </a:cubicBezTo>
                                    <a:cubicBezTo>
                                      <a:pt x="2208" y="111"/>
                                      <a:pt x="2323" y="68"/>
                                      <a:pt x="2450" y="34"/>
                                    </a:cubicBezTo>
                                    <a:cubicBezTo>
                                      <a:pt x="2577" y="0"/>
                                      <a:pt x="2711" y="10"/>
                                      <a:pt x="2780" y="4"/>
                                    </a:cubicBez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9" name="Freeform 253"/>
                            <wps:cNvSpPr>
                              <a:spLocks/>
                            </wps:cNvSpPr>
                            <wps:spPr bwMode="auto">
                              <a:xfrm>
                                <a:off x="5053" y="13685"/>
                                <a:ext cx="2433" cy="1295"/>
                              </a:xfrm>
                              <a:custGeom>
                                <a:avLst/>
                                <a:gdLst>
                                  <a:gd name="T0" fmla="*/ 0 w 2780"/>
                                  <a:gd name="T1" fmla="*/ 1332 h 1332"/>
                                  <a:gd name="T2" fmla="*/ 700 w 2780"/>
                                  <a:gd name="T3" fmla="*/ 1262 h 1332"/>
                                  <a:gd name="T4" fmla="*/ 1290 w 2780"/>
                                  <a:gd name="T5" fmla="*/ 982 h 1332"/>
                                  <a:gd name="T6" fmla="*/ 1890 w 2780"/>
                                  <a:gd name="T7" fmla="*/ 322 h 1332"/>
                                  <a:gd name="T8" fmla="*/ 2430 w 2780"/>
                                  <a:gd name="T9" fmla="*/ 50 h 1332"/>
                                  <a:gd name="T10" fmla="*/ 2780 w 2780"/>
                                  <a:gd name="T11" fmla="*/ 20 h 1332"/>
                                </a:gdLst>
                                <a:ahLst/>
                                <a:cxnLst>
                                  <a:cxn ang="0">
                                    <a:pos x="T0" y="T1"/>
                                  </a:cxn>
                                  <a:cxn ang="0">
                                    <a:pos x="T2" y="T3"/>
                                  </a:cxn>
                                  <a:cxn ang="0">
                                    <a:pos x="T4" y="T5"/>
                                  </a:cxn>
                                  <a:cxn ang="0">
                                    <a:pos x="T6" y="T7"/>
                                  </a:cxn>
                                  <a:cxn ang="0">
                                    <a:pos x="T8" y="T9"/>
                                  </a:cxn>
                                  <a:cxn ang="0">
                                    <a:pos x="T10" y="T11"/>
                                  </a:cxn>
                                </a:cxnLst>
                                <a:rect l="0" t="0" r="r" b="b"/>
                                <a:pathLst>
                                  <a:path w="2780" h="1332">
                                    <a:moveTo>
                                      <a:pt x="0" y="1332"/>
                                    </a:moveTo>
                                    <a:cubicBezTo>
                                      <a:pt x="117" y="1320"/>
                                      <a:pt x="485" y="1320"/>
                                      <a:pt x="700" y="1262"/>
                                    </a:cubicBezTo>
                                    <a:cubicBezTo>
                                      <a:pt x="915" y="1204"/>
                                      <a:pt x="1092" y="1139"/>
                                      <a:pt x="1290" y="982"/>
                                    </a:cubicBezTo>
                                    <a:cubicBezTo>
                                      <a:pt x="1488" y="825"/>
                                      <a:pt x="1700" y="477"/>
                                      <a:pt x="1890" y="322"/>
                                    </a:cubicBezTo>
                                    <a:cubicBezTo>
                                      <a:pt x="2080" y="167"/>
                                      <a:pt x="2282" y="100"/>
                                      <a:pt x="2430" y="50"/>
                                    </a:cubicBezTo>
                                    <a:cubicBezTo>
                                      <a:pt x="2578" y="0"/>
                                      <a:pt x="2707" y="26"/>
                                      <a:pt x="2780" y="20"/>
                                    </a:cubicBez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0" name="Group 254"/>
                          <wpg:cNvGrpSpPr>
                            <a:grpSpLocks/>
                          </wpg:cNvGrpSpPr>
                          <wpg:grpSpPr bwMode="auto">
                            <a:xfrm>
                              <a:off x="984" y="10857"/>
                              <a:ext cx="4096" cy="4745"/>
                              <a:chOff x="984" y="10857"/>
                              <a:chExt cx="4096" cy="4745"/>
                            </a:xfrm>
                          </wpg:grpSpPr>
                          <wpg:grpSp>
                            <wpg:cNvPr id="101" name="Group 255"/>
                            <wpg:cNvGrpSpPr>
                              <a:grpSpLocks/>
                            </wpg:cNvGrpSpPr>
                            <wpg:grpSpPr bwMode="auto">
                              <a:xfrm>
                                <a:off x="1010" y="10857"/>
                                <a:ext cx="4052" cy="885"/>
                                <a:chOff x="3530" y="2430"/>
                                <a:chExt cx="4630" cy="910"/>
                              </a:xfrm>
                            </wpg:grpSpPr>
                            <wps:wsp>
                              <wps:cNvPr id="102" name="Rectangle 256"/>
                              <wps:cNvSpPr>
                                <a:spLocks noChangeArrowheads="1"/>
                              </wps:cNvSpPr>
                              <wps:spPr bwMode="auto">
                                <a:xfrm>
                                  <a:off x="7980" y="2600"/>
                                  <a:ext cx="180" cy="200"/>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103" name="Line 257"/>
                              <wps:cNvCnPr/>
                              <wps:spPr bwMode="auto">
                                <a:xfrm flipH="1">
                                  <a:off x="7450" y="2710"/>
                                  <a:ext cx="540"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04" name="Line 258"/>
                              <wps:cNvCnPr/>
                              <wps:spPr bwMode="auto">
                                <a:xfrm flipH="1" flipV="1">
                                  <a:off x="7190" y="2550"/>
                                  <a:ext cx="270" cy="17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05" name="Line 259"/>
                              <wps:cNvCnPr/>
                              <wps:spPr bwMode="auto">
                                <a:xfrm flipH="1">
                                  <a:off x="6570" y="2720"/>
                                  <a:ext cx="620"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06" name="Line 260"/>
                              <wps:cNvCnPr/>
                              <wps:spPr bwMode="auto">
                                <a:xfrm>
                                  <a:off x="6560" y="2430"/>
                                  <a:ext cx="0" cy="91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07" name="Line 261"/>
                              <wps:cNvCnPr/>
                              <wps:spPr bwMode="auto">
                                <a:xfrm flipH="1">
                                  <a:off x="3530" y="2590"/>
                                  <a:ext cx="3040"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wpg:cNvPr id="108" name="Group 262"/>
                            <wpg:cNvGrpSpPr>
                              <a:grpSpLocks/>
                            </wpg:cNvGrpSpPr>
                            <wpg:grpSpPr bwMode="auto">
                              <a:xfrm>
                                <a:off x="1028" y="11917"/>
                                <a:ext cx="4052" cy="885"/>
                                <a:chOff x="3530" y="2430"/>
                                <a:chExt cx="4630" cy="910"/>
                              </a:xfrm>
                            </wpg:grpSpPr>
                            <wps:wsp>
                              <wps:cNvPr id="109" name="Rectangle 263"/>
                              <wps:cNvSpPr>
                                <a:spLocks noChangeArrowheads="1"/>
                              </wps:cNvSpPr>
                              <wps:spPr bwMode="auto">
                                <a:xfrm>
                                  <a:off x="7980" y="2600"/>
                                  <a:ext cx="180" cy="200"/>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110" name="Line 264"/>
                              <wps:cNvCnPr/>
                              <wps:spPr bwMode="auto">
                                <a:xfrm flipH="1">
                                  <a:off x="7450" y="2710"/>
                                  <a:ext cx="540"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11" name="Line 265"/>
                              <wps:cNvCnPr/>
                              <wps:spPr bwMode="auto">
                                <a:xfrm flipH="1" flipV="1">
                                  <a:off x="7190" y="2550"/>
                                  <a:ext cx="270" cy="17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12" name="Line 266"/>
                              <wps:cNvCnPr/>
                              <wps:spPr bwMode="auto">
                                <a:xfrm flipH="1">
                                  <a:off x="6570" y="2720"/>
                                  <a:ext cx="620"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13" name="Line 267"/>
                              <wps:cNvCnPr/>
                              <wps:spPr bwMode="auto">
                                <a:xfrm>
                                  <a:off x="6560" y="2430"/>
                                  <a:ext cx="0" cy="91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14" name="Line 268"/>
                              <wps:cNvCnPr/>
                              <wps:spPr bwMode="auto">
                                <a:xfrm flipH="1">
                                  <a:off x="3530" y="2590"/>
                                  <a:ext cx="3040"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wpg:cNvPr id="115" name="Group 269"/>
                            <wpg:cNvGrpSpPr>
                              <a:grpSpLocks/>
                            </wpg:cNvGrpSpPr>
                            <wpg:grpSpPr bwMode="auto">
                              <a:xfrm>
                                <a:off x="984" y="13667"/>
                                <a:ext cx="4052" cy="885"/>
                                <a:chOff x="3530" y="2430"/>
                                <a:chExt cx="4630" cy="910"/>
                              </a:xfrm>
                            </wpg:grpSpPr>
                            <wps:wsp>
                              <wps:cNvPr id="116" name="Rectangle 270"/>
                              <wps:cNvSpPr>
                                <a:spLocks noChangeArrowheads="1"/>
                              </wps:cNvSpPr>
                              <wps:spPr bwMode="auto">
                                <a:xfrm>
                                  <a:off x="7980" y="2600"/>
                                  <a:ext cx="180" cy="200"/>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117" name="Line 271"/>
                              <wps:cNvCnPr/>
                              <wps:spPr bwMode="auto">
                                <a:xfrm flipH="1">
                                  <a:off x="7450" y="2710"/>
                                  <a:ext cx="540"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18" name="Line 272"/>
                              <wps:cNvCnPr/>
                              <wps:spPr bwMode="auto">
                                <a:xfrm flipH="1" flipV="1">
                                  <a:off x="7190" y="2550"/>
                                  <a:ext cx="270" cy="17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19" name="Line 273"/>
                              <wps:cNvCnPr/>
                              <wps:spPr bwMode="auto">
                                <a:xfrm flipH="1">
                                  <a:off x="6570" y="2720"/>
                                  <a:ext cx="620"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20" name="Line 274"/>
                              <wps:cNvCnPr/>
                              <wps:spPr bwMode="auto">
                                <a:xfrm>
                                  <a:off x="6560" y="2430"/>
                                  <a:ext cx="0" cy="91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21" name="Line 275"/>
                              <wps:cNvCnPr/>
                              <wps:spPr bwMode="auto">
                                <a:xfrm flipH="1">
                                  <a:off x="3530" y="2590"/>
                                  <a:ext cx="3040"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wpg:cNvPr id="122" name="Group 276"/>
                            <wpg:cNvGrpSpPr>
                              <a:grpSpLocks/>
                            </wpg:cNvGrpSpPr>
                            <wpg:grpSpPr bwMode="auto">
                              <a:xfrm>
                                <a:off x="1002" y="14717"/>
                                <a:ext cx="4052" cy="885"/>
                                <a:chOff x="3530" y="2430"/>
                                <a:chExt cx="4630" cy="910"/>
                              </a:xfrm>
                            </wpg:grpSpPr>
                            <wps:wsp>
                              <wps:cNvPr id="123" name="Rectangle 277"/>
                              <wps:cNvSpPr>
                                <a:spLocks noChangeArrowheads="1"/>
                              </wps:cNvSpPr>
                              <wps:spPr bwMode="auto">
                                <a:xfrm>
                                  <a:off x="7980" y="2600"/>
                                  <a:ext cx="180" cy="200"/>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124" name="Line 278"/>
                              <wps:cNvCnPr/>
                              <wps:spPr bwMode="auto">
                                <a:xfrm flipH="1">
                                  <a:off x="7450" y="2710"/>
                                  <a:ext cx="540"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25" name="Line 279"/>
                              <wps:cNvCnPr/>
                              <wps:spPr bwMode="auto">
                                <a:xfrm flipH="1" flipV="1">
                                  <a:off x="7190" y="2550"/>
                                  <a:ext cx="270" cy="17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26" name="Line 280"/>
                              <wps:cNvCnPr/>
                              <wps:spPr bwMode="auto">
                                <a:xfrm flipH="1">
                                  <a:off x="6570" y="2720"/>
                                  <a:ext cx="620"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27" name="Line 281"/>
                              <wps:cNvCnPr/>
                              <wps:spPr bwMode="auto">
                                <a:xfrm>
                                  <a:off x="6560" y="2430"/>
                                  <a:ext cx="0" cy="91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28" name="Line 282"/>
                              <wps:cNvCnPr/>
                              <wps:spPr bwMode="auto">
                                <a:xfrm flipH="1">
                                  <a:off x="3530" y="2590"/>
                                  <a:ext cx="3040"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wpg:grpSp>
                      <wps:wsp>
                        <wps:cNvPr id="129" name="Oval 283"/>
                        <wps:cNvSpPr>
                          <a:spLocks noChangeArrowheads="1"/>
                        </wps:cNvSpPr>
                        <wps:spPr bwMode="auto">
                          <a:xfrm>
                            <a:off x="4518" y="4503"/>
                            <a:ext cx="476" cy="3774"/>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0" name="Oval 284"/>
                        <wps:cNvSpPr>
                          <a:spLocks noChangeArrowheads="1"/>
                        </wps:cNvSpPr>
                        <wps:spPr bwMode="auto">
                          <a:xfrm>
                            <a:off x="4502" y="10143"/>
                            <a:ext cx="475" cy="3774"/>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 name="Text Box 285"/>
                        <wps:cNvSpPr txBox="1">
                          <a:spLocks noChangeArrowheads="1"/>
                        </wps:cNvSpPr>
                        <wps:spPr bwMode="auto">
                          <a:xfrm>
                            <a:off x="4837" y="1957"/>
                            <a:ext cx="6120" cy="69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A0324" w:rsidRDefault="009A0324" w:rsidP="00D87CCD">
                              <w:pPr>
                                <w:jc w:val="center"/>
                                <w:rPr>
                                  <w:rFonts w:ascii="Arial" w:hAnsi="Arial" w:cs="Arial"/>
                                </w:rPr>
                              </w:pPr>
                              <w:r>
                                <w:rPr>
                                  <w:rFonts w:ascii="Arial" w:hAnsi="Arial" w:cs="Arial"/>
                                </w:rPr>
                                <w:t>Séparation galvanique entre les 2 départs énergie</w:t>
                              </w:r>
                            </w:p>
                            <w:p w:rsidR="009A0324" w:rsidRDefault="009A0324" w:rsidP="00D87CCD">
                              <w:pPr>
                                <w:jc w:val="center"/>
                                <w:rPr>
                                  <w:rFonts w:ascii="Arial" w:hAnsi="Arial" w:cs="Arial"/>
                                </w:rPr>
                              </w:pPr>
                              <w:r>
                                <w:rPr>
                                  <w:rFonts w:ascii="Arial" w:hAnsi="Arial" w:cs="Arial"/>
                                </w:rPr>
                                <w:t>Connexions électriques interdites entre les deux Equipements</w:t>
                              </w:r>
                            </w:p>
                          </w:txbxContent>
                        </wps:txbx>
                        <wps:bodyPr rot="0" vert="horz" wrap="square" lIns="91440" tIns="45720" rIns="91440" bIns="45720" anchor="t" anchorCtr="0" upright="1">
                          <a:noAutofit/>
                        </wps:bodyPr>
                      </wps:wsp>
                      <wps:wsp>
                        <wps:cNvPr id="132" name="Freeform 286"/>
                        <wps:cNvSpPr>
                          <a:spLocks/>
                        </wps:cNvSpPr>
                        <wps:spPr bwMode="auto">
                          <a:xfrm>
                            <a:off x="9029" y="2497"/>
                            <a:ext cx="308" cy="5489"/>
                          </a:xfrm>
                          <a:custGeom>
                            <a:avLst/>
                            <a:gdLst>
                              <a:gd name="T0" fmla="*/ 271 w 271"/>
                              <a:gd name="T1" fmla="*/ 0 h 2823"/>
                              <a:gd name="T2" fmla="*/ 0 w 271"/>
                              <a:gd name="T3" fmla="*/ 2823 h 2823"/>
                            </a:gdLst>
                            <a:ahLst/>
                            <a:cxnLst>
                              <a:cxn ang="0">
                                <a:pos x="T0" y="T1"/>
                              </a:cxn>
                              <a:cxn ang="0">
                                <a:pos x="T2" y="T3"/>
                              </a:cxn>
                            </a:cxnLst>
                            <a:rect l="0" t="0" r="r" b="b"/>
                            <a:pathLst>
                              <a:path w="271" h="2823">
                                <a:moveTo>
                                  <a:pt x="271" y="0"/>
                                </a:moveTo>
                                <a:lnTo>
                                  <a:pt x="0" y="2823"/>
                                </a:lnTo>
                              </a:path>
                            </a:pathLst>
                          </a:custGeom>
                          <a:noFill/>
                          <a:ln w="9525">
                            <a:solidFill>
                              <a:srgbClr val="000000"/>
                            </a:solidFill>
                            <a:round/>
                            <a:headEnd/>
                            <a:tailEnd type="triangl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133" name="Group 287"/>
                        <wpg:cNvGrpSpPr>
                          <a:grpSpLocks/>
                        </wpg:cNvGrpSpPr>
                        <wpg:grpSpPr bwMode="auto">
                          <a:xfrm>
                            <a:off x="7244" y="11754"/>
                            <a:ext cx="2805" cy="2296"/>
                            <a:chOff x="7290" y="14183"/>
                            <a:chExt cx="2805" cy="1102"/>
                          </a:xfrm>
                        </wpg:grpSpPr>
                        <wps:wsp>
                          <wps:cNvPr id="134" name="Line 288"/>
                          <wps:cNvCnPr/>
                          <wps:spPr bwMode="auto">
                            <a:xfrm flipV="1">
                              <a:off x="7290" y="14415"/>
                              <a:ext cx="2325" cy="315"/>
                            </a:xfrm>
                            <a:prstGeom prst="line">
                              <a:avLst/>
                            </a:prstGeom>
                            <a:noFill/>
                            <a:ln w="19050">
                              <a:solidFill>
                                <a:srgbClr val="FF9900"/>
                              </a:solidFill>
                              <a:round/>
                              <a:headEnd/>
                              <a:tailEnd/>
                            </a:ln>
                            <a:extLst>
                              <a:ext uri="{909E8E84-426E-40DD-AFC4-6F175D3DCCD1}">
                                <a14:hiddenFill xmlns:a14="http://schemas.microsoft.com/office/drawing/2010/main">
                                  <a:noFill/>
                                </a14:hiddenFill>
                              </a:ext>
                            </a:extLst>
                          </wps:spPr>
                          <wps:bodyPr/>
                        </wps:wsp>
                        <wps:wsp>
                          <wps:cNvPr id="135" name="Line 289"/>
                          <wps:cNvCnPr/>
                          <wps:spPr bwMode="auto">
                            <a:xfrm flipV="1">
                              <a:off x="7530" y="14655"/>
                              <a:ext cx="2325" cy="315"/>
                            </a:xfrm>
                            <a:prstGeom prst="line">
                              <a:avLst/>
                            </a:prstGeom>
                            <a:noFill/>
                            <a:ln w="19050">
                              <a:solidFill>
                                <a:srgbClr val="FF9900"/>
                              </a:solidFill>
                              <a:round/>
                              <a:headEnd/>
                              <a:tailEnd/>
                            </a:ln>
                            <a:extLst>
                              <a:ext uri="{909E8E84-426E-40DD-AFC4-6F175D3DCCD1}">
                                <a14:hiddenFill xmlns:a14="http://schemas.microsoft.com/office/drawing/2010/main">
                                  <a:noFill/>
                                </a14:hiddenFill>
                              </a:ext>
                            </a:extLst>
                          </wps:spPr>
                          <wps:bodyPr/>
                        </wps:wsp>
                        <wps:wsp>
                          <wps:cNvPr id="136" name="Line 290"/>
                          <wps:cNvCnPr/>
                          <wps:spPr bwMode="auto">
                            <a:xfrm flipV="1">
                              <a:off x="7770" y="14895"/>
                              <a:ext cx="2325" cy="315"/>
                            </a:xfrm>
                            <a:prstGeom prst="line">
                              <a:avLst/>
                            </a:prstGeom>
                            <a:noFill/>
                            <a:ln w="19050">
                              <a:solidFill>
                                <a:srgbClr val="FF9900"/>
                              </a:solidFill>
                              <a:round/>
                              <a:headEnd/>
                              <a:tailEnd/>
                            </a:ln>
                            <a:extLst>
                              <a:ext uri="{909E8E84-426E-40DD-AFC4-6F175D3DCCD1}">
                                <a14:hiddenFill xmlns:a14="http://schemas.microsoft.com/office/drawing/2010/main">
                                  <a:noFill/>
                                </a14:hiddenFill>
                              </a:ext>
                            </a:extLst>
                          </wps:spPr>
                          <wps:bodyPr/>
                        </wps:wsp>
                        <wps:wsp>
                          <wps:cNvPr id="137" name="Line 291"/>
                          <wps:cNvCnPr/>
                          <wps:spPr bwMode="auto">
                            <a:xfrm>
                              <a:off x="7395" y="14625"/>
                              <a:ext cx="1095" cy="660"/>
                            </a:xfrm>
                            <a:prstGeom prst="line">
                              <a:avLst/>
                            </a:prstGeom>
                            <a:noFill/>
                            <a:ln w="19050">
                              <a:solidFill>
                                <a:srgbClr val="FF9900"/>
                              </a:solidFill>
                              <a:round/>
                              <a:headEnd/>
                              <a:tailEnd/>
                            </a:ln>
                            <a:extLst>
                              <a:ext uri="{909E8E84-426E-40DD-AFC4-6F175D3DCCD1}">
                                <a14:hiddenFill xmlns:a14="http://schemas.microsoft.com/office/drawing/2010/main">
                                  <a:noFill/>
                                </a14:hiddenFill>
                              </a:ext>
                            </a:extLst>
                          </wps:spPr>
                          <wps:bodyPr/>
                        </wps:wsp>
                        <wps:wsp>
                          <wps:cNvPr id="138" name="Line 292"/>
                          <wps:cNvCnPr/>
                          <wps:spPr bwMode="auto">
                            <a:xfrm>
                              <a:off x="7860" y="14520"/>
                              <a:ext cx="1095" cy="660"/>
                            </a:xfrm>
                            <a:prstGeom prst="line">
                              <a:avLst/>
                            </a:prstGeom>
                            <a:noFill/>
                            <a:ln w="19050">
                              <a:solidFill>
                                <a:srgbClr val="FF9900"/>
                              </a:solidFill>
                              <a:round/>
                              <a:headEnd/>
                              <a:tailEnd/>
                            </a:ln>
                            <a:extLst>
                              <a:ext uri="{909E8E84-426E-40DD-AFC4-6F175D3DCCD1}">
                                <a14:hiddenFill xmlns:a14="http://schemas.microsoft.com/office/drawing/2010/main">
                                  <a:noFill/>
                                </a14:hiddenFill>
                              </a:ext>
                            </a:extLst>
                          </wps:spPr>
                          <wps:bodyPr/>
                        </wps:wsp>
                        <wps:wsp>
                          <wps:cNvPr id="139" name="Line 293"/>
                          <wps:cNvCnPr/>
                          <wps:spPr bwMode="auto">
                            <a:xfrm>
                              <a:off x="8355" y="14460"/>
                              <a:ext cx="1095" cy="660"/>
                            </a:xfrm>
                            <a:prstGeom prst="line">
                              <a:avLst/>
                            </a:prstGeom>
                            <a:noFill/>
                            <a:ln w="19050">
                              <a:solidFill>
                                <a:srgbClr val="FF9900"/>
                              </a:solidFill>
                              <a:round/>
                              <a:headEnd/>
                              <a:tailEnd/>
                            </a:ln>
                            <a:extLst>
                              <a:ext uri="{909E8E84-426E-40DD-AFC4-6F175D3DCCD1}">
                                <a14:hiddenFill xmlns:a14="http://schemas.microsoft.com/office/drawing/2010/main">
                                  <a:noFill/>
                                </a14:hiddenFill>
                              </a:ext>
                            </a:extLst>
                          </wps:spPr>
                          <wps:bodyPr/>
                        </wps:wsp>
                        <wps:wsp>
                          <wps:cNvPr id="140" name="Line 294"/>
                          <wps:cNvCnPr/>
                          <wps:spPr bwMode="auto">
                            <a:xfrm>
                              <a:off x="8955" y="14340"/>
                              <a:ext cx="1095" cy="660"/>
                            </a:xfrm>
                            <a:prstGeom prst="line">
                              <a:avLst/>
                            </a:prstGeom>
                            <a:noFill/>
                            <a:ln w="19050">
                              <a:solidFill>
                                <a:srgbClr val="FF9900"/>
                              </a:solidFill>
                              <a:round/>
                              <a:headEnd/>
                              <a:tailEnd/>
                            </a:ln>
                            <a:extLst>
                              <a:ext uri="{909E8E84-426E-40DD-AFC4-6F175D3DCCD1}">
                                <a14:hiddenFill xmlns:a14="http://schemas.microsoft.com/office/drawing/2010/main">
                                  <a:noFill/>
                                </a14:hiddenFill>
                              </a:ext>
                            </a:extLst>
                          </wps:spPr>
                          <wps:bodyPr/>
                        </wps:wsp>
                        <wps:wsp>
                          <wps:cNvPr id="141" name="Freeform 295"/>
                          <wps:cNvSpPr>
                            <a:spLocks/>
                          </wps:cNvSpPr>
                          <wps:spPr bwMode="auto">
                            <a:xfrm>
                              <a:off x="7515" y="14235"/>
                              <a:ext cx="187" cy="435"/>
                            </a:xfrm>
                            <a:custGeom>
                              <a:avLst/>
                              <a:gdLst>
                                <a:gd name="T0" fmla="*/ 0 w 187"/>
                                <a:gd name="T1" fmla="*/ 0 h 435"/>
                                <a:gd name="T2" fmla="*/ 165 w 187"/>
                                <a:gd name="T3" fmla="*/ 255 h 435"/>
                                <a:gd name="T4" fmla="*/ 135 w 187"/>
                                <a:gd name="T5" fmla="*/ 435 h 435"/>
                              </a:gdLst>
                              <a:ahLst/>
                              <a:cxnLst>
                                <a:cxn ang="0">
                                  <a:pos x="T0" y="T1"/>
                                </a:cxn>
                                <a:cxn ang="0">
                                  <a:pos x="T2" y="T3"/>
                                </a:cxn>
                                <a:cxn ang="0">
                                  <a:pos x="T4" y="T5"/>
                                </a:cxn>
                              </a:cxnLst>
                              <a:rect l="0" t="0" r="r" b="b"/>
                              <a:pathLst>
                                <a:path w="187" h="435">
                                  <a:moveTo>
                                    <a:pt x="0" y="0"/>
                                  </a:moveTo>
                                  <a:cubicBezTo>
                                    <a:pt x="71" y="91"/>
                                    <a:pt x="143" y="183"/>
                                    <a:pt x="165" y="255"/>
                                  </a:cubicBezTo>
                                  <a:cubicBezTo>
                                    <a:pt x="187" y="327"/>
                                    <a:pt x="161" y="381"/>
                                    <a:pt x="135" y="435"/>
                                  </a:cubicBezTo>
                                </a:path>
                              </a:pathLst>
                            </a:custGeom>
                            <a:noFill/>
                            <a:ln w="19050">
                              <a:solidFill>
                                <a:srgbClr val="FF99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2" name="Oval 296"/>
                          <wps:cNvSpPr>
                            <a:spLocks noChangeArrowheads="1"/>
                          </wps:cNvSpPr>
                          <wps:spPr bwMode="auto">
                            <a:xfrm>
                              <a:off x="7478" y="14183"/>
                              <a:ext cx="143" cy="143"/>
                            </a:xfrm>
                            <a:prstGeom prst="ellipse">
                              <a:avLst/>
                            </a:prstGeom>
                            <a:solidFill>
                              <a:srgbClr val="FF9900"/>
                            </a:solidFill>
                            <a:ln w="9525">
                              <a:solidFill>
                                <a:srgbClr val="FF9900"/>
                              </a:solidFill>
                              <a:round/>
                              <a:headEnd/>
                              <a:tailEnd/>
                            </a:ln>
                          </wps:spPr>
                          <wps:bodyPr rot="0" vert="horz" wrap="square" lIns="91440" tIns="45720" rIns="91440" bIns="45720" anchor="t" anchorCtr="0" upright="1">
                            <a:noAutofit/>
                          </wps:bodyPr>
                        </wps:wsp>
                      </wpg:grpSp>
                      <wpg:grpSp>
                        <wpg:cNvPr id="143" name="Group 297"/>
                        <wpg:cNvGrpSpPr>
                          <a:grpSpLocks/>
                        </wpg:cNvGrpSpPr>
                        <wpg:grpSpPr bwMode="auto">
                          <a:xfrm>
                            <a:off x="894" y="11112"/>
                            <a:ext cx="6511" cy="4428"/>
                            <a:chOff x="940" y="13875"/>
                            <a:chExt cx="6511" cy="2125"/>
                          </a:xfrm>
                        </wpg:grpSpPr>
                        <wpg:grpSp>
                          <wpg:cNvPr id="144" name="Group 298"/>
                          <wpg:cNvGrpSpPr>
                            <a:grpSpLocks/>
                          </wpg:cNvGrpSpPr>
                          <wpg:grpSpPr bwMode="auto">
                            <a:xfrm>
                              <a:off x="940" y="15610"/>
                              <a:ext cx="4605" cy="390"/>
                              <a:chOff x="940" y="15610"/>
                              <a:chExt cx="4605" cy="390"/>
                            </a:xfrm>
                          </wpg:grpSpPr>
                          <wps:wsp>
                            <wps:cNvPr id="145" name="Line 299"/>
                            <wps:cNvCnPr/>
                            <wps:spPr bwMode="auto">
                              <a:xfrm>
                                <a:off x="940" y="15790"/>
                                <a:ext cx="4320" cy="15"/>
                              </a:xfrm>
                              <a:prstGeom prst="line">
                                <a:avLst/>
                              </a:prstGeom>
                              <a:noFill/>
                              <a:ln w="19050">
                                <a:solidFill>
                                  <a:srgbClr val="99CC00"/>
                                </a:solidFill>
                                <a:round/>
                                <a:headEnd/>
                                <a:tailEnd/>
                              </a:ln>
                              <a:extLst>
                                <a:ext uri="{909E8E84-426E-40DD-AFC4-6F175D3DCCD1}">
                                  <a14:hiddenFill xmlns:a14="http://schemas.microsoft.com/office/drawing/2010/main">
                                    <a:noFill/>
                                  </a14:hiddenFill>
                                </a:ext>
                              </a:extLst>
                            </wps:spPr>
                            <wps:bodyPr/>
                          </wps:wsp>
                          <wps:wsp>
                            <wps:cNvPr id="146" name="Rectangle 300"/>
                            <wps:cNvSpPr>
                              <a:spLocks noChangeArrowheads="1"/>
                            </wps:cNvSpPr>
                            <wps:spPr bwMode="auto">
                              <a:xfrm>
                                <a:off x="5260" y="15610"/>
                                <a:ext cx="285" cy="390"/>
                              </a:xfrm>
                              <a:prstGeom prst="rect">
                                <a:avLst/>
                              </a:prstGeom>
                              <a:solidFill>
                                <a:srgbClr val="00FF00"/>
                              </a:solidFill>
                              <a:ln w="9525">
                                <a:solidFill>
                                  <a:srgbClr val="000000"/>
                                </a:solidFill>
                                <a:miter lim="800000"/>
                                <a:headEnd/>
                                <a:tailEnd/>
                              </a:ln>
                            </wps:spPr>
                            <wps:bodyPr rot="0" vert="horz" wrap="square" lIns="91440" tIns="45720" rIns="91440" bIns="45720" anchor="t" anchorCtr="0" upright="1">
                              <a:noAutofit/>
                            </wps:bodyPr>
                          </wps:wsp>
                        </wpg:grpSp>
                        <wps:wsp>
                          <wps:cNvPr id="147" name="Freeform 301"/>
                          <wps:cNvSpPr>
                            <a:spLocks/>
                          </wps:cNvSpPr>
                          <wps:spPr bwMode="auto">
                            <a:xfrm>
                              <a:off x="5500" y="13875"/>
                              <a:ext cx="1875" cy="2013"/>
                            </a:xfrm>
                            <a:custGeom>
                              <a:avLst/>
                              <a:gdLst>
                                <a:gd name="T0" fmla="*/ 0 w 1875"/>
                                <a:gd name="T1" fmla="*/ 1945 h 2013"/>
                                <a:gd name="T2" fmla="*/ 705 w 1875"/>
                                <a:gd name="T3" fmla="*/ 1735 h 2013"/>
                                <a:gd name="T4" fmla="*/ 1245 w 1875"/>
                                <a:gd name="T5" fmla="*/ 275 h 2013"/>
                                <a:gd name="T6" fmla="*/ 1875 w 1875"/>
                                <a:gd name="T7" fmla="*/ 85 h 2013"/>
                              </a:gdLst>
                              <a:ahLst/>
                              <a:cxnLst>
                                <a:cxn ang="0">
                                  <a:pos x="T0" y="T1"/>
                                </a:cxn>
                                <a:cxn ang="0">
                                  <a:pos x="T2" y="T3"/>
                                </a:cxn>
                                <a:cxn ang="0">
                                  <a:pos x="T4" y="T5"/>
                                </a:cxn>
                                <a:cxn ang="0">
                                  <a:pos x="T6" y="T7"/>
                                </a:cxn>
                              </a:cxnLst>
                              <a:rect l="0" t="0" r="r" b="b"/>
                              <a:pathLst>
                                <a:path w="1875" h="2013">
                                  <a:moveTo>
                                    <a:pt x="0" y="1945"/>
                                  </a:moveTo>
                                  <a:cubicBezTo>
                                    <a:pt x="117" y="1910"/>
                                    <a:pt x="498" y="2013"/>
                                    <a:pt x="705" y="1735"/>
                                  </a:cubicBezTo>
                                  <a:cubicBezTo>
                                    <a:pt x="912" y="1457"/>
                                    <a:pt x="1050" y="550"/>
                                    <a:pt x="1245" y="275"/>
                                  </a:cubicBezTo>
                                  <a:cubicBezTo>
                                    <a:pt x="1440" y="0"/>
                                    <a:pt x="1744" y="125"/>
                                    <a:pt x="1875" y="85"/>
                                  </a:cubicBezTo>
                                </a:path>
                              </a:pathLst>
                            </a:custGeom>
                            <a:noFill/>
                            <a:ln w="19050">
                              <a:solidFill>
                                <a:srgbClr val="99CC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8" name="Oval 302"/>
                          <wps:cNvSpPr>
                            <a:spLocks noChangeArrowheads="1"/>
                          </wps:cNvSpPr>
                          <wps:spPr bwMode="auto">
                            <a:xfrm>
                              <a:off x="7308" y="13908"/>
                              <a:ext cx="143" cy="143"/>
                            </a:xfrm>
                            <a:prstGeom prst="ellipse">
                              <a:avLst/>
                            </a:prstGeom>
                            <a:solidFill>
                              <a:srgbClr val="99CC00"/>
                            </a:solidFill>
                            <a:ln w="9525">
                              <a:solidFill>
                                <a:srgbClr val="99CC00"/>
                              </a:solidFill>
                              <a:round/>
                              <a:headEnd/>
                              <a:tailEnd/>
                            </a:ln>
                          </wps:spPr>
                          <wps:bodyPr rot="0" vert="horz" wrap="square" lIns="91440" tIns="45720" rIns="91440" bIns="45720" anchor="t" anchorCtr="0" upright="1">
                            <a:noAutofit/>
                          </wps:bodyPr>
                        </wps:wsp>
                      </wpg:grpSp>
                      <wps:wsp>
                        <wps:cNvPr id="149" name="Text Box 303"/>
                        <wps:cNvSpPr txBox="1">
                          <a:spLocks noChangeArrowheads="1"/>
                        </wps:cNvSpPr>
                        <wps:spPr bwMode="auto">
                          <a:xfrm>
                            <a:off x="8894" y="13582"/>
                            <a:ext cx="2072" cy="11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A0324" w:rsidRDefault="009A0324" w:rsidP="00D87CCD">
                              <w:pPr>
                                <w:rPr>
                                  <w:rFonts w:ascii="Arial" w:hAnsi="Arial" w:cs="Arial"/>
                                </w:rPr>
                              </w:pPr>
                              <w:r>
                                <w:rPr>
                                  <w:rFonts w:ascii="Arial" w:hAnsi="Arial" w:cs="Arial"/>
                                </w:rPr>
                                <w:t>Réseau de masse</w:t>
                              </w:r>
                            </w:p>
                          </w:txbxContent>
                        </wps:txbx>
                        <wps:bodyPr rot="0" vert="horz" wrap="square" lIns="91440" tIns="45720" rIns="91440" bIns="45720" anchor="t" anchorCtr="0" upright="1">
                          <a:noAutofit/>
                        </wps:bodyPr>
                      </wps:wsp>
                      <wps:wsp>
                        <wps:cNvPr id="150" name="Text Box 304"/>
                        <wps:cNvSpPr txBox="1">
                          <a:spLocks noChangeArrowheads="1"/>
                        </wps:cNvSpPr>
                        <wps:spPr bwMode="auto">
                          <a:xfrm>
                            <a:off x="6029" y="14769"/>
                            <a:ext cx="2927" cy="9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A0324" w:rsidRDefault="009A0324" w:rsidP="00D87CCD">
                              <w:pPr>
                                <w:rPr>
                                  <w:rFonts w:ascii="Arial" w:hAnsi="Arial" w:cs="Arial"/>
                                </w:rPr>
                              </w:pPr>
                              <w:r>
                                <w:rPr>
                                  <w:rFonts w:ascii="Arial" w:hAnsi="Arial" w:cs="Arial"/>
                                </w:rPr>
                                <w:t>Réseau d’</w:t>
                              </w:r>
                              <w:proofErr w:type="spellStart"/>
                              <w:r>
                                <w:rPr>
                                  <w:rFonts w:ascii="Arial" w:hAnsi="Arial" w:cs="Arial"/>
                                </w:rPr>
                                <w:t>équipotentialité</w:t>
                              </w:r>
                              <w:proofErr w:type="spellEnd"/>
                            </w:p>
                          </w:txbxContent>
                        </wps:txbx>
                        <wps:bodyPr rot="0" vert="horz" wrap="square" lIns="91440" tIns="45720" rIns="91440" bIns="45720" anchor="t" anchorCtr="0" upright="1">
                          <a:noAutofit/>
                        </wps:bodyPr>
                      </wps:wsp>
                      <wpg:grpSp>
                        <wpg:cNvPr id="151" name="Group 305"/>
                        <wpg:cNvGrpSpPr>
                          <a:grpSpLocks/>
                        </wpg:cNvGrpSpPr>
                        <wpg:grpSpPr bwMode="auto">
                          <a:xfrm>
                            <a:off x="1578" y="7049"/>
                            <a:ext cx="8045" cy="3330"/>
                            <a:chOff x="1578" y="11923"/>
                            <a:chExt cx="8045" cy="1598"/>
                          </a:xfrm>
                        </wpg:grpSpPr>
                        <wpg:grpSp>
                          <wpg:cNvPr id="152" name="Group 306"/>
                          <wpg:cNvGrpSpPr>
                            <a:grpSpLocks/>
                          </wpg:cNvGrpSpPr>
                          <wpg:grpSpPr bwMode="auto">
                            <a:xfrm>
                              <a:off x="7951" y="11923"/>
                              <a:ext cx="1672" cy="1005"/>
                              <a:chOff x="8506" y="6088"/>
                              <a:chExt cx="1672" cy="1005"/>
                            </a:xfrm>
                          </wpg:grpSpPr>
                          <wps:wsp>
                            <wps:cNvPr id="153" name="Line 307"/>
                            <wps:cNvCnPr/>
                            <wps:spPr bwMode="auto">
                              <a:xfrm>
                                <a:off x="9143" y="6253"/>
                                <a:ext cx="0" cy="697"/>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54" name="Line 308"/>
                            <wps:cNvCnPr/>
                            <wps:spPr bwMode="auto">
                              <a:xfrm flipH="1">
                                <a:off x="9316" y="6261"/>
                                <a:ext cx="7" cy="72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155" name="Line 309"/>
                            <wps:cNvCnPr/>
                            <wps:spPr bwMode="auto">
                              <a:xfrm>
                                <a:off x="8670" y="6336"/>
                                <a:ext cx="1230" cy="525"/>
                              </a:xfrm>
                              <a:prstGeom prst="line">
                                <a:avLst/>
                              </a:prstGeom>
                              <a:noFill/>
                              <a:ln w="28575">
                                <a:solidFill>
                                  <a:srgbClr val="FF0000"/>
                                </a:solidFill>
                                <a:round/>
                                <a:headEnd/>
                                <a:tailEnd/>
                              </a:ln>
                              <a:extLst>
                                <a:ext uri="{909E8E84-426E-40DD-AFC4-6F175D3DCCD1}">
                                  <a14:hiddenFill xmlns:a14="http://schemas.microsoft.com/office/drawing/2010/main">
                                    <a:noFill/>
                                  </a14:hiddenFill>
                                </a:ext>
                              </a:extLst>
                            </wps:spPr>
                            <wps:bodyPr/>
                          </wps:wsp>
                          <wps:wsp>
                            <wps:cNvPr id="156" name="Line 310"/>
                            <wps:cNvCnPr/>
                            <wps:spPr bwMode="auto">
                              <a:xfrm flipH="1">
                                <a:off x="8715" y="6321"/>
                                <a:ext cx="1238" cy="518"/>
                              </a:xfrm>
                              <a:prstGeom prst="line">
                                <a:avLst/>
                              </a:prstGeom>
                              <a:noFill/>
                              <a:ln w="28575">
                                <a:solidFill>
                                  <a:srgbClr val="FF0000"/>
                                </a:solidFill>
                                <a:round/>
                                <a:headEnd/>
                                <a:tailEnd/>
                              </a:ln>
                              <a:extLst>
                                <a:ext uri="{909E8E84-426E-40DD-AFC4-6F175D3DCCD1}">
                                  <a14:hiddenFill xmlns:a14="http://schemas.microsoft.com/office/drawing/2010/main">
                                    <a:noFill/>
                                  </a14:hiddenFill>
                                </a:ext>
                              </a:extLst>
                            </wps:spPr>
                            <wps:bodyPr/>
                          </wps:wsp>
                          <wps:wsp>
                            <wps:cNvPr id="157" name="Oval 311"/>
                            <wps:cNvSpPr>
                              <a:spLocks noChangeArrowheads="1"/>
                            </wps:cNvSpPr>
                            <wps:spPr bwMode="auto">
                              <a:xfrm>
                                <a:off x="8506" y="6088"/>
                                <a:ext cx="1672" cy="1005"/>
                              </a:xfrm>
                              <a:prstGeom prst="ellipse">
                                <a:avLst/>
                              </a:prstGeom>
                              <a:noFill/>
                              <a:ln w="2857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58" name="Text Box 312"/>
                          <wps:cNvSpPr txBox="1">
                            <a:spLocks noChangeArrowheads="1"/>
                          </wps:cNvSpPr>
                          <wps:spPr bwMode="auto">
                            <a:xfrm>
                              <a:off x="1578" y="12391"/>
                              <a:ext cx="1692" cy="1130"/>
                            </a:xfrm>
                            <a:prstGeom prst="rect">
                              <a:avLst/>
                            </a:prstGeom>
                            <a:solidFill>
                              <a:srgbClr val="FFFF00"/>
                            </a:solidFill>
                            <a:ln w="9525">
                              <a:solidFill>
                                <a:srgbClr val="000000"/>
                              </a:solidFill>
                              <a:miter lim="800000"/>
                              <a:headEnd/>
                              <a:tailEnd/>
                            </a:ln>
                          </wps:spPr>
                          <wps:txbx>
                            <w:txbxContent>
                              <w:p w:rsidR="009A0324" w:rsidRDefault="009A0324" w:rsidP="00D87CCD">
                                <w:pPr>
                                  <w:jc w:val="center"/>
                                  <w:rPr>
                                    <w:color w:val="FF0000"/>
                                  </w:rPr>
                                </w:pPr>
                                <w:r>
                                  <w:rPr>
                                    <w:color w:val="FF0000"/>
                                  </w:rPr>
                                  <w:t>Connexions</w:t>
                                </w:r>
                              </w:p>
                              <w:p w:rsidR="009A0324" w:rsidRDefault="009A0324" w:rsidP="00D87CCD">
                                <w:pPr>
                                  <w:jc w:val="center"/>
                                  <w:rPr>
                                    <w:color w:val="FF0000"/>
                                  </w:rPr>
                                </w:pPr>
                                <w:proofErr w:type="gramStart"/>
                                <w:r>
                                  <w:rPr>
                                    <w:color w:val="FF0000"/>
                                  </w:rPr>
                                  <w:t>de</w:t>
                                </w:r>
                                <w:proofErr w:type="gramEnd"/>
                                <w:r>
                                  <w:rPr>
                                    <w:color w:val="FF0000"/>
                                  </w:rPr>
                                  <w:t xml:space="preserve"> puissance</w:t>
                                </w:r>
                              </w:p>
                              <w:p w:rsidR="009A0324" w:rsidRDefault="009A0324" w:rsidP="00D87CCD">
                                <w:pPr>
                                  <w:jc w:val="center"/>
                                  <w:rPr>
                                    <w:color w:val="FF0000"/>
                                  </w:rPr>
                                </w:pPr>
                                <w:proofErr w:type="gramStart"/>
                                <w:r>
                                  <w:rPr>
                                    <w:color w:val="FF0000"/>
                                  </w:rPr>
                                  <w:t>interdites</w:t>
                                </w:r>
                                <w:proofErr w:type="gramEnd"/>
                              </w:p>
                            </w:txbxContent>
                          </wps:txbx>
                          <wps:bodyPr rot="0" vert="horz" wrap="square" lIns="91440" tIns="45720" rIns="91440" bIns="45720" anchor="t" anchorCtr="0" upright="1">
                            <a:noAutofit/>
                          </wps:bodyPr>
                        </wps:wsp>
                        <wps:wsp>
                          <wps:cNvPr id="159" name="Line 313"/>
                          <wps:cNvCnPr/>
                          <wps:spPr bwMode="auto">
                            <a:xfrm flipV="1">
                              <a:off x="3225" y="12431"/>
                              <a:ext cx="5245" cy="430"/>
                            </a:xfrm>
                            <a:prstGeom prst="line">
                              <a:avLst/>
                            </a:prstGeom>
                            <a:noFill/>
                            <a:ln w="2857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wgp>
                  </a:graphicData>
                </a:graphic>
                <wp14:sizeRelH relativeFrom="page">
                  <wp14:pctWidth>0</wp14:pctWidth>
                </wp14:sizeRelH>
                <wp14:sizeRelV relativeFrom="page">
                  <wp14:pctHeight>0</wp14:pctHeight>
                </wp14:sizeRelV>
              </wp:anchor>
            </w:drawing>
          </mc:Choice>
          <mc:Fallback>
            <w:pict>
              <v:group id="Group 186" o:spid="_x0000_s1040" style="position:absolute;margin-left:68.2pt;margin-top:5.35pt;width:411.5pt;height:584.75pt;z-index:251660800;mso-position-horizontal-relative:text;mso-position-vertical-relative:text" coordorigin="877,1957" coordsize="10128,137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" o:allowincell="f">
                <v:line id="Line 187" o:spid="_x0000_s1041" style="position:absolute;visibility:visible;mso-wrap-style:square" from="6155,7972" to="11005,79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3Hc5MEAAADbAAAADwAAAGRycy9kb3ducmV2LnhtbERP22oCMRB9L/gPYYS+1WylXtgaRYRS&#10;aavgrc/DZrq7uJlZNlHTv28Khb7N4VxntoiuUVfqfC1s4HGQgSIuxNZcGjgeXh6moHxAttgIk4Fv&#10;8rCY9+5mmFu58Y6u+1CqFMI+RwNVCG2utS8qcugH0hIn7ks6hyHBrtS2w1sKd40eZtlYO6w5NVTY&#10;0qqi4ry/OANP47fP0Wh7Ef8qFj82Ud7jaW3MfT8un0EFiuFf/Ode2zR/Ar+/pAP0/A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3cdzkwQAAANsAAAAPAAAAAAAAAAAAAAAA&#10;AKECAABkcnMvZG93bnJldi54bWxQSwUGAAAAAAQABAD5AAAAjwMAAAAA&#10;" strokecolor="red" strokeweight="1.5pt">
                  <v:stroke dashstyle="dash"/>
                </v:line>
                <v:group id="Group 188" o:spid="_x0000_s1042" style="position:absolute;left:877;top:2685;width:9125;height:12188" coordorigin="923,9586" coordsize="9407,609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NLzhzFAAAA2wAA&#10;AA8AAAAAAAAAAAAAAAAAqgIAAGRycy9kb3ducmV2LnhtbFBLBQYAAAAABAAEAPoAAACcAwAAAAA=&#10;">
                  <v:group id="Group 189" o:spid="_x0000_s1043" style="position:absolute;left:923;top:9586;width:9407;height:6094" coordorigin="923,9586" coordsize="9407,609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bOYecQAAADbAAAADwAAAGRycy9kb3ducmV2LnhtbESPT4vCMBTE7wt+h/AE&#10;b2tadUWqUURc8SCCf0C8PZpnW2xeSpNt67ffLAh7HGbmN8xi1ZlSNFS7wrKCeBiBIE6tLjhTcL18&#10;f85AOI+ssbRMCl7kYLXsfSww0bblEzVnn4kAYZeggtz7KpHSpTkZdENbEQfvYWuDPsg6k7rGNsBN&#10;KUdRNJUGCw4LOVa0ySl9nn+Mgl2L7Xocb5vD87F53S9fx9shJqUG/W49B+Gp8//hd3uvFYwn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2bOYecQAAADbAAAA&#10;DwAAAAAAAAAAAAAAAACqAgAAZHJzL2Rvd25yZXYueG1sUEsFBgAAAAAEAAQA+gAAAJsDAAAAAA==&#10;">
                    <v:rect id="Rectangle 190" o:spid="_x0000_s1044" style="position:absolute;left:3417;top:10001;width:1838;height:56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7mSysYA&#10;AADbAAAADwAAAGRycy9kb3ducmV2LnhtbESPT2sCMRTE7wW/Q3hCb5qt/aNsjSKF0uKhovXi7e3m&#10;ubu4eUk3qaZ+eiMIPQ4z8xtmOo+mFUfqfGNZwcMwA0FcWt1wpWD7/T6YgPABWWNrmRT8kYf5rHc3&#10;xVzbE6/puAmVSBD2OSqoQ3C5lL6syaAfWkecvL3tDIYku0rqDk8Jblo5yrIXabDhtFCjo7eaysPm&#10;1yjY/xxc/NgFVzwtv852XKzORVwpdd+Pi1cQgWL4D9/an1rB4zNcv6QfIGc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7mSysYAAADbAAAADwAAAAAAAAAAAAAAAACYAgAAZHJz&#10;L2Rvd25yZXYueG1sUEsFBgAAAAAEAAQA9QAAAIsDAAAAAA==&#10;" fillcolor="#ff9">
                      <v:textbox>
                        <w:txbxContent>
                          <w:p w:rsidR="009A0324" w:rsidRDefault="009A0324" w:rsidP="00D87CCD">
                            <w:pPr>
                              <w:jc w:val="center"/>
                              <w:rPr>
                                <w:rFonts w:ascii="Arial" w:hAnsi="Arial" w:cs="Arial"/>
                              </w:rPr>
                            </w:pPr>
                            <w:r>
                              <w:rPr>
                                <w:rFonts w:ascii="Arial" w:hAnsi="Arial" w:cs="Arial"/>
                              </w:rPr>
                              <w:t>Interface 48 V</w:t>
                            </w:r>
                          </w:p>
                        </w:txbxContent>
                      </v:textbox>
                    </v:rect>
                    <v:group id="Group 191" o:spid="_x0000_s1045" style="position:absolute;left:941;top:11683;width:4051;height:885" coordorigin="3530,2430" coordsize="4630,9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i2jlcQAAADbAAAA&#10;DwAAAAAAAAAAAAAAAACqAgAAZHJzL2Rvd25yZXYueG1sUEsFBgAAAAAEAAQA+gAAAJsDAAAAAA==&#10;">
                      <v:rect id="Rectangle 192" o:spid="_x0000_s1046" style="position:absolute;left:7980;top:2600;width:180;height:2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62f8QA&#10;AADbAAAADwAAAGRycy9kb3ducmV2LnhtbESPT2vCQBTE7wW/w/KE3upGC61EVxFBjPRQ6h/E2yP7&#10;TILZt2F3m6TfvisIHoeZ+Q0zX/amFi05X1lWMB4lIIhzqysuFBwPm7cpCB+QNdaWScEfeVguBi9z&#10;TLXt+IfafShEhLBPUUEZQpNK6fOSDPqRbYijd7XOYIjSFVI77CLc1HKSJB/SYMVxocSG1iXlt/2v&#10;UdD44+TbtV123hYn/tpll11tL0q9DvvVDESgPjzDj3amFbx/wv1L/AFy8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8etn/EAAAA2wAAAA8AAAAAAAAAAAAAAAAAmAIAAGRycy9k&#10;b3ducmV2LnhtbFBLBQYAAAAABAAEAPUAAACJAwAAAAA=&#10;" strokecolor="blue" strokeweight="1.5pt"/>
                      <v:line id="Line 193" o:spid="_x0000_s1047" style="position:absolute;flip:x;visibility:visible;mso-wrap-style:square" from="7450,2710" to="7990,27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5E0kcQAAADbAAAADwAAAGRycy9kb3ducmV2LnhtbESPT2vCQBTE74LfYXmFXkQ3rVBs6ipS&#10;WvCoMRa8PbIvfzD7NmQ3Jvn2riD0OMzMb5j1djC1uFHrKssK3hYRCOLM6ooLBenpd74C4Tyyxtoy&#10;KRjJwXYznawx1rbnI90SX4gAYRejgtL7JpbSZSUZdAvbEAcvt61BH2RbSN1iH+Cmlu9R9CENVhwW&#10;Smzou6TsmnRGQSLTdMyvl+zvh3szng/doctnSr2+DLsvEJ4G/x9+tvdawfITHl/CD5CbO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rkTSRxAAAANsAAAAPAAAAAAAAAAAA&#10;AAAAAKECAABkcnMvZG93bnJldi54bWxQSwUGAAAAAAQABAD5AAAAkgMAAAAA&#10;" strokecolor="blue" strokeweight="1.5pt"/>
                      <v:line id="Line 194" o:spid="_x0000_s1048" style="position:absolute;flip:x y;visibility:visible;mso-wrap-style:square" from="7190,2550" to="7460,27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QwxKcEAAADbAAAADwAAAGRycy9kb3ducmV2LnhtbERPy2rCQBTdF/oPwy10VyepUiV1EkQJ&#10;irjx1fUlc03SZO6EzFTj3zsLocvDec+zwbTiSr2rLSuIRxEI4sLqmksFp2P+MQPhPLLG1jIpuJOD&#10;LH19mWOi7Y33dD34UoQQdgkqqLzvEildUZFBN7IdceAutjfoA+xLqXu8hXDTys8o+pIGaw4NFXa0&#10;rKhoDn9GwU/jx3Y9/cXz9qJXy3zhojzeKfX+Niy+QXga/L/46d5oBZOwPnwJP0CmD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hDDEpwQAAANsAAAAPAAAAAAAAAAAAAAAA&#10;AKECAABkcnMvZG93bnJldi54bWxQSwUGAAAAAAQABAD5AAAAjwMAAAAA&#10;" strokecolor="blue" strokeweight="1.5pt"/>
                      <v:line id="Line 195" o:spid="_x0000_s1049" style="position:absolute;flip:x;visibility:visible;mso-wrap-style:square" from="6570,2720" to="7190,27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eFL6sMAAADbAAAADwAAAGRycy9kb3ducmV2LnhtbESPT2vCQBTE7wW/w/IEL0U3SikSXUXE&#10;Qo+aRsHbI/vyB7NvQ3Zjkm/vFgo9DjPzG2a7H0wtntS6yrKC5SICQZxZXXGhIP35mq9BOI+ssbZM&#10;CkZysN9N3rYYa9vzhZ6JL0SAsItRQel9E0vpspIMuoVtiIOX29agD7ItpG6xD3BTy1UUfUqDFYeF&#10;Ehs6lpQ9ks4oSGSajvnjnt1O3Jvxeu7OXf6u1Gw6HDYgPA3+P/zX/tYKPpbw+yX8ALl7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3hS+rDAAAA2wAAAA8AAAAAAAAAAAAA&#10;AAAAoQIAAGRycy9kb3ducmV2LnhtbFBLBQYAAAAABAAEAPkAAACRAwAAAAA=&#10;" strokecolor="blue" strokeweight="1.5pt"/>
                      <v:line id="Line 196" o:spid="_x0000_s1050" style="position:absolute;visibility:visible;mso-wrap-style:square" from="6560,2430" to="6560,33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7D/ZcUAAADbAAAADwAAAGRycy9kb3ducmV2LnhtbESP3WrCQBSE7wu+w3IKvaubhBJKdBUr&#10;FAqCtCpen2ZPk5js2ZBd8+PTdwsFL4eZ+YZZrkfTiJ46V1lWEM8jEMS51RUXCk7H9+dXEM4ja2ws&#10;k4KJHKxXs4clZtoO/EX9wRciQNhlqKD0vs2kdHlJBt3ctsTB+7GdQR9kV0jd4RDgppFJFKXSYMVh&#10;ocSWtiXl9eFqFFxsOn0nNpXn+Jjup9Nn9La71Uo9PY6bBQhPo7+H/9sfWsFLAn9fwg+Qq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7D/ZcUAAADbAAAADwAAAAAAAAAA&#10;AAAAAAChAgAAZHJzL2Rvd25yZXYueG1sUEsFBgAAAAAEAAQA+QAAAJMDAAAAAA==&#10;" strokecolor="blue" strokeweight="1.5pt"/>
                      <v:line id="Line 197" o:spid="_x0000_s1051" style="position:absolute;flip:x;visibility:visible;mso-wrap-style:square" from="3530,2590" to="6570,25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n9wBsQAAADbAAAADwAAAGRycy9kb3ducmV2LnhtbESPT2vCQBTE74LfYXmFXkQ3rUVK6ipS&#10;WvCoMRa8PbIvfzD7NmQ3Jvn2riD0OMzMb5j1djC1uFHrKssK3hYRCOLM6ooLBenpd/4JwnlkjbVl&#10;UjCSg+1mOlljrG3PR7olvhABwi5GBaX3TSyly0oy6Ba2IQ5ebluDPsi2kLrFPsBNLd+jaCUNVhwW&#10;Smzou6TsmnRGQSLTdMyvl+zvh3szng/doctnSr2+DLsvEJ4G/x9+tvdawccSHl/CD5CbO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Sf3AGxAAAANsAAAAPAAAAAAAAAAAA&#10;AAAAAKECAABkcnMvZG93bnJldi54bWxQSwUGAAAAAAQABAD5AAAAkgMAAAAA&#10;" strokecolor="blue" strokeweight="1.5pt"/>
                    </v:group>
                    <v:group id="Group 198" o:spid="_x0000_s1052" style="position:absolute;left:941;top:10614;width:4051;height:885" coordorigin="3530,2430" coordsize="4630,9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bXrBMUAAADbAAAADwAAAGRycy9kb3ducmV2LnhtbESPT2vCQBTE70K/w/IK&#10;vdVN2rRIdBWRtvQgBZOCeHtkn0kw+zZkt/nz7V2h4HGYmd8wq81oGtFT52rLCuJ5BIK4sLrmUsFv&#10;/vm8AOE8ssbGMimYyMFm/TBbYartwAfqM1+KAGGXooLK+zaV0hUVGXRz2xIH72w7gz7IrpS6wyHA&#10;TSNfouhdGqw5LFTY0q6i4pL9GQVfAw7b1/ij31/Ou+mUv/0c9zEp9fQ4bpcgPI3+Hv5vf2sFSQK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G16wTFAAAA2wAA&#10;AA8AAAAAAAAAAAAAAAAAqgIAAGRycy9kb3ducmV2LnhtbFBLBQYAAAAABAAEAPoAAACcAwAAAAA=&#10;">
                      <v:rect id="Rectangle 199" o:spid="_x0000_s1053" style="position:absolute;left:7980;top:2600;width:180;height:2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b+7sQA&#10;AADbAAAADwAAAGRycy9kb3ducmV2LnhtbESPT2vCQBTE7wW/w/KE3upGaYtEVxFBjPRQ6h/E2yP7&#10;TILZt2F3m6TfvisIHoeZ+Q0zX/amFi05X1lWMB4lIIhzqysuFBwPm7cpCB+QNdaWScEfeVguBi9z&#10;TLXt+IfafShEhLBPUUEZQpNK6fOSDPqRbYijd7XOYIjSFVI77CLc1HKSJJ/SYMVxocSG1iXlt/2v&#10;UdD44+TbtV123hYn/tpll11tL0q9DvvVDESgPjzDj3amFbx/wP1L/AFy8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iG/u7EAAAA2wAAAA8AAAAAAAAAAAAAAAAAmAIAAGRycy9k&#10;b3ducmV2LnhtbFBLBQYAAAAABAAEAPUAAACJAwAAAAA=&#10;" strokecolor="blue" strokeweight="1.5pt"/>
                      <v:line id="Line 200" o:spid="_x0000_s1054" style="position:absolute;flip:x;visibility:visible;mso-wrap-style:square" from="7450,2710" to="7990,27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gjTnsMAAADbAAAADwAAAGRycy9kb3ducmV2LnhtbESPS2vDMBCE74H+B7GFXkItt4RQnCgh&#10;hBR6dFyn0NtirR/EWhlLfv37qlDocZiZb5j9cTatGKl3jWUFL1EMgriwuuFKQf75/vwGwnlkja1l&#10;UrCQg+PhYbXHRNuJrzRmvhIBwi5BBbX3XSKlK2oy6CLbEQevtL1BH2RfSd3jFOCmla9xvJUGGw4L&#10;NXZ0rqm4Z4NRkMk8X8r7d/F14ckst3RIh3Kt1NPjfNqB8DT7//Bf+0Mr2Gzh90v4AfLw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II057DAAAA2wAAAA8AAAAAAAAAAAAA&#10;AAAAoQIAAGRycy9kb3ducmV2LnhtbFBLBQYAAAAABAAEAPkAAACRAwAAAAA=&#10;" strokecolor="blue" strokeweight="1.5pt"/>
                      <v:line id="Line 201" o:spid="_x0000_s1055" style="position:absolute;flip:x y;visibility:visible;mso-wrap-style:square" from="7190,2550" to="7460,27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uWpXcMAAADbAAAADwAAAGRycy9kb3ducmV2LnhtbESPT4vCMBTE74LfIbwFb5r6B5WuUUQp&#10;yuLF7rrnR/NsuzYvpYlav/1GEDwOM/MbZrFqTSVu1LjSsoLhIAJBnFldcq7g5zvpz0E4j6yxskwK&#10;HuRgtex2Fhhre+cj3VKfiwBhF6OCwvs6ltJlBRl0A1sTB+9sG4M+yCaXusF7gJtKjqJoKg2WHBYK&#10;rGlTUHZJr0bB78WP7W72h6evs95ukrWLkuFBqd5Hu/4E4an17/CrvdcKJjN4fgk/QC7/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7lqV3DAAAA2wAAAA8AAAAAAAAAAAAA&#10;AAAAoQIAAGRycy9kb3ducmV2LnhtbFBLBQYAAAAABAAEAPkAAACRAwAAAAA=&#10;" strokecolor="blue" strokeweight="1.5pt"/>
                      <v:line id="Line 202" o:spid="_x0000_s1056" style="position:absolute;flip:x;visibility:visible;mso-wrap-style:square" from="6570,2720" to="7190,27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Nvid8AAAADbAAAADwAAAGRycy9kb3ducmV2LnhtbERPy4rCMBTdC/5DuIIbGVMHkaEaRYYR&#10;Zqm1Dszu0tw+sLkpTWrbvzcLweXhvHeHwdTiQa2rLCtYLSMQxJnVFRcK0uvp4wuE88gaa8ukYCQH&#10;h/10ssNY254v9Eh8IUIIuxgVlN43sZQuK8mgW9qGOHC5bQ36ANtC6hb7EG5q+RlFG2mw4tBQYkPf&#10;JWX3pDMKEpmmY37/z/5+uDfj7dydu3yh1Hw2HLcgPA3+LX65f7WCdRgbvoQfIPdP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Fzb4nfAAAAA2wAAAA8AAAAAAAAAAAAAAAAA&#10;oQIAAGRycy9kb3ducmV2LnhtbFBLBQYAAAAABAAEAPkAAACOAwAAAAA=&#10;" strokecolor="blue" strokeweight="1.5pt"/>
                      <v:line id="Line 203" o:spid="_x0000_s1057" style="position:absolute;visibility:visible;mso-wrap-style:square" from="6560,2430" to="6560,33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RRtFMUAAADbAAAADwAAAGRycy9kb3ducmV2LnhtbESPzWrDMBCE74G8g9hAbrEcU0zrWglt&#10;IVAIlOaHnDfW1nZjrYylOHafvgoUehxm5hsmXw+mET11rrasYBnFIIgLq2suFRwPm8UjCOeRNTaW&#10;ScFIDtar6STHTNsb76jf+1IECLsMFVTet5mUrqjIoItsSxy8L9sZ9EF2pdQd3gLcNDKJ41QarDks&#10;VNjSW0XFZX81Cr5tOp4Tm8rT8pB+jMfP+HX7c1FqPhtenkF4Gvx/+K/9rhU8PMH9S/gBcvU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RRtFMUAAADbAAAADwAAAAAAAAAA&#10;AAAAAAChAgAAZHJzL2Rvd25yZXYueG1sUEsFBgAAAAAEAAQA+QAAAJMDAAAAAA==&#10;" strokecolor="blue" strokeweight="1.5pt"/>
                      <v:line id="Line 204" o:spid="_x0000_s1058" style="position:absolute;flip:x;visibility:visible;mso-wrap-style:square" from="3530,2590" to="6570,25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3R4rMAAAADbAAAADwAAAGRycy9kb3ducmV2LnhtbERPy4rCMBTdC/5DuIIbGVMHlKEaRYYR&#10;Zqm1Dszu0tw+sLkpTWrbvzcLweXhvHeHwdTiQa2rLCtYLSMQxJnVFRcK0uvp4wuE88gaa8ukYCQH&#10;h/10ssNY254v9Eh8IUIIuxgVlN43sZQuK8mgW9qGOHC5bQ36ANtC6hb7EG5q+RlFG2mw4tBQYkPf&#10;JWX3pDMKEpmmY37/z/5+uDfj7dydu3yh1Hw2HLcgPA3+LX65f7WCdVgfvoQfIPdP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Cd0eKzAAAAA2wAAAA8AAAAAAAAAAAAAAAAA&#10;oQIAAGRycy9kb3ducmV2LnhtbFBLBQYAAAAABAAEAPkAAACOAwAAAAA=&#10;" strokecolor="blue" strokeweight="1.5pt"/>
                    </v:group>
                    <v:shape id="Text Box 205" o:spid="_x0000_s1059" type="#_x0000_t202" style="position:absolute;left:3732;top:10400;width:963;height:5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bJosMA&#10;AADbAAAADwAAAGRycy9kb3ducmV2LnhtbESPzWrDMBCE74W8g9hAb7XkkpTEsWJCS6CnluYPclus&#10;jW1irYylxu7bV4VCjsPMfMPkxWhbcaPeN441pIkCQVw603Cl4bDfPi1A+IBssHVMGn7IQ7GePOSY&#10;GTfwF912oRIRwj5DDXUIXSalL2uy6BPXEUfv4nqLIcq+kqbHIcJtK5+VepEWG44LNXb0WlN53X1b&#10;DcePy/k0U5/Vm513gxuVZLuUWj9Ox80KRKAx3MP/7XejYZ7C35f4A+T6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abJosMAAADbAAAADwAAAAAAAAAAAAAAAACYAgAAZHJzL2Rv&#10;d25yZXYueG1sUEsFBgAAAAAEAAQA9QAAAIgDAAAAAA==&#10;" filled="f" stroked="f">
                      <v:textbox>
                        <w:txbxContent>
                          <w:p w:rsidR="009A0324" w:rsidRDefault="009A0324" w:rsidP="00D87CCD">
                            <w:pPr>
                              <w:rPr>
                                <w:rFonts w:ascii="Arial" w:hAnsi="Arial" w:cs="Arial"/>
                              </w:rPr>
                            </w:pPr>
                            <w:r>
                              <w:rPr>
                                <w:rFonts w:ascii="Arial" w:hAnsi="Arial" w:cs="Arial"/>
                              </w:rPr>
                              <w:t>48V 1</w:t>
                            </w:r>
                          </w:p>
                        </w:txbxContent>
                      </v:textbox>
                    </v:shape>
                    <v:shape id="Text Box 206" o:spid="_x0000_s1060" type="#_x0000_t202" style="position:absolute;left:3776;top:11411;width:962;height:5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RX1cIA&#10;AADbAAAADwAAAGRycy9kb3ducmV2LnhtbESPQYvCMBSE74L/ITzBmyaKyto1yrIieFJ0d4W9PZpn&#10;W2xeShNt/fdGEDwOM/MNs1i1thQ3qn3hWMNoqEAQp84UnGn4/dkMPkD4gGywdEwa7uRhtex2FpgY&#10;1/CBbseQiQhhn6CGPIQqkdKnOVn0Q1cRR+/saoshyjqTpsYmwm0px0rNpMWC40KOFX3nlF6OV6vh&#10;b3f+P03UPlvbadW4Vkm2c6l1v9d+fYII1IZ3+NXeGg3TMTy/xB8gl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dFfVwgAAANsAAAAPAAAAAAAAAAAAAAAAAJgCAABkcnMvZG93&#10;bnJldi54bWxQSwUGAAAAAAQABAD1AAAAhwMAAAAA&#10;" filled="f" stroked="f">
                      <v:textbox>
                        <w:txbxContent>
                          <w:p w:rsidR="009A0324" w:rsidRDefault="009A0324" w:rsidP="00D87CCD">
                            <w:pPr>
                              <w:rPr>
                                <w:rFonts w:ascii="Arial" w:hAnsi="Arial" w:cs="Arial"/>
                              </w:rPr>
                            </w:pPr>
                            <w:r>
                              <w:rPr>
                                <w:rFonts w:ascii="Arial" w:hAnsi="Arial" w:cs="Arial"/>
                              </w:rPr>
                              <w:t>48V 2</w:t>
                            </w:r>
                          </w:p>
                        </w:txbxContent>
                      </v:textbox>
                    </v:shape>
                    <v:group id="Group 207" o:spid="_x0000_s1061" style="position:absolute;left:923;top:13395;width:4052;height:885" coordorigin="3530,2430" coordsize="4630,9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uF5a3FAAAA2wAA&#10;AA8AAAAAAAAAAAAAAAAAqgIAAGRycy9kb3ducmV2LnhtbFBLBQYAAAAABAAEAPoAAACcAwAAAAA=&#10;">
                      <v:rect id="Rectangle 208" o:spid="_x0000_s1062" style="position:absolute;left:7980;top:2600;width:180;height:2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PNqMQA&#10;AADbAAAADwAAAGRycy9kb3ducmV2LnhtbESPT2vCQBTE7wW/w/KE3upGaYtEVxFBjPRQ6h/E2yP7&#10;TILZt2F3m6TfvisIHoeZ+Q0zX/amFi05X1lWMB4lIIhzqysuFBwPm7cpCB+QNdaWScEfeVguBi9z&#10;TLXt+IfafShEhLBPUUEZQpNK6fOSDPqRbYijd7XOYIjSFVI77CLc1HKSJJ/SYMVxocSG1iXlt/2v&#10;UdD44+TbtV123hYn/tpll11tL0q9DvvVDESgPjzDj3amFXy8w/1L/AFy8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ITzajEAAAA2wAAAA8AAAAAAAAAAAAAAAAAmAIAAGRycy9k&#10;b3ducmV2LnhtbFBLBQYAAAAABAAEAPUAAACJAwAAAAA=&#10;" strokecolor="blue" strokeweight="1.5pt"/>
                      <v:line id="Line 209" o:spid="_x0000_s1063" style="position:absolute;flip:x;visibility:visible;mso-wrap-style:square" from="7450,2710" to="7990,27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wPbNMMAAADbAAAADwAAAGRycy9kb3ducmV2LnhtbESPT2vCQBTE7wW/w/KEXopuKlgkuoqI&#10;BY+aRsHbI/vyB7NvQ3Zjkm/fFQo9DjPzG2azG0wtntS6yrKCz3kEgjizuuJCQfrzPVuBcB5ZY22Z&#10;FIzkYLedvG0w1rbnCz0TX4gAYRejgtL7JpbSZSUZdHPbEAcvt61BH2RbSN1iH+Cmloso+pIGKw4L&#10;JTZ0KCl7JJ1RkMg0HfPHPbsduTfj9dydu/xDqffpsF+D8DT4//Bf+6QVLJfw+hJ+gNz+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cD2zTDAAAA2wAAAA8AAAAAAAAAAAAA&#10;AAAAoQIAAGRycy9kb3ducmV2LnhtbFBLBQYAAAAABAAEAPkAAACRAwAAAAA=&#10;" strokecolor="blue" strokeweight="1.5pt"/>
                      <v:line id="Line 210" o:spid="_x0000_s1064" style="position:absolute;flip:x y;visibility:visible;mso-wrap-style:square" from="7190,2550" to="7460,27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HCaG8MAAADbAAAADwAAAGRycy9kb3ducmV2LnhtbESPT4vCMBTE74LfIbwFb5qq+IeuUUQp&#10;yuLF7rrnR/NsuzYvpYlav/1GEDwOM/MbZrFqTSVu1LjSsoLhIAJBnFldcq7g5zvpz0E4j6yxskwK&#10;HuRgtex2Fhhre+cj3VKfiwBhF6OCwvs6ltJlBRl0A1sTB+9sG4M+yCaXusF7gJtKjqJoKg2WHBYK&#10;rGlTUHZJr0bB78WP7W72h6evs95ukrWLkuFBqd5Hu/4E4an17/CrvdcKJlN4fgk/QC7/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RwmhvDAAAA2wAAAA8AAAAAAAAAAAAA&#10;AAAAoQIAAGRycy9kb3ducmV2LnhtbFBLBQYAAAAABAAEAPkAAACRAwAAAAA=&#10;" strokecolor="blue" strokeweight="1.5pt"/>
                      <v:line id="Line 211" o:spid="_x0000_s1065" style="position:absolute;flip:x;visibility:visible;mso-wrap-style:square" from="6570,2720" to="7190,27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J3g2MQAAADbAAAADwAAAGRycy9kb3ducmV2LnhtbESPT2vCQBTE74LfYXmFXkQ3LVhL6ipS&#10;WvCoMRa8PbIvfzD7NmQ3Jvn2riD0OMzMb5j1djC1uFHrKssK3hYRCOLM6ooLBenpd/4JwnlkjbVl&#10;UjCSg+1mOlljrG3PR7olvhABwi5GBaX3TSyly0oy6Ba2IQ5ebluDPsi2kLrFPsBNLd+j6EMarDgs&#10;lNjQd0nZNemMgkSm6ZhfL9nfD/dmPB+6Q5fPlHp9GXZfIDwN/j/8bO+1guUKHl/CD5CbO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oneDYxAAAANsAAAAPAAAAAAAAAAAA&#10;AAAAAKECAABkcnMvZG93bnJldi54bWxQSwUGAAAAAAQABAD5AAAAkgMAAAAA&#10;" strokecolor="blue" strokeweight="1.5pt"/>
                      <v:line id="Line 212" o:spid="_x0000_s1066" style="position:absolute;visibility:visible;mso-wrap-style:square" from="6560,2430" to="6560,33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4FeUr8AAADbAAAADwAAAGRycy9kb3ducmV2LnhtbERPy4rCMBTdC/5DuMLsNFWYItUoKgiC&#10;MPjC9bW5ttXmpjRR2/l6sxBcHs57Om9MKZ5Uu8KyguEgAkGcWl1wpuB0XPfHIJxH1lhaJgUtOZjP&#10;up0pJtq+eE/Pg89ECGGXoILc+yqR0qU5GXQDWxEH7mprgz7AOpO6xlcIN6UcRVEsDRYcGnKsaJVT&#10;ej88jIKbjdvLyMbyPDzGf+1pFy23/3elfnrNYgLCU+O/4o97oxX8hrHhS/gBcvYG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y4FeUr8AAADbAAAADwAAAAAAAAAAAAAAAACh&#10;AgAAZHJzL2Rvd25yZXYueG1sUEsFBgAAAAAEAAQA+QAAAI0DAAAAAA==&#10;" strokecolor="blue" strokeweight="1.5pt"/>
                      <v:line id="Line 213" o:spid="_x0000_s1067" style="position:absolute;flip:x;visibility:visible;mso-wrap-style:square" from="3530,2590" to="6570,25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k7RMcQAAADbAAAADwAAAGRycy9kb3ducmV2LnhtbESPT2vCQBTE74LfYXmFXkQ3LVhs6ipS&#10;WvCoMRa8PbIvfzD7NmQ3Jvn2riD0OMzMb5j1djC1uFHrKssK3hYRCOLM6ooLBenpd74C4Tyyxtoy&#10;KRjJwXYznawx1rbnI90SX4gAYRejgtL7JpbSZSUZdAvbEAcvt61BH2RbSN1iH+Cmlu9R9CENVhwW&#10;Smzou6TsmnRGQSLTdMyvl+zvh3szng/doctnSr2+DLsvEJ4G/x9+tvdawfITHl/CD5CbO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2TtExxAAAANsAAAAPAAAAAAAAAAAA&#10;AAAAAKECAABkcnMvZG93bnJldi54bWxQSwUGAAAAAAQABAD5AAAAkgMAAAAA&#10;" strokecolor="blue" strokeweight="1.5pt"/>
                    </v:group>
                    <v:shape id="Text Box 214" o:spid="_x0000_s1068" type="#_x0000_t202" style="position:absolute;left:3714;top:13181;width:963;height:5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amhL4A&#10;AADbAAAADwAAAGRycy9kb3ducmV2LnhtbERPy4rCMBTdC/5DuMLsNFFUtBpFFGFWI+ML3F2aa1ts&#10;bkoTbefvzUKY5eG8l+vWluJFtS8caxgOFAji1JmCMw3n074/A+EDssHSMWn4Iw/rVbezxMS4hn/p&#10;dQyZiCHsE9SQh1AlUvo0J4t+4CriyN1dbTFEWGfS1NjEcFvKkVJTabHg2JBjRduc0sfxaTVcfu63&#10;61gdsp2dVI1rlWQ7l1p/9drNAkSgNvyLP+5vo2Ea18cv8QfI1R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SGpoS+AAAA2wAAAA8AAAAAAAAAAAAAAAAAmAIAAGRycy9kb3ducmV2&#10;LnhtbFBLBQYAAAAABAAEAPUAAACDAwAAAAA=&#10;" filled="f" stroked="f">
                      <v:textbox>
                        <w:txbxContent>
                          <w:p w:rsidR="009A0324" w:rsidRDefault="009A0324" w:rsidP="00D87CCD">
                            <w:pPr>
                              <w:rPr>
                                <w:rFonts w:ascii="Arial" w:hAnsi="Arial" w:cs="Arial"/>
                              </w:rPr>
                            </w:pPr>
                            <w:r>
                              <w:rPr>
                                <w:rFonts w:ascii="Arial" w:hAnsi="Arial" w:cs="Arial"/>
                              </w:rPr>
                              <w:t>48V 1</w:t>
                            </w:r>
                          </w:p>
                        </w:txbxContent>
                      </v:textbox>
                    </v:shape>
                    <v:group id="Group 215" o:spid="_x0000_s1069" style="position:absolute;left:923;top:14494;width:4052;height:885" coordorigin="3530,2430" coordsize="4630,9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p3FPzFAAAA2wAA&#10;AA8AAAAAAAAAAAAAAAAAqgIAAGRycy9kb3ducmV2LnhtbFBLBQYAAAAABAAEAPoAAACcAwAAAAA=&#10;">
                      <v:rect id="Rectangle 216" o:spid="_x0000_s1070" style="position:absolute;left:7980;top:2600;width:180;height:2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o6+sQA&#10;AADbAAAADwAAAGRycy9kb3ducmV2LnhtbESPQWvCQBSE70L/w/IKvemmOYikriKF0oiHoqaIt0f2&#10;mQSzb8PumqT/visIHoeZ+YZZrkfTip6cbywreJ8lIIhLqxuuFBTHr+kChA/IGlvLpOCPPKxXL5Ml&#10;ZtoOvKf+ECoRIewzVFCH0GVS+rImg35mO+LoXawzGKJ0ldQOhwg3rUyTZC4NNhwXauzos6byergZ&#10;BZ0v0h/XD/npu/rl3TY/b1t7Vurtddx8gAg0hmf40c61gnkK9y/xB8jV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zaOvrEAAAA2wAAAA8AAAAAAAAAAAAAAAAAmAIAAGRycy9k&#10;b3ducmV2LnhtbFBLBQYAAAAABAAEAPUAAACJAwAAAAA=&#10;" strokecolor="blue" strokeweight="1.5pt"/>
                      <v:line id="Line 217" o:spid="_x0000_s1071" style="position:absolute;flip:x;visibility:visible;mso-wrap-style:square" from="7450,2710" to="7990,27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cosZsMAAADbAAAADwAAAGRycy9kb3ducmV2LnhtbESPS2vDMBCE74H+B7GFXkItt4FQnCgh&#10;hBR6dFyn0NtirR/EWhlLfv37qlDocZiZb5j9cTatGKl3jWUFL1EMgriwuuFKQf75/vwGwnlkja1l&#10;UrCQg+PhYbXHRNuJrzRmvhIBwi5BBbX3XSKlK2oy6CLbEQevtL1BH2RfSd3jFOCmla9xvJUGGw4L&#10;NXZ0rqm4Z4NRkMk8X8r7d/F14ckst3RIh3Kt1NPjfNqB8DT7//Bf+0Mr2G7g90v4AfLw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nKLGbDAAAA2wAAAA8AAAAAAAAAAAAA&#10;AAAAoQIAAGRycy9kb3ducmV2LnhtbFBLBQYAAAAABAAEAPkAAACRAwAAAAA=&#10;" strokecolor="blue" strokeweight="1.5pt"/>
                      <v:line id="Line 218" o:spid="_x0000_s1072" style="position:absolute;flip:x y;visibility:visible;mso-wrap-style:square" from="7190,2550" to="7460,27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YJrSsMAAADbAAAADwAAAGRycy9kb3ducmV2LnhtbESPT4vCMBTE74LfIbwFb5r6B5WuUUQp&#10;yuLF7rrnR/NsuzYvpYlav/1GEDwOM/MbZrFqTSVu1LjSsoLhIAJBnFldcq7g5zvpz0E4j6yxskwK&#10;HuRgtex2Fhhre+cj3VKfiwBhF6OCwvs6ltJlBRl0A1sTB+9sG4M+yCaXusF7gJtKjqJoKg2WHBYK&#10;rGlTUHZJr0bB78WP7W72h6evs95ukrWLkuFBqd5Hu/4E4an17/CrvdcKphN4fgk/QC7/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WCa0rDAAAA2wAAAA8AAAAAAAAAAAAA&#10;AAAAoQIAAGRycy9kb3ducmV2LnhtbFBLBQYAAAAABAAEAPkAAACRAwAAAAA=&#10;" strokecolor="blue" strokeweight="1.5pt"/>
                      <v:line id="Line 219" o:spid="_x0000_s1073" style="position:absolute;flip:x;visibility:visible;mso-wrap-style:square" from="6570,2720" to="7190,27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8RicMAAADbAAAADwAAAGRycy9kb3ducmV2LnhtbESPS2vDMBCE74H+B7GFXkItt5BQnCgh&#10;hBR6dFyn0NtirR/EWhlLfv37qlDocZiZb5j9cTatGKl3jWUFL1EMgriwuuFKQf75/vwGwnlkja1l&#10;UrCQg+PhYbXHRNuJrzRmvhIBwi5BBbX3XSKlK2oy6CLbEQevtL1BH2RfSd3jFOCmla9xvJUGGw4L&#10;NXZ0rqm4Z4NRkMk8X8r7d/F14ckst3RIh3Kt1NPjfNqB8DT7//Bf+0Mr2G7g90v4AfLw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lvEYnDAAAA2wAAAA8AAAAAAAAAAAAA&#10;AAAAoQIAAGRycy9kb3ducmV2LnhtbFBLBQYAAAAABAAEAPkAAACRAwAAAAA=&#10;" strokecolor="blue" strokeweight="1.5pt"/>
                      <v:line id="Line 220" o:spid="_x0000_s1074" style="position:absolute;visibility:visible;mso-wrap-style:square" from="6560,2430" to="6560,33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z6lBsQAAADbAAAADwAAAGRycy9kb3ducmV2LnhtbESPQWvCQBSE74X+h+UVvNVNclgkdRVb&#10;KBQEsYn0/Jp9TaLZtyG7auKv7wqFHoeZ+YZZrkfbiQsNvnWsIZ0nIIgrZ1quNRzK9+cFCB+QDXaO&#10;ScNEHtarx4cl5sZd+ZMuRahFhLDPUUMTQp9L6auGLPq564mj9+MGiyHKoZZmwGuE205mSaKkxZbj&#10;QoM9vTVUnYqz1XB0avrOnJJfaal202GfvG5vJ61nT+PmBUSgMfyH/9ofRoNScP8Sf4Bc/Q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bPqUGxAAAANsAAAAPAAAAAAAAAAAA&#10;AAAAAKECAABkcnMvZG93bnJldi54bWxQSwUGAAAAAAQABAD5AAAAkgMAAAAA&#10;" strokecolor="blue" strokeweight="1.5pt"/>
                      <v:line id="Line 221" o:spid="_x0000_s1075" style="position:absolute;flip:x;visibility:visible;mso-wrap-style:square" from="3530,2590" to="6570,25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vEqZcMAAADbAAAADwAAAGRycy9kb3ducmV2LnhtbESPT2vCQBTE7wW/w/KEXopu6sFKdBUR&#10;Cx41jYK3R/blD2bfhuzGJN++KxR6HGbmN8xmN5haPKl1lWUFn/MIBHFmdcWFgvTne7YC4Tyyxtoy&#10;KRjJwW47edtgrG3PF3omvhABwi5GBaX3TSyly0oy6Oa2IQ5ebluDPsi2kLrFPsBNLRdRtJQGKw4L&#10;JTZ0KCl7JJ1RkMg0HfPHPbsduTfj9dydu/xDqffpsF+D8DT4//Bf+6QVLL/g9SX8ALn9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bxKmXDAAAA2wAAAA8AAAAAAAAAAAAA&#10;AAAAoQIAAGRycy9kb3ducmV2LnhtbFBLBQYAAAAABAAEAPkAAACRAwAAAAA=&#10;" strokecolor="blue" strokeweight="1.5pt"/>
                    </v:group>
                    <v:shape id="Text Box 222" o:spid="_x0000_s1076" type="#_x0000_t202" style="position:absolute;left:3714;top:14280;width:963;height:5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qgr4A&#10;AADbAAAADwAAAGRycy9kb3ducmV2LnhtbERPy4rCMBTdC/5DuMLsNFFUtBpFFGFWI+ML3F2aa1ts&#10;bkoTbefvzUKY5eG8l+vWluJFtS8caxgOFAji1JmCMw3n074/A+EDssHSMWn4Iw/rVbezxMS4hn/p&#10;dQyZiCHsE9SQh1AlUvo0J4t+4CriyN1dbTFEWGfS1NjEcFvKkVJTabHg2JBjRduc0sfxaTVcfu63&#10;61gdsp2dVI1rlWQ7l1p/9drNAkSgNvyLP+5vo2Eax8Yv8QfI1R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rwqoK+AAAA2wAAAA8AAAAAAAAAAAAAAAAAmAIAAGRycy9kb3ducmV2&#10;LnhtbFBLBQYAAAAABAAEAPUAAACDAwAAAAA=&#10;" filled="f" stroked="f">
                      <v:textbox>
                        <w:txbxContent>
                          <w:p w:rsidR="009A0324" w:rsidRDefault="009A0324" w:rsidP="00D87CCD">
                            <w:pPr>
                              <w:rPr>
                                <w:rFonts w:ascii="Arial" w:hAnsi="Arial" w:cs="Arial"/>
                              </w:rPr>
                            </w:pPr>
                            <w:r>
                              <w:rPr>
                                <w:rFonts w:ascii="Arial" w:hAnsi="Arial" w:cs="Arial"/>
                              </w:rPr>
                              <w:t>48V 2</w:t>
                            </w:r>
                          </w:p>
                        </w:txbxContent>
                      </v:textbox>
                    </v:shape>
                    <v:rect id="Rectangle 223" o:spid="_x0000_s1077" style="position:absolute;left:7355;top:9758;width:2975;height:45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e30sUA&#10;AADbAAAADwAAAGRycy9kb3ducmV2LnhtbESPQWsCMRSE74L/ITyhN80qxdbVKCKUlh6UWi/e3m6e&#10;u4ubl3STavTXN4VCj8PMfMMsVtG04kKdbywrGI8yEMSl1Q1XCg6fL8NnED4ga2wtk4IbeVgt+70F&#10;5tpe+YMu+1CJBGGfo4I6BJdL6cuaDPqRdcTJO9nOYEiyq6Tu8JrgppWTLJtKgw2nhRodbWoqz/tv&#10;o+D0dXbx9Rhc8fi+vdunYncv4k6ph0Fcz0EEiuE//Nd+0wqmM/j9kn6AX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R7fSxQAAANsAAAAPAAAAAAAAAAAAAAAAAJgCAABkcnMv&#10;ZG93bnJldi54bWxQSwUGAAAAAAQABAD1AAAAigMAAAAA&#10;" fillcolor="#ff9">
                      <v:textbox>
                        <w:txbxContent>
                          <w:p w:rsidR="009A0324" w:rsidRDefault="009A0324" w:rsidP="00D87CCD">
                            <w:pPr>
                              <w:jc w:val="center"/>
                              <w:rPr>
                                <w:rFonts w:ascii="Arial" w:hAnsi="Arial" w:cs="Arial"/>
                              </w:rPr>
                            </w:pPr>
                            <w:r>
                              <w:rPr>
                                <w:rFonts w:ascii="Arial" w:hAnsi="Arial" w:cs="Arial"/>
                              </w:rPr>
                              <w:t>Emplacement</w:t>
                            </w:r>
                          </w:p>
                        </w:txbxContent>
                      </v:textbox>
                    </v:rect>
                    <v:rect id="Rectangle 224" o:spid="_x0000_s1078" style="position:absolute;left:8307;top:11011;width:1776;height:10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CoPsEA&#10;AADbAAAADwAAAGRycy9kb3ducmV2LnhtbERPPW/CMBDdK/EfrENiKw5UopBiEKIKKiOEhe0aX5OU&#10;+BzZDqT8ejxUYnx638t1bxpxJedrywom4wQEcWF1zaWCU569zkH4gKyxsUwK/sjDejV4WWKq7Y0P&#10;dD2GUsQQ9ikqqEJoUyl9UZFBP7YtceR+rDMYInSl1A5vMdw0cpokM2mw5thQYUvbiorLsTMKvuvp&#10;Ce+HfJeYRfYW9n3+250/lRoN+80HiEB9eIr/3V9awXtcH7/EHyBX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dwqD7BAAAA2wAAAA8AAAAAAAAAAAAAAAAAmAIAAGRycy9kb3du&#10;cmV2LnhtbFBLBQYAAAAABAAEAPUAAACGAwAAAAA=&#10;">
                      <v:textbox>
                        <w:txbxContent>
                          <w:p w:rsidR="009A0324" w:rsidRDefault="009A0324" w:rsidP="00D87CCD">
                            <w:pPr>
                              <w:jc w:val="center"/>
                              <w:rPr>
                                <w:rFonts w:ascii="Arial" w:hAnsi="Arial" w:cs="Arial"/>
                              </w:rPr>
                            </w:pPr>
                            <w:r>
                              <w:rPr>
                                <w:rFonts w:ascii="Arial" w:hAnsi="Arial" w:cs="Arial"/>
                              </w:rPr>
                              <w:t>Equipement</w:t>
                            </w:r>
                          </w:p>
                        </w:txbxContent>
                      </v:textbox>
                    </v:rect>
                    <v:rect id="Rectangle 225" o:spid="_x0000_s1079" style="position:absolute;left:8298;top:12761;width:1776;height:10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wNpcQA&#10;AADbAAAADwAAAGRycy9kb3ducmV2LnhtbESPQWvCQBSE74X+h+UVems2WtA2ZpWiWPSoyaW3Z/Y1&#10;SZt9G7JrkvrrXUHocZiZb5h0NZpG9NS52rKCSRSDIC6srrlUkGfblzcQziNrbCyTgj9ysFo+PqSY&#10;aDvwgfqjL0WAsEtQQeV9m0jpiooMusi2xMH7tp1BH2RXSt3hEOCmkdM4nkmDNYeFCltaV1T8Hs9G&#10;wame5ng5ZJ+xed+++v2Y/Zy/Nko9P40fCxCeRv8fvrd3WsF8Arcv4QfI5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g8DaXEAAAA2wAAAA8AAAAAAAAAAAAAAAAAmAIAAGRycy9k&#10;b3ducmV2LnhtbFBLBQYAAAAABAAEAPUAAACJAwAAAAA=&#10;">
                      <v:textbox>
                        <w:txbxContent>
                          <w:p w:rsidR="009A0324" w:rsidRDefault="009A0324" w:rsidP="00D87CCD">
                            <w:pPr>
                              <w:jc w:val="center"/>
                              <w:rPr>
                                <w:rFonts w:ascii="Arial" w:hAnsi="Arial" w:cs="Arial"/>
                              </w:rPr>
                            </w:pPr>
                            <w:r>
                              <w:rPr>
                                <w:rFonts w:ascii="Arial" w:hAnsi="Arial" w:cs="Arial"/>
                              </w:rPr>
                              <w:t>Equipement</w:t>
                            </w:r>
                          </w:p>
                        </w:txbxContent>
                      </v:textbox>
                    </v:rect>
                    <v:rect id="Rectangle 226" o:spid="_x0000_s1080" style="position:absolute;left:7495;top:11052;width:157;height:1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mIcUA&#10;AADbAAAADwAAAGRycy9kb3ducmV2LnhtbESPS4sCMRCE78L+h9ALXkQzq6Aya5TFB4gHwQe4x2bS&#10;OzPspDMkUUd/vREEj0VVfUVNZo2pxIWcLy0r+OolIIgzq0vOFRwPq+4YhA/IGivLpOBGHmbTj9YE&#10;U22vvKPLPuQiQtinqKAIoU6l9FlBBn3P1sTR+7POYIjS5VI7vEa4qWQ/SYbSYMlxocCa5gVl//uz&#10;UVCf5miWWxk27ja4/56P28Ui6SjV/mx+vkEEasI7/GqvtYJRH55f4g+Q0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6CYhxQAAANsAAAAPAAAAAAAAAAAAAAAAAJgCAABkcnMv&#10;ZG93bnJldi54bWxQSwUGAAAAAAQABAD1AAAAigMAAAAA&#10;" strokeweight="1.5pt"/>
                    <v:rect id="Rectangle 227" o:spid="_x0000_s1081" style="position:absolute;left:7504;top:11616;width:157;height:1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SDusQA&#10;AADbAAAADwAAAGRycy9kb3ducmV2LnhtbESPQYvCMBSE74L/ITxhL6LpKujSNcqiLogHQVdwj4/m&#10;2Rabl5JErf56Iwgeh5n5hpnMGlOJCzlfWlbw2U9AEGdWl5wr2P/99r5A+ICssbJMCm7kYTZttyaY&#10;anvlLV12IRcRwj5FBUUIdSqlzwoy6Pu2Jo7e0TqDIUqXS+3wGuGmkoMkGUmDJceFAmuaF5Sddmej&#10;oD7M0Sw3MqzdbXj/P+83i0XSVeqj0/x8gwjUhHf41V5pBeMhPL/EHyC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Ckg7rEAAAA2wAAAA8AAAAAAAAAAAAAAAAAmAIAAGRycy9k&#10;b3ducmV2LnhtbFBLBQYAAAAABAAEAPUAAACJAwAAAAA=&#10;" strokeweight="1.5pt"/>
                    <v:rect id="Rectangle 228" o:spid="_x0000_s1082" style="position:absolute;left:7495;top:12811;width:157;height:1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00bzsYA&#10;AADbAAAADwAAAGRycy9kb3ducmV2LnhtbESPT2vCQBTE7wW/w/KEXopurEUlzSqiLUgPgn/AHh/Z&#10;1yQ0+zbsbjT66d2C0OMwM79hskVnanEm5yvLCkbDBARxbnXFhYLj4XMwA+EDssbaMim4kofFvPeU&#10;YarthXd03odCRAj7FBWUITSplD4vyaAf2oY4ej/WGQxRukJqh5cIN7V8TZKJNFhxXCixoVVJ+e++&#10;NQqa0wrNx1aGL3cd377b43a9Tl6Ueu53y3cQgbrwH360N1rB9A3+vsQfIO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00bzsYAAADbAAAADwAAAAAAAAAAAAAAAACYAgAAZHJz&#10;L2Rvd25yZXYueG1sUEsFBgAAAAAEAAQA9QAAAIsDAAAAAA==&#10;" strokeweight="1.5pt"/>
                    <v:rect id="Rectangle 229" o:spid="_x0000_s1083" style="position:absolute;left:7495;top:13337;width:157;height:1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G+VcYA&#10;AADbAAAADwAAAGRycy9kb3ducmV2LnhtbESPT2vCQBTE7wW/w/KEXopurFQlzSqiLUgPgn/AHh/Z&#10;1yQ0+zbsbjT66d2C0OMwM79hskVnanEm5yvLCkbDBARxbnXFhYLj4XMwA+EDssbaMim4kofFvPeU&#10;YarthXd03odCRAj7FBWUITSplD4vyaAf2oY4ej/WGQxRukJqh5cIN7V8TZKJNFhxXCixoVVJ+e++&#10;NQqa0wrNx1aGL3cd377b43a9Tl6Ueu53y3cQgbrwH360N1rB9A3+vsQfIO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AG+VcYAAADbAAAADwAAAAAAAAAAAAAAAACYAgAAZHJz&#10;L2Rvd25yZXYueG1sUEsFBgAAAAAEAAQA9QAAAIsDAAAAAA==&#10;" strokeweight="1.5pt"/>
                    <v:shape id="Freeform 230" o:spid="_x0000_s1084" style="position:absolute;left:4983;top:10896;width:2562;height:251;visibility:visible;mso-wrap-style:square;v-text-anchor:top" coordsize="2562,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0z8MA&#10;AADbAAAADwAAAGRycy9kb3ducmV2LnhtbESPQWvCQBSE70L/w/IK3nTTWlKNboJUhODNtJfeHtln&#10;Nm32bchuY/rvuwXB4zAz3zC7YrKdGGnwrWMFT8sEBHHtdMuNgo/342INwgdkjZ1jUvBLHor8YbbD&#10;TLsrn2msQiMihH2GCkwIfSalrw1Z9EvXE0fv4gaLIcqhkXrAa4TbTj4nSSotthwXDPb0Zqj+rn6s&#10;gsthdBvzdWq83X+ueG3xpXSo1Pxx2m9BBJrCPXxrl1rBawr/X+IPkPk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w0z8MAAADbAAAADwAAAAAAAAAAAAAAAACYAgAAZHJzL2Rv&#10;d25yZXYueG1sUEsFBgAAAAAEAAQA9QAAAIgDAAAAAA==&#10;" path="m,c111,19,458,88,665,117v207,29,393,40,577,57c1426,191,1612,207,1767,219v155,12,273,28,405,30c2304,251,2481,237,2562,234e" filled="f" strokecolor="blue" strokeweight="1.5pt">
                      <v:path arrowok="t" o:connecttype="custom" o:connectlocs="0,0;665,117;1242,174;1767,219;2172,249;2562,234" o:connectangles="0,0,0,0,0,0"/>
                    </v:shape>
                    <v:shape id="Freeform 231" o:spid="_x0000_s1085" style="position:absolute;left:4957;top:11695;width:2558;height:270;visibility:visible;mso-wrap-style:square;v-text-anchor:top" coordsize="2558,2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DDqoMcA&#10;AADbAAAADwAAAGRycy9kb3ducmV2LnhtbESP3WoCMRSE7wt9h3AK3hTNWqHKapRSaNEWof4genfY&#10;HDdLNyfLJqtbn94IBS+HmfmGmcxaW4oT1b5wrKDfS0AQZ04XnCvYbj66IxA+IGssHZOCP/Iwmz4+&#10;TDDV7swrOq1DLiKEfYoKTAhVKqXPDFn0PVcRR+/oaoshyjqXusZzhNtSviTJq7RYcFwwWNG7oex3&#10;3VgFz01z2Bu/+/65jD7LhVl+9ZcDVKrz1L6NQQRqwz38355rBcMh3L7EHyC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gw6qDHAAAA2wAAAA8AAAAAAAAAAAAAAAAAmAIAAGRy&#10;cy9kb3ducmV2LnhtbFBLBQYAAAAABAAEAPUAAACMAwAAAAA=&#10;" path="m,261v89,-3,364,9,533,-16c702,220,828,142,1013,110,1198,78,1481,67,1643,50,1805,33,1836,10,1988,5v152,-5,451,12,570,15e" filled="f" strokecolor="blue" strokeweight="1.5pt">
                      <v:path arrowok="t" o:connecttype="custom" o:connectlocs="0,261;533,245;1013,110;1643,50;1988,5;2558,20" o:connectangles="0,0,0,0,0,0"/>
                    </v:shape>
                    <v:line id="Line 232" o:spid="_x0000_s1086" style="position:absolute;visibility:visible;mso-wrap-style:square" from="7670,11159" to="8309,1115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DQCMr8AAADbAAAADwAAAGRycy9kb3ducmV2LnhtbERPy4rCMBTdD/gP4QruxlQXVapRVBgY&#10;EMQXrq/Nta02N6WJ2vr1ZiG4PJz3dN6YUjyodoVlBYN+BII4tbrgTMHx8Pc7BuE8ssbSMiloycF8&#10;1vmZYqLtk3f02PtMhBB2CSrIva8SKV2ak0HXtxVx4C62NugDrDOpa3yGcFPKYRTF0mDBoSHHilY5&#10;pbf93Si42rg9D20sT4NDvGmP22i5ft2U6nWbxQSEp8Z/xR/3v1YwCmPDl/AD5OwN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gDQCMr8AAADbAAAADwAAAAAAAAAAAAAAAACh&#10;AgAAZHJzL2Rvd25yZXYueG1sUEsFBgAAAAAEAAQA+QAAAI0DAAAAAA==&#10;" strokecolor="blue" strokeweight="1.5pt"/>
                    <v:line id="Line 233" o:spid="_x0000_s1087" style="position:absolute;visibility:visible;mso-wrap-style:square" from="7670,11723" to="8309,117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3inqcUAAADbAAAADwAAAGRycy9kb3ducmV2LnhtbESPQWvCQBSE7wX/w/KE3uomHmIbXcUW&#10;CoVCqVE8P7PPJCb7NmS3JvHXd4VCj8PMfMOsNoNpxJU6V1lWEM8iEMS51RUXCg7796dnEM4ja2ws&#10;k4KRHGzWk4cVptr2vKNr5gsRIOxSVFB636ZSurwkg25mW+LgnW1n0AfZFVJ32Ae4aeQ8ihJpsOKw&#10;UGJLbyXldfZjFFxsMp7mNpHHeJ98jYfv6PXzViv1OB22SxCeBv8f/mt/aAWLF7h/CT9Ar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73inqcUAAADbAAAADwAAAAAAAAAA&#10;AAAAAAChAgAAZHJzL2Rvd25yZXYueG1sUEsFBgAAAAAEAAQA+QAAAJMDAAAAAA==&#10;" strokecolor="blue" strokeweight="1.5pt"/>
                    <v:shape id="Freeform 234" o:spid="_x0000_s1088" style="position:absolute;left:4966;top:12864;width:2538;height:806;visibility:visible;mso-wrap-style:square;v-text-anchor:top" coordsize="2900,8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rJMcEA&#10;AADbAAAADwAAAGRycy9kb3ducmV2LnhtbERPTWvCQBC9F/wPywi9FN20hyLRVVQsCoWSWiXXITsm&#10;wexsyK4x/vvOodDj430vVoNrVE9dqD0beJ0moIgLb2suDZx+PiYzUCEiW2w8k4EHBVgtR08LTK2/&#10;8zf1x1gqCeGQooEqxjbVOhQVOQxT3xILd/GdwyiwK7Xt8C7hrtFvSfKuHdYsDRW2tK2ouB5vTkou&#10;62xXftb5+SXP95Rt9FfW98Y8j4f1HFSkIf6L/9wHa2Am6+WL/AC9/A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KKyTHBAAAA2wAAAA8AAAAAAAAAAAAAAAAAmAIAAGRycy9kb3du&#10;cmV2LnhtbFBLBQYAAAAABAAEAPUAAACGAwAAAAA=&#10;" path="m,826v100,-5,380,3,600,-30c820,763,1083,721,1320,626v237,-95,498,-301,700,-400c2222,127,2383,68,2530,34,2677,,2823,26,2900,24e" filled="f" strokecolor="blue" strokeweight="1.5pt">
                      <v:path arrowok="t" o:connecttype="custom" o:connectlocs="0,803;525,774;1155,609;1768,220;2214,33;2538,23" o:connectangles="0,0,0,0,0,0"/>
                    </v:shape>
                    <v:shape id="Freeform 235" o:spid="_x0000_s1089" style="position:absolute;left:4983;top:13425;width:2521;height:1331;visibility:visible;mso-wrap-style:square;v-text-anchor:top" coordsize="2880,13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u4BS8UA&#10;AADbAAAADwAAAGRycy9kb3ducmV2LnhtbESPQWvCQBSE70L/w/IKvekmHiSkriKFFkVKUQtpb4/s&#10;MwnNvk12V03767uC4HGYmW+Y+XIwrTiT841lBekkAUFcWt1wpeDz8DrOQPiArLG1TAp+ycNy8TCa&#10;Y67thXd03odKRAj7HBXUIXS5lL6syaCf2I44ekfrDIYoXSW1w0uEm1ZOk2QmDTYcF2rs6KWm8md/&#10;Mgrcmy3a93WxTfxHtgmbr56+/3qlnh6H1TOIQEO4h2/ttVaQpXD9En+AXP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27gFLxQAAANsAAAAPAAAAAAAAAAAAAAAAAJgCAABkcnMv&#10;ZG93bnJldi54bWxQSwUGAAAAAAQABAD1AAAAigMAAAAA&#10;" path="m,1369v117,-12,485,-12,700,-70c915,1241,1092,1176,1290,1019,1488,862,1705,519,1890,359,2075,199,2235,114,2400,57,2565,,2780,25,2880,17e" filled="f" strokecolor="blue" strokeweight="1.5pt">
                      <v:path arrowok="t" o:connecttype="custom" o:connectlocs="0,1331;613,1263;1129,991;1654,349;2101,55;2521,17" o:connectangles="0,0,0,0,0,0"/>
                    </v:shape>
                    <v:line id="Line 236" o:spid="_x0000_s1090" style="position:absolute;visibility:visible;mso-wrap-style:square" from="7661,12918" to="8300,129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AlF/8UAAADbAAAADwAAAGRycy9kb3ducmV2LnhtbESPzWrDMBCE74W+g9hCbo0cH4xxo4S2&#10;UAgUSuqYnLfW1nZjrYyl+CdPHxUCOQ4z8w2z3k6mFQP1rrGsYLWMQBCXVjdcKSgOH88pCOeRNbaW&#10;ScFMDrabx4c1ZtqO/E1D7isRIOwyVFB732VSurImg25pO+Lg/dreoA+yr6TucQxw08o4ihJpsOGw&#10;UGNH7zWVp/xsFPzZZP6JbSKPq0PyNRf76O3zclJq8TS9voDwNPl7+NbeaQVpDP9fwg+Qmy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1AlF/8UAAADbAAAADwAAAAAAAAAA&#10;AAAAAAChAgAAZHJzL2Rvd25yZXYueG1sUEsFBgAAAAAEAAQA+QAAAJMDAAAAAA==&#10;" strokecolor="blue" strokeweight="1.5pt"/>
                    <v:line id="Line 237" o:spid="_x0000_s1091" style="position:absolute;visibility:visible;mso-wrap-style:square" from="7661,13453" to="8300,134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0XgZMUAAADbAAAADwAAAGRycy9kb3ducmV2LnhtbESP3WrCQBSE74W+w3IK3ukmKQRJXUUF&#10;oVAQa6TXp9nTJDV7NmS3+fHpu4VCL4eZ+YZZb0fTiJ46V1tWEC8jEMSF1TWXCq75cbEC4TyyxsYy&#10;KZjIwXbzMFtjpu3Ab9RffCkChF2GCirv20xKV1Rk0C1tSxy8T9sZ9EF2pdQdDgFuGplEUSoN1hwW&#10;KmzpUFFxu3wbBV82nT4Sm8r3OE9P0/Uc7V/vN6Xmj+PuGYSn0f+H/9ovWsHqCX6/hB8gN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0XgZMUAAADbAAAADwAAAAAAAAAA&#10;AAAAAAChAgAAZHJzL2Rvd25yZXYueG1sUEsFBgAAAAAEAAQA+QAAAJMDAAAAAA==&#10;" strokecolor="blue" strokeweight="1.5pt"/>
                    <v:shape id="Text Box 238" o:spid="_x0000_s1092" type="#_x0000_t202" style="position:absolute;left:5160;top:9586;width:2432;height:6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7FGfcMA&#10;AADbAAAADwAAAGRycy9kb3ducmV2LnhtbESPzWrDMBCE74W8g9hAbrWUkhbHiWxCS6CnluYPclus&#10;jW1irYylxu7bV4VCjsPMfMOsi9G24ka9bxxrmCcKBHHpTMOVhsN++5iC8AHZYOuYNPyQhyKfPKwx&#10;M27gL7rtQiUihH2GGuoQukxKX9Zk0SeuI47exfUWQ5R9JU2PQ4TbVj4p9SItNhwXauzotabyuvu2&#10;Go4fl/NpoT6rN/vcDW5Uku1Saj2bjpsViEBjuIf/2+9GQ7qAvy/xB8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7FGfcMAAADbAAAADwAAAAAAAAAAAAAAAACYAgAAZHJzL2Rv&#10;d25yZXYueG1sUEsFBgAAAAAEAAQA9QAAAIgDAAAAAA==&#10;" filled="f" stroked="f">
                      <v:textbox>
                        <w:txbxContent>
                          <w:p w:rsidR="009A0324" w:rsidRDefault="009A0324" w:rsidP="00D87CCD">
                            <w:pPr>
                              <w:rPr>
                                <w:rFonts w:ascii="Arial" w:hAnsi="Arial" w:cs="Arial"/>
                              </w:rPr>
                            </w:pPr>
                            <w:r>
                              <w:rPr>
                                <w:rFonts w:ascii="Arial" w:hAnsi="Arial" w:cs="Arial"/>
                              </w:rPr>
                              <w:t>Départ énergie n°1</w:t>
                            </w:r>
                          </w:p>
                        </w:txbxContent>
                      </v:textbox>
                    </v:shape>
                    <v:shape id="Text Box 239" o:spid="_x0000_s1093" type="#_x0000_t202" style="position:absolute;left:5145;top:12555;width:2432;height:4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3j5sIA&#10;AADbAAAADwAAAGRycy9kb3ducmV2LnhtbESPT4vCMBTE74LfITzBmyYuKlqNIiuCp138C94ezbMt&#10;Ni+libb77TcLCx6HmfkNs1y3thQvqn3hWMNoqEAQp84UnGk4n3aDGQgfkA2WjknDD3lYr7qdJSbG&#10;NXyg1zFkIkLYJ6ghD6FKpPRpThb90FXE0bu72mKIss6kqbGJcFvKD6Wm0mLBcSHHij5zSh/Hp9Vw&#10;+brfrmP1nW3tpGpcqyTbudS632s3CxCB2vAO/7f3RsNsAn9f4g+Qq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ePmwgAAANsAAAAPAAAAAAAAAAAAAAAAAJgCAABkcnMvZG93&#10;bnJldi54bWxQSwUGAAAAAAQABAD1AAAAhwMAAAAA&#10;" filled="f" stroked="f">
                      <v:textbox>
                        <w:txbxContent>
                          <w:p w:rsidR="009A0324" w:rsidRDefault="009A0324" w:rsidP="00D87CCD">
                            <w:pPr>
                              <w:rPr>
                                <w:rFonts w:ascii="Arial" w:hAnsi="Arial" w:cs="Arial"/>
                              </w:rPr>
                            </w:pPr>
                            <w:r>
                              <w:rPr>
                                <w:rFonts w:ascii="Arial" w:hAnsi="Arial" w:cs="Arial"/>
                              </w:rPr>
                              <w:t>Départ énergie n°2</w:t>
                            </w:r>
                          </w:p>
                        </w:txbxContent>
                      </v:textbox>
                    </v:shape>
                    <v:line id="Line 240" o:spid="_x0000_s1094" style="position:absolute;flip:x;visibility:visible;mso-wrap-style:square" from="5122,10070" to="6037,107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7AgGsQAAADbAAAADwAAAGRycy9kb3ducmV2LnhtbESPQWvCQBCF70L/wzJCL0E3VhBN3YTa&#10;VhDEQ20PPQ7ZaRLMzobsVNN/3xUEj48373vz1sXgWnWmPjSeDcymKSji0tuGKwNfn9vJElQQZIut&#10;ZzLwRwGK/GG0xsz6C3/Q+SiVihAOGRqoRbpM61DW5DBMfUccvR/fO5Qo+0rbHi8R7lr9lKYL7bDh&#10;2FBjR681lafjr4tvbA/8Np8nG6eTZEXv37JPtRjzOB5enkEJDXI/vqV31sByAdctEQA6/w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3sCAaxAAAANsAAAAPAAAAAAAAAAAA&#10;AAAAAKECAABkcnMvZG93bnJldi54bWxQSwUGAAAAAAQABAD5AAAAkgMAAAAA&#10;">
                      <v:stroke endarrow="block"/>
                    </v:line>
                    <v:line id="Line 241" o:spid="_x0000_s1095" style="position:absolute;flip:x;visibility:visible;mso-wrap-style:square" from="5132,12903" to="6035,135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PyFgcQAAADbAAAADwAAAGRycy9kb3ducmV2LnhtbESPQWvCQBCF7wX/wzJCL6FuqlA1uoq1&#10;FQTxUNuDxyE7JsHsbMhONf57Vyj0+HjzvjdvvuxcrS7UhsqzgddBCoo497biwsDP9+ZlAioIssXa&#10;Mxm4UYDlovc0x8z6K3/R5SCFihAOGRooRZpM65CX5DAMfEMcvZNvHUqUbaFti9cId7Uepumbdlhx&#10;bCixoXVJ+fnw6+Ibmz1/jEbJu9NJMqXPo+xSLcY897vVDJRQJ//Hf+mtNTAZw2NLBIBe3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Y/IWBxAAAANsAAAAPAAAAAAAAAAAA&#10;AAAAAKECAABkcnMvZG93bnJldi54bWxQSwUGAAAAAAQABAD5AAAAkgMAAAAA&#10;">
                      <v:stroke endarrow="block"/>
                    </v:line>
                    <v:rect id="Rectangle 242" o:spid="_x0000_s1096" style="position:absolute;left:7495;top:11295;width:157;height:1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Vh7MAA&#10;AADbAAAADwAAAGRycy9kb3ducmV2LnhtbERPy4rCMBTdD/gP4QpuBk1VGKQaRXyAuBBGBV1emmtb&#10;bG5KErX69WYhuDyc92TWmErcyfnSsoJ+LwFBnFldcq7geFh3RyB8QNZYWSYFT/Iwm7Z+Jphq++B/&#10;uu9DLmII+xQVFCHUqZQ+K8ig79maOHIX6wyGCF0utcNHDDeVHCTJnzRYcmwosKZFQdl1fzMK6tMC&#10;zWonw9Y9h6/z7bhbLpNfpTrtZj4GEagJX/HHvdEKRnFs/BJ/gJy+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9Vh7MAAAADbAAAADwAAAAAAAAAAAAAAAACYAgAAZHJzL2Rvd25y&#10;ZXYueG1sUEsFBgAAAAAEAAQA9QAAAIUDAAAAAA==&#10;" strokeweight="1.5pt"/>
                    <v:line id="Line 243" o:spid="_x0000_s1097" style="position:absolute;visibility:visible;mso-wrap-style:square" from="7644,11402" to="8309,114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xUodMMAAADbAAAADwAAAGRycy9kb3ducmV2LnhtbESPQWvCQBSE7wX/w/KE3urGCqLRVURQ&#10;S2+NInh7ZJ9JTPZturvR9N+7hUKPw8x8wyzXvWnEnZyvLCsYjxIQxLnVFRcKTsfd2wyED8gaG8uk&#10;4Ic8rFeDlyWm2j74i+5ZKESEsE9RQRlCm0rp85IM+pFtiaN3tc5giNIVUjt8RLhp5HuSTKXBiuNC&#10;iS1tS8rrrDMKzl3Gl1u9cw12+8Phev6u/eRTqddhv1mACNSH//Bf+0MrmM3h90v8AXL1B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cVKHTDAAAA2wAAAA8AAAAAAAAAAAAA&#10;AAAAoQIAAGRycy9kb3ducmV2LnhtbFBLBQYAAAAABAAEAPkAAACRAwAAAAA=&#10;" strokeweight="1.5pt"/>
                    <v:rect id="Rectangle 244" o:spid="_x0000_s1098" style="position:absolute;left:7504;top:11850;width:157;height:1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r7N8EA&#10;AADbAAAADwAAAGRycy9kb3ducmV2LnhtbERPy4rCMBTdC/5DuIKbQVNHGLQaRXQEmYXgA3R5aa5t&#10;sbkpSdTq15vFgMvDeU/njanEnZwvLSsY9BMQxJnVJecKjod1bwTCB2SNlWVS8CQP81m7NcVU2wfv&#10;6L4PuYgh7FNUUIRQp1L6rCCDvm9r4shdrDMYInS51A4fMdxU8jtJfqTBkmNDgTUtC8qu+5tRUJ+W&#10;aH63Mvy55/B1vh23q1XypVS30ywmIAI14SP+d2+0gnFcH7/EHyBn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B6+zfBAAAA2wAAAA8AAAAAAAAAAAAAAAAAmAIAAGRycy9kb3du&#10;cmV2LnhtbFBLBQYAAAAABAAEAPUAAACGAwAAAAA=&#10;" strokeweight="1.5pt"/>
                    <v:line id="Line 245" o:spid="_x0000_s1099" style="position:absolute;visibility:visible;mso-wrap-style:square" from="7652,11957" to="8317,119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Lqyr8MAAADbAAAADwAAAGRycy9kb3ducmV2LnhtbESPQWvCQBSE7wX/w/IEb3VjhVKjq4hg&#10;Lb0ZRfD2yD6TmOzbuLvR9N+7hUKPw8x8wyxWvWnEnZyvLCuYjBMQxLnVFRcKjoft6wcIH5A1NpZJ&#10;wQ95WC0HLwtMtX3wnu5ZKESEsE9RQRlCm0rp85IM+rFtiaN3sc5giNIVUjt8RLhp5FuSvEuDFceF&#10;ElvalJTXWWcUnLqMz9d66xrsPne7y+lW++m3UqNhv56DCNSH//Bf+0srmE3g90v8AXL5B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y6sq/DAAAA2wAAAA8AAAAAAAAAAAAA&#10;AAAAoQIAAGRycy9kb3ducmV2LnhtbFBLBQYAAAAABAAEAPkAAACRAwAAAAA=&#10;" strokeweight="1.5pt"/>
                    <v:shape id="Freeform 246" o:spid="_x0000_s1100" style="position:absolute;left:5053;top:11129;width:2462;height:276;visibility:visible;mso-wrap-style:square;v-text-anchor:top" coordsize="2462,2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mwSsYA&#10;AADbAAAADwAAAGRycy9kb3ducmV2LnhtbESPQWvCQBSE74X+h+UVvBTd6EHS6CqlUFQQxERBb4/s&#10;MwnNvo3ZVVN/fVcQehxm5htmOu9MLa7UusqyguEgAkGcW11xoWCXffdjEM4ja6wtk4JfcjCfvb5M&#10;MdH2xlu6pr4QAcIuQQWl900ipctLMugGtiEO3sm2Bn2QbSF1i7cAN7UcRdFYGqw4LJTY0FdJ+U96&#10;MQret5vjYXPPs3i9iPVpdcds789K9d66zwkIT53/Dz/bS63gYwSPL+EHyN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amwSsYAAADbAAAADwAAAAAAAAAAAAAAAACYAgAAZHJz&#10;L2Rvd25yZXYueG1sUEsFBgAAAAAEAAQA9QAAAIsDAAAAAA==&#10;" path="m,c111,19,455,87,665,117v210,30,420,43,597,64c1439,202,1580,226,1727,241v147,15,298,25,420,30c2269,276,2397,271,2462,271e" filled="f" strokeweight="1.5pt">
                      <v:path arrowok="t" o:connecttype="custom" o:connectlocs="0,0;665,117;1262,181;1727,241;2147,271;2462,271" o:connectangles="0,0,0,0,0,0"/>
                    </v:shape>
                    <v:shape id="Freeform 247" o:spid="_x0000_s1101" style="position:absolute;left:5088;top:11955;width:2412;height:247;visibility:visible;mso-wrap-style:square;v-text-anchor:top" coordsize="2412,24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Unv8UA&#10;AADbAAAADwAAAGRycy9kb3ducmV2LnhtbESPQWvCQBSE70L/w/IKvUjdtKLU1FWKWFAKSqK010f2&#10;mYTuvg3ZrYn/3hUKHoeZ+YaZL3trxJlaXztW8DJKQBAXTtdcKjgePp/fQPiArNE4JgUX8rBcPAzm&#10;mGrXcUbnPJQiQtinqKAKoUml9EVFFv3INcTRO7nWYoiyLaVusYtwa+RrkkylxZrjQoUNrSoqfvM/&#10;q+DbDLt9t870zOzyyc90uD19ZY1ST4/9xzuIQH24h//bG61gNobbl/gD5O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dSe/xQAAANsAAAAPAAAAAAAAAAAAAAAAAJgCAABkcnMv&#10;ZG93bnJldi54bWxQSwUGAAAAAAQABAD1AAAAigMAAAAA&#10;" path="m,222v84,,308,25,507,3c706,203,1010,117,1197,90,1384,63,1500,70,1632,60,1764,50,1862,40,1992,30,2122,20,2325,6,2412,e" filled="f" strokeweight="1.5pt">
                      <v:path arrowok="t" o:connecttype="custom" o:connectlocs="0,222;507,225;1197,90;1632,60;1992,30;2412,0" o:connectangles="0,0,0,0,0,0"/>
                    </v:shape>
                    <v:rect id="Rectangle 248" o:spid="_x0000_s1102" style="position:absolute;left:7495;top:13045;width:157;height:1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0H9NMYA&#10;AADbAAAADwAAAGRycy9kb3ducmV2LnhtbESPT2vCQBTE7wW/w/KEXopurEU0zSqiLUgPgn/AHh/Z&#10;1yQ0+zbsbjT66d2C0OMwM79hskVnanEm5yvLCkbDBARxbnXFhYLj4XMwBeEDssbaMim4kofFvPeU&#10;YarthXd03odCRAj7FBWUITSplD4vyaAf2oY4ej/WGQxRukJqh5cIN7V8TZKJNFhxXCixoVVJ+e++&#10;NQqa0wrNx1aGL3cd377b43a9Tl6Ueu53y3cQgbrwH360N1rB7A3+vsQfIO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0H9NMYAAADbAAAADwAAAAAAAAAAAAAAAACYAgAAZHJz&#10;L2Rvd25yZXYueG1sUEsFBgAAAAAEAAQA9QAAAIsDAAAAAA==&#10;" strokeweight="1.5pt"/>
                    <v:line id="Line 249" o:spid="_x0000_s1103" style="position:absolute;visibility:visible;mso-wrap-style:square" from="7644,13152" to="8309,131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4G0rMQAAADbAAAADwAAAGRycy9kb3ducmV2LnhtbESPT2vCQBTE74V+h+UVvNWNlUqNriKC&#10;f+itqQjeHtlnEpN9m+5uNP323YLgcZiZ3zDzZW8acSXnK8sKRsMEBHFudcWFgsP35vUDhA/IGhvL&#10;pOCXPCwXz09zTLW98Rdds1CICGGfooIyhDaV0uclGfRD2xJH72ydwRClK6R2eItw08i3JJlIgxXH&#10;hRJbWpeU11lnFBy7jE+XeuMa7La73fn4U/vxp1KDl341AxGoD4/wvb3XCqbv8P8l/gC5+A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zgbSsxAAAANsAAAAPAAAAAAAAAAAA&#10;AAAAAKECAABkcnMvZG93bnJldi54bWxQSwUGAAAAAAQABAD5AAAAkgMAAAAA&#10;" strokeweight="1.5pt"/>
                    <v:rect id="Rectangle 250" o:spid="_x0000_s1104" style="position:absolute;left:7485;top:13582;width:158;height:1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G2MUA&#10;AADbAAAADwAAAGRycy9kb3ducmV2LnhtbESPQWsCMRSE7wX/Q3iCl1ITW1jqahTRCqWHhapQj4/N&#10;c3dx87IkUdf++qZQ6HGYmW+Y+bK3rbiSD41jDZOxAkFcOtNwpeGw3z69gggR2WDrmDTcKcByMXiY&#10;Y27cjT/puouVSBAOOWqoY+xyKUNZk8Uwdh1x8k7OW4xJ+koaj7cEt618ViqTFhtOCzV2tK6pPO8u&#10;VkP3tUb7Vsj44e8v38fLodhs1KPWo2G/moGI1Mf/8F/73WiYZvD7Jf0Aufg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38bYxQAAANsAAAAPAAAAAAAAAAAAAAAAAJgCAABkcnMv&#10;ZG93bnJldi54bWxQSwUGAAAAAAQABAD1AAAAigMAAAAA&#10;" strokeweight="1.5pt"/>
                    <v:line id="Line 251" o:spid="_x0000_s1105" style="position:absolute;visibility:visible;mso-wrap-style:square" from="7634,13689" to="8299,136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B+PQMQAAADbAAAADwAAAGRycy9kb3ducmV2LnhtbESPT2vCQBTE74V+h+UVvNWNFWqNriKC&#10;f+itqQjeHtlnEpN9m+5uNP323YLgcZiZ3zDzZW8acSXnK8sKRsMEBHFudcWFgsP35vUDhA/IGhvL&#10;pOCXPCwXz09zTLW98Rdds1CICGGfooIyhDaV0uclGfRD2xJH72ydwRClK6R2eItw08i3JHmXBiuO&#10;CyW2tC4pr7POKDh2GZ8u9cY12G13u/Pxp/bjT6UGL/1qBiJQHx7he3uvFUwn8P8l/gC5+A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sH49AxAAAANsAAAAPAAAAAAAAAAAA&#10;AAAAAKECAABkcnMvZG93bnJldi54bWxQSwUGAAAAAAQABAD5AAAAkgMAAAAA&#10;" strokeweight="1.5pt"/>
                    <v:shape id="Freeform 252" o:spid="_x0000_s1106" style="position:absolute;left:5045;top:13136;width:2432;height:787;visibility:visible;mso-wrap-style:square;v-text-anchor:top" coordsize="2780,8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C1cusAA&#10;AADbAAAADwAAAGRycy9kb3ducmV2LnhtbERPPW/CMBDdkfgP1iF1AweGClIMapGoygASCd2v8TWJ&#10;Gp+DbULg1+MBqePT+16ue9OIjpyvLSuYThIQxIXVNZcKTvl2PAfhA7LGxjIpuJGH9Wo4WGKq7ZWP&#10;1GWhFDGEfYoKqhDaVEpfVGTQT2xLHLlf6wyGCF0ptcNrDDeNnCXJqzRYc2yosKVNRcVfdjEKuCvu&#10;O3cO35/y8nHIT6xnP/leqZdR//4GIlAf/sVP95dWsIhj45f4A+Tq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C1cusAAAADbAAAADwAAAAAAAAAAAAAAAACYAgAAZHJzL2Rvd25y&#10;ZXYueG1sUEsFBgAAAAAEAAQA9QAAAIUDAAAAAA==&#10;" path="m,806v100,-5,380,3,600,-30c820,743,1083,701,1320,606v237,-95,512,-305,700,-400c2208,111,2323,68,2450,34,2577,,2711,10,2780,4e" filled="f" strokeweight="1.5pt">
                      <v:path arrowok="t" o:connecttype="custom" o:connectlocs="0,784;525,755;1155,590;1767,200;2143,33;2432,4" o:connectangles="0,0,0,0,0,0"/>
                    </v:shape>
                    <v:shape id="Freeform 253" o:spid="_x0000_s1107" style="position:absolute;left:5053;top:13685;width:2433;height:1295;visibility:visible;mso-wrap-style:square;v-text-anchor:top" coordsize="2780,13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f1VosEA&#10;AADbAAAADwAAAGRycy9kb3ducmV2LnhtbESPQYvCMBSE74L/ITzBm6buQdauaREXQfDiVvf+aJ5t&#10;sXmJTdT235uFBY/DzHzDrPPetOJBnW8sK1jMExDEpdUNVwrOp93sE4QPyBpby6RgIA95Nh6tMdX2&#10;yT/0KEIlIoR9igrqEFwqpS9rMujn1hFH72I7gyHKrpK6w2eEm1Z+JMlSGmw4LtToaFtTeS3uRkEz&#10;LPZnZ3bfjtph+D3eisOlLJSaTvrNF4hAfXiH/9t7rWC1gr8v8QfI7A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H9VaLBAAAA2wAAAA8AAAAAAAAAAAAAAAAAmAIAAGRycy9kb3du&#10;cmV2LnhtbFBLBQYAAAAABAAEAPUAAACGAwAAAAA=&#10;" path="m,1332v117,-12,485,-12,700,-70c915,1204,1092,1139,1290,982,1488,825,1700,477,1890,322,2080,167,2282,100,2430,50,2578,,2707,26,2780,20e" filled="f" strokeweight="1.5pt">
                      <v:path arrowok="t" o:connecttype="custom" o:connectlocs="0,1295;613,1227;1129,955;1654,313;2127,49;2433,19" o:connectangles="0,0,0,0,0,0"/>
                    </v:shape>
                  </v:group>
                  <v:group id="Group 254" o:spid="_x0000_s1108" style="position:absolute;left:984;top:10857;width:4096;height:4745" coordorigin="984,10857" coordsize="4096,47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LxJpcxgAAANwA&#10;AAAPAAAAAAAAAAAAAAAAAKoCAABkcnMvZG93bnJldi54bWxQSwUGAAAAAAQABAD6AAAAnQMAAAAA&#10;">
                    <v:group id="Group 255" o:spid="_x0000_s1109" style="position:absolute;left:1010;top:10857;width:4052;height:885" coordorigin="3530,2430" coordsize="4630,9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kiD/HwwAAANwAAAAP&#10;AAAAAAAAAAAAAAAAAKoCAABkcnMvZG93bnJldi54bWxQSwUGAAAAAAQABAD6AAAAmgMAAAAA&#10;">
                      <v:rect id="Rectangle 256" o:spid="_x0000_s1110" style="position:absolute;left:7980;top:2600;width:180;height:2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MAZsMA&#10;AADcAAAADwAAAGRycy9kb3ducmV2LnhtbERPTWsCMRC9C/6HMEIvUhMtFFnNLqItlB6EqlCPw2a6&#10;u3QzWZKoa399Iwje5vE+Z1n0thVn8qFxrGE6USCIS2carjQc9u/PcxAhIhtsHZOGKwUo8uFgiZlx&#10;F/6i8y5WIoVwyFBDHWOXSRnKmiyGieuIE/fjvMWYoK+k8XhJ4baVM6VepcWGU0ONHa1rKn93J6uh&#10;+16jfdvK+OmvL3/H02G72aix1k+jfrUAEamPD/Hd/WHSfDWD2zPpApn/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MMAZsMAAADcAAAADwAAAAAAAAAAAAAAAACYAgAAZHJzL2Rv&#10;d25yZXYueG1sUEsFBgAAAAAEAAQA9QAAAIgDAAAAAA==&#10;" strokeweight="1.5pt"/>
                      <v:line id="Line 257" o:spid="_x0000_s1111" style="position:absolute;flip:x;visibility:visible;mso-wrap-style:square" from="7450,2710" to="7990,27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hWxIMAAAADcAAAADwAAAGRycy9kb3ducmV2LnhtbERPTYvCMBC9L/gfwgje1lQFWapRRBAU&#10;9+C6wl6HZtoUm0lJoq3/fiMI3ubxPme57m0j7uRD7VjBZJyBIC6crrlScPndfX6BCBFZY+OYFDwo&#10;wHo1+Fhirl3HP3Q/x0qkEA45KjAxtrmUoTBkMYxdS5y40nmLMUFfSe2xS+G2kdMsm0uLNacGgy1t&#10;DRXX880qkIdjd/K76aWsyn3r/g7me971So2G/WYBIlIf3+KXe6/T/GwGz2fSBXL1D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IVsSDAAAAA3AAAAA8AAAAAAAAAAAAAAAAA&#10;oQIAAGRycy9kb3ducmV2LnhtbFBLBQYAAAAABAAEAPkAAACOAwAAAAA=&#10;" strokeweight="1.5pt"/>
                      <v:line id="Line 258" o:spid="_x0000_s1112" style="position:absolute;flip:x y;visibility:visible;mso-wrap-style:square" from="7190,2550" to="7460,27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DGebMIAAADcAAAADwAAAGRycy9kb3ducmV2LnhtbERPS2vCQBC+C/6HZYTemk1DKJJmlT4Q&#10;vDataG7T7JjEZmdDdjXpv+8Kgrf5+J6TryfTiQsNrrWs4CmKQRBXVrdcK/j+2jwuQTiPrLGzTAr+&#10;yMF6NZ/lmGk78iddCl+LEMIuQwWN930mpasaMugi2xMH7mgHgz7AoZZ6wDGEm04mcfwsDbYcGhrs&#10;6b2h6rc4GwU9uzQpf/ZvZVcnfpvuPuTycFLqYTG9voDwNPm7+Obe6jA/TuH6TLhArv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0DGebMIAAADcAAAADwAAAAAAAAAAAAAA&#10;AAChAgAAZHJzL2Rvd25yZXYueG1sUEsFBgAAAAAEAAQA+QAAAJADAAAAAA==&#10;" strokeweight="1.5pt"/>
                      <v:line id="Line 259" o:spid="_x0000_s1113" style="position:absolute;flip:x;visibility:visible;mso-wrap-style:square" from="6570,2720" to="7190,27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rCMz8AAAADcAAAADwAAAGRycy9kb3ducmV2LnhtbERPTYvCMBC9L/gfwgje1lRBWapRRBAU&#10;9+C6wl6HZtoUm0lJoq3/fiMI3ubxPme57m0j7uRD7VjBZJyBIC6crrlScPndfX6BCBFZY+OYFDwo&#10;wHo1+Fhirl3HP3Q/x0qkEA45KjAxtrmUoTBkMYxdS5y40nmLMUFfSe2xS+G2kdMsm0uLNacGgy1t&#10;DRXX880qkIdjd/K76aWsyn3r/g7me971So2G/WYBIlIf3+KXe6/T/GwGz2fSBXL1D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GKwjM/AAAAA3AAAAA8AAAAAAAAAAAAAAAAA&#10;oQIAAGRycy9kb3ducmV2LnhtbFBLBQYAAAAABAAEAPkAAACOAwAAAAA=&#10;" strokeweight="1.5pt"/>
                      <v:line id="Line 260" o:spid="_x0000_s1114" style="position:absolute;visibility:visible;mso-wrap-style:square" from="6560,2430" to="6560,33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QTQisIAAADcAAAADwAAAGRycy9kb3ducmV2LnhtbERPS2vCQBC+C/0PyxR6000tiKRupBTU&#10;0puxCL0N2cmjyc6muxuN/94VBG/z8T1ntR5NJ07kfGNZwessAUFcWN1wpeDnsJkuQfiArLGzTAou&#10;5GGdPU1WmGp75j2d8lCJGMI+RQV1CH0qpS9qMuhntieOXGmdwRChq6R2eI7hppPzJFlIgw3Hhhp7&#10;+qypaPPBKDgOOf/+tRvX4bDd7crjf+vfvpV6eR4/3kEEGsNDfHd/6Tg/WcDtmXiBzK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QTQisIAAADcAAAADwAAAAAAAAAAAAAA&#10;AAChAgAAZHJzL2Rvd25yZXYueG1sUEsFBgAAAAAEAAQA+QAAAJADAAAAAA==&#10;" strokeweight="1.5pt"/>
                      <v:line id="Line 261" o:spid="_x0000_s1115" style="position:absolute;flip:x;visibility:visible;mso-wrap-style:square" from="3530,2590" to="6570,25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63I8AAAADcAAAADwAAAGRycy9kb3ducmV2LnhtbERPTYvCMBC9C/sfwix403Q9qFSjiCAo&#10;elBX2OvQTJtiMylJ1nb//UYQvM3jfc5y3dtGPMiH2rGCr3EGgrhwuuZKwe17N5qDCBFZY+OYFPxR&#10;gPXqY7DEXLuOL/S4xkqkEA45KjAxtrmUoTBkMYxdS5y40nmLMUFfSe2xS+G2kZMsm0qLNacGgy1t&#10;DRX3669VIA/H7ux3k1tZlfvW/RzMadr1Sg0/+80CRKQ+vsUv916n+dkMns+kC+TqH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P0utyPAAAAA3AAAAA8AAAAAAAAAAAAAAAAA&#10;oQIAAGRycy9kb3ducmV2LnhtbFBLBQYAAAAABAAEAPkAAACOAwAAAAA=&#10;" strokeweight="1.5pt"/>
                    </v:group>
                    <v:group id="Group 262" o:spid="_x0000_s1116" style="position:absolute;left:1028;top:11917;width:4052;height:885" coordorigin="3530,2430" coordsize="4630,9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1spZaxgAAANwA&#10;AAAPAAAAAAAAAAAAAAAAAKoCAABkcnMvZG93bnJldi54bWxQSwUGAAAAAAQABAD6AAAAnQMAAAAA&#10;">
                      <v:rect id="Rectangle 263" o:spid="_x0000_s1117" style="position:absolute;left:7980;top:2600;width:180;height:2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eSF8QA&#10;AADcAAAADwAAAGRycy9kb3ducmV2LnhtbERPS2sCMRC+C/6HMIVepCa2UNqt2UV8gHgQtEJ7HDbT&#10;3aWbyZJEXfvrTUHwNh/fc6ZFb1txIh8axxomYwWCuHSm4UrD4XP19AYiRGSDrWPScKEART4cTDEz&#10;7sw7Ou1jJVIIhww11DF2mZShrMliGLuOOHE/zluMCfpKGo/nFG5b+azUq7TYcGqosaN5TeXv/mg1&#10;dF9ztMutjBt/efn7Ph62i4Uaaf340M8+QETq4118c69Nmq/e4f+ZdIHMr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ZnkhfEAAAA3AAAAA8AAAAAAAAAAAAAAAAAmAIAAGRycy9k&#10;b3ducmV2LnhtbFBLBQYAAAAABAAEAPUAAACJAwAAAAA=&#10;" strokeweight="1.5pt"/>
                      <v:line id="Line 264" o:spid="_x0000_s1118" style="position:absolute;flip:x;visibility:visible;mso-wrap-style:square" from="7450,2710" to="7990,27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x65isQAAADcAAAADwAAAGRycy9kb3ducmV2LnhtbESPQWsCMRCF74L/IYzQW83qQWRrFBEE&#10;pT1UK3gdNrObpZvJkqTu9t93DgVvM7w3732z2Y2+Uw+KqQ1sYDEvQBFXwbbcGLh9HV/XoFJGttgF&#10;JgO/lGC3nU42WNow8IUe19woCeFUogGXc19qnSpHHtM89MSi1SF6zLLGRtuIg4T7Ti+LYqU9tiwN&#10;Dns6OKq+rz/egD6/D5/xuLzVTX3qw/3sPlbDaMzLbNy/gco05qf5//pkBX8h+PKMTKC3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3HrmKxAAAANwAAAAPAAAAAAAAAAAA&#10;AAAAAKECAABkcnMvZG93bnJldi54bWxQSwUGAAAAAAQABAD5AAAAkgMAAAAA&#10;" strokeweight="1.5pt"/>
                      <v:line id="Line 265" o:spid="_x0000_s1119" style="position:absolute;flip:x y;visibility:visible;mso-wrap-style:square" from="7190,2550" to="7460,27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Z+rKcIAAADcAAAADwAAAGRycy9kb3ducmV2LnhtbERPTWvCQBC9C/6HZYTezCZBSkhdpbYU&#10;vDZaWm9jdkxSs7Mhu03Sf+8WCt7m8T5nvZ1MKwbqXWNZQRLFIIhLqxuuFBwPb8sMhPPIGlvLpOCX&#10;HGw389kac21Hfqeh8JUIIexyVFB73+VSurImgy6yHXHgLrY36APsK6l7HEO4aWUax4/SYMOhocaO&#10;Xmoqr8WPUdCxW6Wn8+fu1Fap368+XmX29a3Uw2J6fgLhafJ38b97r8P8JIG/Z8IFcnM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RZ+rKcIAAADcAAAADwAAAAAAAAAAAAAA&#10;AAChAgAAZHJzL2Rvd25yZXYueG1sUEsFBgAAAAAEAAQA+QAAAJADAAAAAA==&#10;" strokeweight="1.5pt"/>
                      <v:line id="Line 266" o:spid="_x0000_s1120" style="position:absolute;flip:x;visibility:visible;mso-wrap-style:square" from="6570,2720" to="7190,27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ICCZsAAAADcAAAADwAAAGRycy9kb3ducmV2LnhtbERPTYvCMBC9C/6HMII3Te1BlmoUEQRl&#10;Pbiu4HVopk2xmZQk2u6/NwsLe5vH+5z1drCteJEPjWMFi3kGgrh0uuFawe37MPsAESKyxtYxKfih&#10;ANvNeLTGQruev+h1jbVIIRwKVGBi7AopQ2nIYpi7jjhxlfMWY4K+ltpjn8JtK/MsW0qLDacGgx3t&#10;DZWP69MqkKfP/uIP+a2qq2Pn7idzXvaDUtPJsFuBiDTEf/Gf+6jT/EUOv8+kC+TmD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GiAgmbAAAAA3AAAAA8AAAAAAAAAAAAAAAAA&#10;oQIAAGRycy9kb3ducmV2LnhtbFBLBQYAAAAABAAEAPkAAACOAwAAAAA=&#10;" strokeweight="1.5pt"/>
                      <v:line id="Line 267" o:spid="_x0000_s1121" style="position:absolute;visibility:visible;mso-wrap-style:square" from="6560,2430" to="6560,33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Krlz8EAAADcAAAADwAAAGRycy9kb3ducmV2LnhtbERPTYvCMBC9L/gfwgje1tQVlqUaRQRX&#10;2ZtdEbwNzdjWNpOapNr992ZB8DaP9znzZW8acSPnK8sKJuMEBHFudcWFgsPv5v0LhA/IGhvLpOCP&#10;PCwXg7c5ptreeU+3LBQihrBPUUEZQptK6fOSDPqxbYkjd7bOYIjQFVI7vMdw08iPJPmUBiuODSW2&#10;tC4pr7POKDh2GZ8u9cY12H1vt+fjtfbTH6VGw341AxGoDy/x073Tcf5kCv/PxAvk4g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kquXPwQAAANwAAAAPAAAAAAAAAAAAAAAA&#10;AKECAABkcnMvZG93bnJldi54bWxQSwUGAAAAAAQABAD5AAAAjwMAAAAA&#10;" strokeweight="1.5pt"/>
                      <v:line id="Line 268" o:spid="_x0000_s1122" style="position:absolute;flip:x;visibility:visible;mso-wrap-style:square" from="3530,2590" to="6570,25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CW/icAAAADcAAAADwAAAGRycy9kb3ducmV2LnhtbERPTYvCMBC9L/gfwgje1lRZZKlGEUFQ&#10;1sOuCl6HZtoUm0lJoq3/3iwI3ubxPmex6m0j7uRD7VjBZJyBIC6crrlScD5tP79BhIissXFMCh4U&#10;YLUcfCww167jP7ofYyVSCIccFZgY21zKUBiyGMauJU5c6bzFmKCvpPbYpXDbyGmWzaTFmlODwZY2&#10;horr8WYVyP1P9+u303NZlbvWXfbmMOt6pUbDfj0HEamPb/HLvdNp/uQL/p9JF8jlE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glv4nAAAAA3AAAAA8AAAAAAAAAAAAAAAAA&#10;oQIAAGRycy9kb3ducmV2LnhtbFBLBQYAAAAABAAEAPkAAACOAwAAAAA=&#10;" strokeweight="1.5pt"/>
                    </v:group>
                    <v:group id="Group 269" o:spid="_x0000_s1123" style="position:absolute;left:984;top:13667;width:4052;height:885" coordorigin="3530,2430" coordsize="4630,9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3mqvGcEAAADcAAAADwAA&#10;AAAAAAAAAAAAAACqAgAAZHJzL2Rvd25yZXYueG1sUEsFBgAAAAAEAAQA+gAAAJgDAAAAAA==&#10;">
                      <v:rect id="Rectangle 270" o:spid="_x0000_s1124" style="position:absolute;left:7980;top:2600;width:180;height:2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GQuMQA&#10;AADcAAAADwAAAGRycy9kb3ducmV2LnhtbERPTWvCQBC9F/wPywi9FLOxBSkxq4i2UHoQqoF6HLJj&#10;EszOht01if313ULB2zze5+Tr0bSiJ+cbywrmSQqCuLS64UpBcXyfvYLwAVlja5kU3MjDejV5yDHT&#10;duAv6g+hEjGEfYYK6hC6TEpf1mTQJ7YjjtzZOoMhQldJ7XCI4aaVz2m6kAYbjg01drStqbwcrkZB&#10;971F87aX4dPdXn5O12K/26VPSj1Ox80SRKAx3MX/7g8d588X8PdMvEC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IhkLjEAAAA3AAAAA8AAAAAAAAAAAAAAAAAmAIAAGRycy9k&#10;b3ducmV2LnhtbFBLBQYAAAAABAAEAPUAAACJAwAAAAA=&#10;" strokeweight="1.5pt"/>
                      <v:line id="Line 271" o:spid="_x0000_s1125" style="position:absolute;flip:x;visibility:visible;mso-wrap-style:square" from="7450,2710" to="7990,27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Pch/sEAAADcAAAADwAAAGRycy9kb3ducmV2LnhtbERPTYvCMBC9L/gfwgje1lQP7lKNIoKg&#10;6GFXBa9DM22KzaQk0dZ/b4SFvc3jfc5i1dtGPMiH2rGCyTgDQVw4XXOl4HLefn6DCBFZY+OYFDwp&#10;wGo5+Fhgrl3Hv/Q4xUqkEA45KjAxtrmUoTBkMYxdS5y40nmLMUFfSe2xS+G2kdMsm0mLNacGgy1t&#10;DBW3090qkPtD9+O300tZlbvWXffmOOt6pUbDfj0HEamP/+I/906n+ZMveD+TLpDL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49yH+wQAAANwAAAAPAAAAAAAAAAAAAAAA&#10;AKECAABkcnMvZG93bnJldi54bWxQSwUGAAAAAAQABAD5AAAAjwMAAAAA&#10;" strokeweight="1.5pt"/>
                      <v:line id="Line 272" o:spid="_x0000_s1126" style="position:absolute;flip:x y;visibility:visible;mso-wrap-style:square" from="7190,2550" to="7460,27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KUCtMMAAADcAAAADwAAAGRycy9kb3ducmV2LnhtbESPQWvCQBCF74L/YZlCb7oxSJHoKq0i&#10;eNUq6m3MjklsdjZktxr/fedQ8DbDe/PeN7NF52p1pzZUng2Mhgko4tzbigsD++/1YAIqRGSLtWcy&#10;8KQAi3m/N8PM+gdv6b6LhZIQDhkaKGNsMq1DXpLDMPQNsWhX3zqMsraFti0+JNzVOk2SD+2wYmko&#10;saFlSfnP7tcZaDiM0/Pl+HWuizRuxoeVnpxuxry/dZ9TUJG6+DL/X2+s4I+EVp6RCfT8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SlArTDAAAA3AAAAA8AAAAAAAAAAAAA&#10;AAAAoQIAAGRycy9kb3ducmV2LnhtbFBLBQYAAAAABAAEAPkAAACRAwAAAAA=&#10;" strokeweight="1.5pt"/>
                      <v:line id="Line 273" o:spid="_x0000_s1127" style="position:absolute;flip:x;visibility:visible;mso-wrap-style:square" from="6570,2720" to="7190,27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iQQF8EAAADcAAAADwAAAGRycy9kb3ducmV2LnhtbERPTYvCMBC9L/gfwgje1lQPsluNIoKg&#10;6GFXBa9DM22KzaQk0dZ/b4SFvc3jfc5i1dtGPMiH2rGCyTgDQVw4XXOl4HLefn6BCBFZY+OYFDwp&#10;wGo5+Fhgrl3Hv/Q4xUqkEA45KjAxtrmUoTBkMYxdS5y40nmLMUFfSe2xS+G2kdMsm0mLNacGgy1t&#10;DBW3090qkPtD9+O300tZlbvWXffmOOt6pUbDfj0HEamP/+I/906n+ZNveD+TLpDL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mJBAXwQAAANwAAAAPAAAAAAAAAAAAAAAA&#10;AKECAABkcnMvZG93bnJldi54bWxQSwUGAAAAAAQABAD5AAAAjwMAAAAA&#10;" strokeweight="1.5pt"/>
                      <v:line id="Line 274" o:spid="_x0000_s1128" style="position:absolute;visibility:visible;mso-wrap-style:square" from="6560,2430" to="6560,33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hSxBcUAAADcAAAADwAAAGRycy9kb3ducmV2LnhtbESPQWvCQBCF70L/wzIFb7qpBSmpq5SC&#10;tXgzFaG3ITsmabKz6e5G03/fOQjeZnhv3vtmtRldpy4UYuPZwNM8A0VcettwZeD4tZ29gIoJ2WLn&#10;mQz8UYTN+mGywtz6Kx/oUqRKSQjHHA3UKfW51rGsyWGc+55YtLMPDpOsodI24FXCXacXWbbUDhuW&#10;hhp7eq+pbIvBGTgNBX//tNvQ4fCx251Pv2183hszfRzfXkElGtPdfLv+tIK/EHx5RibQ6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hSxBcUAAADcAAAADwAAAAAAAAAA&#10;AAAAAAChAgAAZHJzL2Rvd25yZXYueG1sUEsFBgAAAAAEAAQA+QAAAJMDAAAAAA==&#10;" strokeweight="1.5pt"/>
                      <v:line id="Line 275" o:spid="_x0000_s1129" style="position:absolute;flip:x;visibility:visible;mso-wrap-style:square" from="3530,2590" to="6570,25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j7WrMAAAADcAAAADwAAAGRycy9kb3ducmV2LnhtbERPTYvCMBC9C/6HMII3Te1BlmoUEQRl&#10;Pbiu4HVopk2xmZQk2u6/NwsLe5vH+5z1drCteJEPjWMFi3kGgrh0uuFawe37MPsAESKyxtYxKfih&#10;ANvNeLTGQruev+h1jbVIIRwKVGBi7AopQ2nIYpi7jjhxlfMWY4K+ltpjn8JtK/MsW0qLDacGgx3t&#10;DZWP69MqkKfP/uIP+a2qq2Pn7idzXvaDUtPJsFuBiDTEf/Gf+6jT/HwBv8+kC+TmD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FY+1qzAAAAA3AAAAA8AAAAAAAAAAAAAAAAA&#10;oQIAAGRycy9kb3ducmV2LnhtbFBLBQYAAAAABAAEAPkAAACOAwAAAAA=&#10;" strokeweight="1.5pt"/>
                    </v:group>
                    <v:group id="Group 276" o:spid="_x0000_s1130" style="position:absolute;left:1002;top:14717;width:4052;height:885" coordorigin="3530,2430" coordsize="4630,9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90MQAAADcAAAA&#10;DwAAAAAAAAAAAAAAAACqAgAAZHJzL2Rvd25yZXYueG1sUEsFBgAAAAAEAAQA+gAAAJsDAAAAAA==&#10;">
                      <v:rect id="Rectangle 277" o:spid="_x0000_s1131" style="position:absolute;left:7980;top:2600;width:180;height:2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r5ncQA&#10;AADcAAAADwAAAGRycy9kb3ducmV2LnhtbERPTWvCQBC9C/0PyxR6EbNphCJpVhFtQXoQagU9Dtlp&#10;EszOht3VRH99VxB6m8f7nGIxmFZcyPnGsoLXJAVBXFrdcKVg//M5mYHwAVlja5kUXMnDYv40KjDX&#10;tudvuuxCJWII+xwV1CF0uZS+rMmgT2xHHLlf6wyGCF0ltcM+hptWZmn6Jg02HBtq7GhVU3nanY2C&#10;7rBC87GV4ctdp7fjeb9dr9OxUi/Pw/IdRKAh/Isf7o2O87Mp3J+JF8j5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w6+Z3EAAAA3AAAAA8AAAAAAAAAAAAAAAAAmAIAAGRycy9k&#10;b3ducmV2LnhtbFBLBQYAAAAABAAEAPUAAACJAwAAAAA=&#10;" strokeweight="1.5pt"/>
                      <v:line id="Line 278" o:spid="_x0000_s1132" style="position:absolute;flip:x;visibility:visible;mso-wrap-style:square" from="7450,2710" to="7990,27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kl1NMEAAADcAAAADwAAAGRycy9kb3ducmV2LnhtbERPTYvCMBC9L/gfwgje1tSyyFKNIoKg&#10;rIddV9jr0EybYjMpSbT135sFwds83ucs14NtxY18aBwrmE0zEMSl0w3XCs6/u/dPECEia2wdk4I7&#10;BVivRm9LLLTr+Ydup1iLFMKhQAUmxq6QMpSGLIap64gTVzlvMSboa6k99inctjLPsrm02HBqMNjR&#10;1lB5OV2tAnn46r/9Lj9XdbXv3N/BHOf9oNRkPGwWICIN8SV+uvc6zc8/4P+ZdIFcPQ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GSXU0wQAAANwAAAAPAAAAAAAAAAAAAAAA&#10;AKECAABkcnMvZG93bnJldi54bWxQSwUGAAAAAAQABAD5AAAAjwMAAAAA&#10;" strokeweight="1.5pt"/>
                      <v:line id="Line 279" o:spid="_x0000_s1133" style="position:absolute;flip:x y;visibility:visible;mso-wrap-style:square" from="7190,2550" to="7460,27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Mhnl8IAAADcAAAADwAAAGRycy9kb3ducmV2LnhtbERPyWrDMBC9B/oPYgq91XJNEowTJXSh&#10;4Gs2Wt8m1sR2ao2MpTjO31eFQm7zeOss16NpxUC9aywreIliEMSl1Q1XCva7z+cUhPPIGlvLpOBG&#10;Dtarh8kSM22vvKFh6ysRQthlqKD2vsukdGVNBl1kO+LAnWxv0AfYV1L3eA3hppVJHM+lwYZDQ40d&#10;vddU/mwvRkHHbpoUx6+3oq0Sn08PHzL9Piv19Di+LkB4Gv1d/O/OdZifzODvmXCBXP0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9Mhnl8IAAADcAAAADwAAAAAAAAAAAAAA&#10;AAChAgAAZHJzL2Rvd25yZXYueG1sUEsFBgAAAAAEAAQA+QAAAJADAAAAAA==&#10;" strokeweight="1.5pt"/>
                      <v:line id="Line 280" o:spid="_x0000_s1134" style="position:absolute;flip:x;visibility:visible;mso-wrap-style:square" from="6570,2720" to="7190,27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ddO2MEAAADcAAAADwAAAGRycy9kb3ducmV2LnhtbERPTWvCQBC9F/wPyxR6q5vmEEp0lVIQ&#10;FHtoNeB1yE6ywexs2F1N/PddQfA2j/c5y/Vke3ElHzrHCj7mGQji2umOWwXVcfP+CSJEZI29Y1Jw&#10;owDr1exliaV2I//R9RBbkUI4lKjAxDiUUobakMUwdwNx4hrnLcYEfSu1xzGF217mWVZIix2nBoMD&#10;fRuqz4eLVSB3+/HXb/KqaZvt4E4781OMk1Jvr9PXAkSkKT7FD/dWp/l5Afdn0gVy9Q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Z107YwQAAANwAAAAPAAAAAAAAAAAAAAAA&#10;AKECAABkcnMvZG93bnJldi54bWxQSwUGAAAAAAQABAD5AAAAjwMAAAAA&#10;" strokeweight="1.5pt"/>
                      <v:line id="Line 281" o:spid="_x0000_s1135" style="position:absolute;visibility:visible;mso-wrap-style:square" from="6560,2430" to="6560,33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f0pccIAAADcAAAADwAAAGRycy9kb3ducmV2LnhtbERPTWvCQBC9F/wPywi91Y0WWomuIoJV&#10;ejOK4G3IjklMdjbd3Wj8926h0Ns83ufMl71pxI2crywrGI8SEMS51RUXCo6HzdsUhA/IGhvLpOBB&#10;HpaLwcscU23vvKdbFgoRQ9inqKAMoU2l9HlJBv3ItsSRu1hnMEToCqkd3mO4aeQkST6kwYpjQ4kt&#10;rUvK66wzCk5dxudrvXENdl/b7eX0U/v3b6Veh/1qBiJQH/7Ff+6djvMnn/D7TLxALp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f0pccIAAADcAAAADwAAAAAAAAAAAAAA&#10;AAChAgAAZHJzL2Rvd25yZXYueG1sUEsFBgAAAAAEAAQA+QAAAJADAAAAAA==&#10;" strokeweight="1.5pt"/>
                      <v:line id="Line 282" o:spid="_x0000_s1136" style="position:absolute;flip:x;visibility:visible;mso-wrap-style:square" from="3530,2590" to="6570,25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wR/McQAAADcAAAADwAAAGRycy9kb3ducmV2LnhtbESPQWvDMAyF74P9B6PBbqvTHMrI6pZR&#10;KLS0h64r7CpiJQ6L5WC7Tfrvp0NhN4n39N6n5XryvbpRTF1gA/NZAYq4Drbj1sDle/v2DiplZIt9&#10;YDJwpwTr1fPTEisbRv6i2zm3SkI4VWjA5TxUWqfakcc0CwOxaE2IHrOssdU24ijhvtdlUSy0x46l&#10;weFAG0f17/nqDej9YTzFbXlp2mY3hJ+9Oy7GyZjXl+nzA1SmKf+bH9c7K/il0MozMoFe/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HBH8xxAAAANwAAAAPAAAAAAAAAAAA&#10;AAAAAKECAABkcnMvZG93bnJldi54bWxQSwUGAAAAAAQABAD5AAAAkgMAAAAA&#10;" strokeweight="1.5pt"/>
                    </v:group>
                  </v:group>
                </v:group>
                <v:oval id="Oval 283" o:spid="_x0000_s1137" style="position:absolute;left:4518;top:4503;width:476;height:37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MEdcEA&#10;AADcAAAADwAAAGRycy9kb3ducmV2LnhtbERPS4vCMBC+C/sfwix409QeFu0aRYRlPejBB/U6NGNT&#10;tpmUJmurv94Igrf5+J4zX/a2FldqfeVYwWScgCAunK64VHA6/oymIHxA1lg7JgU38rBcfAzmmGnX&#10;8Z6uh1CKGMI+QwUmhCaT0heGLPqxa4gjd3GtxRBhW0rdYhfDbS3TJPmSFiuODQYbWhsq/g7/VkG+&#10;ve9+L7WRJsX9LbebbuvOK6WGn/3qG0SgPrzFL/dGx/npDJ7PxAvk4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HjBHXBAAAA3AAAAA8AAAAAAAAAAAAAAAAAmAIAAGRycy9kb3du&#10;cmV2LnhtbFBLBQYAAAAABAAEAPUAAACGAwAAAAA=&#10;" filled="f" strokecolor="red" strokeweight="1.5pt"/>
                <v:oval id="Oval 284" o:spid="_x0000_s1138" style="position:absolute;left:4502;top:10143;width:475;height:37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A7NcQA&#10;AADcAAAADwAAAGRycy9kb3ducmV2LnhtbESPT2vCQBDF74LfYRnBm25UKJK6ihSkHuzBP9jrkB2z&#10;odnZkN2a2E/fOQjeZnhv3vvNatP7Wt2pjVVgA7NpBoq4CLbi0sDlvJssQcWEbLEOTAYeFGGzHg5W&#10;mNvQ8ZHup1QqCeGYowGXUpNrHQtHHuM0NMSi3ULrMcnaltq22Em4r/U8y960x4qlwWFDH46Kn9Ov&#10;N3A9/H193mqn3RyPj6vfd4fwvTVmPOq376AS9ellfl7vreAvBF+ekQn0+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UAOzXEAAAA3AAAAA8AAAAAAAAAAAAAAAAAmAIAAGRycy9k&#10;b3ducmV2LnhtbFBLBQYAAAAABAAEAPUAAACJAwAAAAA=&#10;" filled="f" strokecolor="red" strokeweight="1.5pt"/>
                <v:shape id="Text Box 285" o:spid="_x0000_s1139" type="#_x0000_t202" style="position:absolute;left:4837;top:1957;width:6120;height:6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BwxsEA&#10;AADcAAAADwAAAGRycy9kb3ducmV2LnhtbERPTYvCMBC9C/6HMIK3NXHVZbcaZVEET4ruKuxtaMa2&#10;2ExKE23990ZY8DaP9zmzRWtLcaPaF441DAcKBHHqTMGZht+f9dsnCB+QDZaOScOdPCzm3c4ME+Ma&#10;3tPtEDIRQ9gnqCEPoUqk9GlOFv3AVcSRO7vaYoiwzqSpsYnhtpTvSn1IiwXHhhwrWuaUXg5Xq+G4&#10;Pf+dxmqXreykalyrJNsvqXW/135PQQRqw0v8796YOH80hOcz8QI5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1wcMbBAAAA3AAAAA8AAAAAAAAAAAAAAAAAmAIAAGRycy9kb3du&#10;cmV2LnhtbFBLBQYAAAAABAAEAPUAAACGAwAAAAA=&#10;" filled="f" stroked="f">
                  <v:textbox>
                    <w:txbxContent>
                      <w:p w:rsidR="009A0324" w:rsidRDefault="009A0324" w:rsidP="00D87CCD">
                        <w:pPr>
                          <w:jc w:val="center"/>
                          <w:rPr>
                            <w:rFonts w:ascii="Arial" w:hAnsi="Arial" w:cs="Arial"/>
                          </w:rPr>
                        </w:pPr>
                        <w:r>
                          <w:rPr>
                            <w:rFonts w:ascii="Arial" w:hAnsi="Arial" w:cs="Arial"/>
                          </w:rPr>
                          <w:t>Séparation galvanique entre les 2 départs énergie</w:t>
                        </w:r>
                      </w:p>
                      <w:p w:rsidR="009A0324" w:rsidRDefault="009A0324" w:rsidP="00D87CCD">
                        <w:pPr>
                          <w:jc w:val="center"/>
                          <w:rPr>
                            <w:rFonts w:ascii="Arial" w:hAnsi="Arial" w:cs="Arial"/>
                          </w:rPr>
                        </w:pPr>
                        <w:r>
                          <w:rPr>
                            <w:rFonts w:ascii="Arial" w:hAnsi="Arial" w:cs="Arial"/>
                          </w:rPr>
                          <w:t>Connexions électriques interdites entre les deux Equipements</w:t>
                        </w:r>
                      </w:p>
                    </w:txbxContent>
                  </v:textbox>
                </v:shape>
                <v:shape id="Freeform 286" o:spid="_x0000_s1140" style="position:absolute;left:9029;top:2497;width:308;height:5489;visibility:visible;mso-wrap-style:square;v-text-anchor:top" coordsize="271,28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MQA&#10;AADcAAAADwAAAGRycy9kb3ducmV2LnhtbERPTWvCQBC9C/6HZQQvpW5U0JK6igqC1VJRe9DbkB2T&#10;YHY2ZNeY/ntXKHibx/ucyawxhaipcrllBf1eBII4sTrnVMHvcfX+AcJ5ZI2FZVLwRw5m03ZrgrG2&#10;d95TffCpCCHsYlSQeV/GUrokI4OuZ0viwF1sZdAHWKVSV3gP4aaQgygaSYM5h4YMS1pmlFwPN6Pg&#10;JO14uEk352Pxtd99L7Y/p3r+plS308w/QXhq/Ev8717rMH84gOcz4QI5f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0ivjEAAAA3AAAAA8AAAAAAAAAAAAAAAAAmAIAAGRycy9k&#10;b3ducmV2LnhtbFBLBQYAAAAABAAEAPUAAACJAwAAAAA=&#10;" path="m271,l,2823e" filled="f">
                  <v:stroke endarrow="block"/>
                  <v:path arrowok="t" o:connecttype="custom" o:connectlocs="308,0;0,5489" o:connectangles="0,0"/>
                </v:shape>
                <v:group id="Group 287" o:spid="_x0000_s1141" style="position:absolute;left:7244;top:11754;width:2805;height:2296" coordorigin="7290,14183" coordsize="2805,11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1es6WwwAAANwAAAAP&#10;AAAAAAAAAAAAAAAAAKoCAABkcnMvZG93bnJldi54bWxQSwUGAAAAAAQABAD6AAAAmgMAAAAA&#10;">
                  <v:line id="Line 288" o:spid="_x0000_s1142" style="position:absolute;flip:y;visibility:visible;mso-wrap-style:square" from="7290,14415" to="9615,147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LYKHsAAAADcAAAADwAAAGRycy9kb3ducmV2LnhtbERP32vCMBB+H/g/hBN8W9M5maMzighj&#10;vk5F+ng016QsuZQms/W/XwaDvd3H9/M2u8k7caMhdoEVPBUlCOIm6I6Ngsv5/fEVREzIGl1gUnCn&#10;CLvt7GGDlQ4jf9LtlIzIIRwrVGBT6ispY2PJYyxCT5y5NgweU4aDkXrAMYd7J5dl+SI9dpwbLPZ0&#10;sNR8nb69AlmP0rXX0VhLS9eeV0e3/qiVWsyn/RuIRFP6F/+5jzrPf17B7zP5Arn9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LC2Ch7AAAAA3AAAAA8AAAAAAAAAAAAAAAAA&#10;oQIAAGRycy9kb3ducmV2LnhtbFBLBQYAAAAABAAEAPkAAACOAwAAAAA=&#10;" strokecolor="#f90" strokeweight="1.5pt"/>
                  <v:line id="Line 289" o:spid="_x0000_s1143" style="position:absolute;flip:y;visibility:visible;mso-wrap-style:square" from="7530,14655" to="9855,149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qvhcAAAADcAAAADwAAAGRycy9kb3ducmV2LnhtbERP32vCMBB+F/Y/hBvsTdM5nVKNMoQx&#10;X7UyfDyaa1NMLqWJtvvvF0Hw7T6+n7feDs6KG3Wh8azgfZKBIC69brhWcCq+x0sQISJrtJ5JwR8F&#10;2G5eRmvMte/5QLdjrEUK4ZCjAhNjm0sZSkMOw8S3xImrfOcwJtjVUnfYp3Bn5TTLPqXDhlODwZZ2&#10;hsrL8eoUyHMvbfXb18bQ1FbFbG8XP2el3l6HrxWISEN8ih/uvU7zP+ZwfyZdID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6r4XAAAAA3AAAAA8AAAAAAAAAAAAAAAAA&#10;oQIAAGRycy9kb3ducmV2LnhtbFBLBQYAAAAABAAEAPkAAACOAwAAAAA=&#10;" strokecolor="#f90" strokeweight="1.5pt"/>
                  <v:line id="Line 290" o:spid="_x0000_s1144" style="position:absolute;flip:y;visibility:visible;mso-wrap-style:square" from="7770,14895" to="10095,152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ygx8sAAAADcAAAADwAAAGRycy9kb3ducmV2LnhtbERPTWvDMAy9D/ofjAq9Lc66kZW0bimF&#10;sV6XlpGjiJU4zJZD7DXpv58Hg930eJ/aHWZnxY3G0HtW8JTlIIgbr3vuFFwvb48bECEia7SeScGd&#10;Ahz2i4cdltpP/EG3KnYihXAoUYGJcSilDI0hhyHzA3HiWj86jAmOndQjTincWbnO80I67Dk1GBzo&#10;ZKj5qr6dAllP0rafU2cMrW17eTnb1/daqdVyPm5BRJrjv/jPfdZp/nMBv8+kC+T+B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C8oMfLAAAAA3AAAAA8AAAAAAAAAAAAAAAAA&#10;oQIAAGRycy9kb3ducmV2LnhtbFBLBQYAAAAABAAEAPkAAACOAwAAAAA=&#10;" strokecolor="#f90" strokeweight="1.5pt"/>
                  <v:line id="Line 291" o:spid="_x0000_s1145" style="position:absolute;visibility:visible;mso-wrap-style:square" from="7395,14625" to="8490,152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EntAsEAAADcAAAADwAAAGRycy9kb3ducmV2LnhtbERPS2vCQBC+F/wPywje6kYtWtJsQmwR&#10;vJoWvA7ZaZKanQ3ZzcN/7xYKvc3H95wkm00rRupdY1nBZh2BIC6tbrhS8PV5en4F4TyyxtYyKbiT&#10;gyxdPCUYazvxhcbCVyKEsItRQe19F0vpypoMurXtiAP3bXuDPsC+krrHKYSbVm6jaC8NNhwaauzo&#10;vabyVgxGwdEPVfszXE86v9yL7uUj32MzKbVazvkbCE+z/xf/uc86zN8d4PeZcIFMH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kSe0CwQAAANwAAAAPAAAAAAAAAAAAAAAA&#10;AKECAABkcnMvZG93bnJldi54bWxQSwUGAAAAAAQABAD5AAAAjwMAAAAA&#10;" strokecolor="#f90" strokeweight="1.5pt"/>
                  <v:line id="Line 292" o:spid="_x0000_s1146" style="position:absolute;visibility:visible;mso-wrap-style:square" from="7860,14520" to="8955,151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dZ5cMIAAADcAAAADwAAAGRycy9kb3ducmV2LnhtbESPQWvCQBCF74L/YRnBm26sRSS6SrQI&#10;vZoWeh2yYxLNzobsxsR/3zkUepvhvXnvm/1xdI16UhdqzwZWywQUceFtzaWB76/LYgsqRGSLjWcy&#10;8KIAx8N0ssfU+oGv9MxjqSSEQ4oGqhjbVOtQVOQwLH1LLNrNdw6jrF2pbYeDhLtGvyXJRjusWRoq&#10;bOlcUfHIe2fgFPuyufc/F5tdX3n7/pFtsB6Mmc/GbAcq0hj/zX/Xn1bw10Irz8gE+vA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dZ5cMIAAADcAAAADwAAAAAAAAAAAAAA&#10;AAChAgAAZHJzL2Rvd25yZXYueG1sUEsFBgAAAAAEAAQA+QAAAJADAAAAAA==&#10;" strokecolor="#f90" strokeweight="1.5pt"/>
                  <v:line id="Line 293" o:spid="_x0000_s1147" style="position:absolute;visibility:visible;mso-wrap-style:square" from="8355,14460" to="9450,151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prc68EAAADcAAAADwAAAGRycy9kb3ducmV2LnhtbERPS2vCQBC+F/wPywje6kYtYtNsQmwR&#10;vJoWvA7ZaZKanQ3ZzcN/7xYKvc3H95wkm00rRupdY1nBZh2BIC6tbrhS8PV5ej6AcB5ZY2uZFNzJ&#10;QZYunhKMtZ34QmPhKxFC2MWooPa+i6V0ZU0G3dp2xIH7tr1BH2BfSd3jFMJNK7dRtJcGGw4NNXb0&#10;XlN5Kwaj4OiHqv0ZriedX+5F9/KR77GZlFot5/wNhKfZ/4v/3Gcd5u9e4feZcIFMH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6mtzrwQAAANwAAAAPAAAAAAAAAAAAAAAA&#10;AKECAABkcnMvZG93bnJldi54bWxQSwUGAAAAAAQABAD5AAAAjwMAAAAA&#10;" strokecolor="#f90" strokeweight="1.5pt"/>
                  <v:line id="Line 294" o:spid="_x0000_s1148" style="position:absolute;visibility:visible;mso-wrap-style:square" from="8955,14340" to="10050,150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6YGC8IAAADcAAAADwAAAGRycy9kb3ducmV2LnhtbESPQYvCQAyF7wv+hyHC3tapIiJdR6mK&#10;sFersNfQiW21kymdqa3/fnNY8JbwXt77stmNrlFP6kLt2cB8loAiLrytuTRwvZy+1qBCRLbYeCYD&#10;Lwqw204+NphaP/CZnnkslYRwSNFAFWObah2KihyGmW+JRbv5zmGUtSu17XCQcNfoRZKstMOapaHC&#10;lg4VFY+8dwb2sS+be/97stn5lbfLY7bCejDmczpm36AijfFt/r/+sYK/FHx5RibQ2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86YGC8IAAADcAAAADwAAAAAAAAAAAAAA&#10;AAChAgAAZHJzL2Rvd25yZXYueG1sUEsFBgAAAAAEAAQA+QAAAJADAAAAAA==&#10;" strokecolor="#f90" strokeweight="1.5pt"/>
                  <v:shape id="Freeform 295" o:spid="_x0000_s1149" style="position:absolute;left:7515;top:14235;width:187;height:435;visibility:visible;mso-wrap-style:square;v-text-anchor:top" coordsize="187,4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p9BcIA&#10;AADcAAAADwAAAGRycy9kb3ducmV2LnhtbERPTYvCMBC9C/sfwgh709RFRLpGEVGUhQWtHvY4NmMb&#10;bCalSbX++40geJvH+5zZorOVuFHjjWMFo2ECgjh32nCh4HTcDKYgfEDWWDkmBQ/ysJh/9GaYanfn&#10;A92yUIgYwj5FBWUIdSqlz0uy6IeuJo7cxTUWQ4RNIXWD9xhuK/mVJBNp0XBsKLGmVUn5NWutgjZZ&#10;mxXuf371eLLebC/Z4689G6U++93yG0SgLrzFL/dOx/njETyfiRfI+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82n0FwgAAANwAAAAPAAAAAAAAAAAAAAAAAJgCAABkcnMvZG93&#10;bnJldi54bWxQSwUGAAAAAAQABAD1AAAAhwMAAAAA&#10;" path="m,c71,91,143,183,165,255v22,72,-4,126,-30,180e" filled="f" strokecolor="#f90" strokeweight="1.5pt">
                    <v:path arrowok="t" o:connecttype="custom" o:connectlocs="0,0;165,255;135,435" o:connectangles="0,0,0"/>
                  </v:shape>
                  <v:oval id="Oval 296" o:spid="_x0000_s1150" style="position:absolute;left:7478;top:14183;width:143;height: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myQMEA&#10;AADcAAAADwAAAGRycy9kb3ducmV2LnhtbERPTYvCMBC9C/6HMMLeNN0qslajiCK76klX8Do0s22x&#10;mdQmW+u/N4LgbR7vc2aL1pSiodoVlhV8DiIQxKnVBWcKTr+b/hcI55E1lpZJwZ0cLObdzgwTbW98&#10;oOboMxFC2CWoIPe+SqR0aU4G3cBWxIH7s7VBH2CdSV3jLYSbUsZRNJYGCw4NOVa0yim9HP+NgmZn&#10;hzRZ28N4GF+X24s7x7T/Vuqj1y6nIDy1/i1+uX90mD+K4flMuEDO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MZskDBAAAA3AAAAA8AAAAAAAAAAAAAAAAAmAIAAGRycy9kb3du&#10;cmV2LnhtbFBLBQYAAAAABAAEAPUAAACGAwAAAAA=&#10;" fillcolor="#f90" strokecolor="#f90"/>
                </v:group>
                <v:group id="Group 297" o:spid="_x0000_s1151" style="position:absolute;left:894;top:11112;width:6511;height:4428" coordorigin="940,13875" coordsize="6511,21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Xy968QAAADcAAAA&#10;DwAAAAAAAAAAAAAAAACqAgAAZHJzL2Rvd25yZXYueG1sUEsFBgAAAAAEAAQA+gAAAJsDAAAAAA==&#10;">
                  <v:group id="Group 298" o:spid="_x0000_s1152" style="position:absolute;left:940;top:15610;width:4605;height:390" coordorigin="940,15610" coordsize="4605,3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KKVJZ/CAAAA3AAAAA8A&#10;AAAAAAAAAAAAAAAAqgIAAGRycy9kb3ducmV2LnhtbFBLBQYAAAAABAAEAPoAAACZAwAAAAA=&#10;">
                    <v:line id="Line 299" o:spid="_x0000_s1153" style="position:absolute;visibility:visible;mso-wrap-style:square" from="940,15790" to="5260,158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RnoAcIAAADcAAAADwAAAGRycy9kb3ducmV2LnhtbERPTWvCQBC9F/wPywje6iaSRo2uIgXB&#10;a9VSvA3ZMQlmZ8Pu1kR/fbdQ6G0e73PW28G04k7ON5YVpNMEBHFpdcOVgvNp/7oA4QOyxtYyKXiQ&#10;h+1m9LLGQtueP+h+DJWIIewLVFCH0BVS+rImg35qO+LIXa0zGCJ0ldQO+xhuWjlLklwabDg21NjR&#10;e03l7fhtFOTpHJPPrJ9f8q9smZ4fz8alJ6Um42G3AhFoCP/iP/dBx/nZG/w+Ey+Qmx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RRnoAcIAAADcAAAADwAAAAAAAAAAAAAA&#10;AAChAgAAZHJzL2Rvd25yZXYueG1sUEsFBgAAAAAEAAQA+QAAAJADAAAAAA==&#10;" strokecolor="#9c0" strokeweight="1.5pt"/>
                    <v:rect id="Rectangle 300" o:spid="_x0000_s1154" style="position:absolute;left:5260;top:15610;width:285;height:3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UZ3MIA&#10;AADcAAAADwAAAGRycy9kb3ducmV2LnhtbERPzYrCMBC+C75DGGEvoqnLrkg1SlEWZD2t+gBDM7bF&#10;ZlKTaLs+vREEb/Px/c5i1Zla3Mj5yrKCyTgBQZxbXXGh4Hj4Gc1A+ICssbZMCv7Jw2rZ7y0w1bbl&#10;P7rtQyFiCPsUFZQhNKmUPi/JoB/bhjhyJ+sMhghdIbXDNoabWn4myVQarDg2lNjQuqT8vL8aBS47&#10;zi55shseNu139uvvk9PlXiv1MeiyOYhAXXiLX+6tjvO/pvB8Jl4gl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9dRncwgAAANwAAAAPAAAAAAAAAAAAAAAAAJgCAABkcnMvZG93&#10;bnJldi54bWxQSwUGAAAAAAQABAD1AAAAhwMAAAAA&#10;" fillcolor="lime"/>
                  </v:group>
                  <v:shape id="Freeform 301" o:spid="_x0000_s1155" style="position:absolute;left:5500;top:13875;width:1875;height:2013;visibility:visible;mso-wrap-style:square;v-text-anchor:top" coordsize="1875,20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TKMIA&#10;AADcAAAADwAAAGRycy9kb3ducmV2LnhtbERP22rCQBB9L/Qflin4IrqpWi3RVaTQoiAUb+9Ddpos&#10;ZmdDdk3i37uC0Lc5nOssVp0tRUO1N44VvA8TEMSZ04ZzBafj9+AThA/IGkvHpOBGHlbL15cFptq1&#10;vKfmEHIRQ9inqKAIoUql9FlBFv3QVcSR+3O1xRBhnUtdYxvDbSlHSTKVFg3HhgIr+ioouxyuVsF5&#10;e20+bpPsZ/u7a8fWmPWsr1ulem/deg4iUBf+xU/3Rsf5kxk8nokXyO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o/9MowgAAANwAAAAPAAAAAAAAAAAAAAAAAJgCAABkcnMvZG93&#10;bnJldi54bWxQSwUGAAAAAAQABAD1AAAAhwMAAAAA&#10;" path="m,1945v117,-35,498,68,705,-210c912,1457,1050,550,1245,275,1440,,1744,125,1875,85e" filled="f" strokecolor="#9c0" strokeweight="1.5pt">
                    <v:path arrowok="t" o:connecttype="custom" o:connectlocs="0,1945;705,1735;1245,275;1875,85" o:connectangles="0,0,0,0"/>
                  </v:shape>
                  <v:oval id="Oval 302" o:spid="_x0000_s1156" style="position:absolute;left:7308;top:13908;width:143;height: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fUZMMA&#10;AADcAAAADwAAAGRycy9kb3ducmV2LnhtbESPTWvCQBCG7wX/wzJCb81GKbVEVymCYA8NqKW9Dtkx&#10;m5qdDdmtSf995yB4m2Hej2dWm9G36kp9bAIbmGU5KOIq2IZrA5+n3dMrqJiQLbaBycAfRdisJw8r&#10;LGwY+EDXY6qVhHAs0IBLqSu0jpUjjzELHbHczqH3mGTta217HCTct3qe5y/aY8PS4LCjraPqcvz1&#10;0vtR/ixs4vngmPx3+U5f3aU05nE6vi1BJRrTXXxz763gPwutPCMT6P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JfUZMMAAADcAAAADwAAAAAAAAAAAAAAAACYAgAAZHJzL2Rv&#10;d25yZXYueG1sUEsFBgAAAAAEAAQA9QAAAIgDAAAAAA==&#10;" fillcolor="#9c0" strokecolor="#9c0"/>
                </v:group>
                <v:shape id="Text Box 303" o:spid="_x0000_s1157" type="#_x0000_t202" style="position:absolute;left:8894;top:13582;width:2072;height:11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wAPvcIA&#10;AADcAAAADwAAAGRycy9kb3ducmV2LnhtbERPyWrDMBC9F/IPYgK51VJKWmInsgktgZ5amg1yG6yJ&#10;bWKNjKXG7t9XhUJu83jrrIvRtuJGvW8ca5gnCgRx6UzDlYbDfvu4BOEDssHWMWn4IQ9FPnlYY2bc&#10;wF9024VKxBD2GWqoQ+gyKX1Zk0WfuI44chfXWwwR9pU0PQ4x3LbySakXabHh2FBjR681ldfdt9Vw&#10;/LicTwv1Wb3Z525wo5JsU6n1bDpuViACjeEu/ne/mzh/kcLfM/ECmf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AA+9wgAAANwAAAAPAAAAAAAAAAAAAAAAAJgCAABkcnMvZG93&#10;bnJldi54bWxQSwUGAAAAAAQABAD1AAAAhwMAAAAA&#10;" filled="f" stroked="f">
                  <v:textbox>
                    <w:txbxContent>
                      <w:p w:rsidR="009A0324" w:rsidRDefault="009A0324" w:rsidP="00D87CCD">
                        <w:pPr>
                          <w:rPr>
                            <w:rFonts w:ascii="Arial" w:hAnsi="Arial" w:cs="Arial"/>
                          </w:rPr>
                        </w:pPr>
                        <w:r>
                          <w:rPr>
                            <w:rFonts w:ascii="Arial" w:hAnsi="Arial" w:cs="Arial"/>
                          </w:rPr>
                          <w:t>Réseau de masse</w:t>
                        </w:r>
                      </w:p>
                    </w:txbxContent>
                  </v:textbox>
                </v:shape>
                <v:shape id="Text Box 304" o:spid="_x0000_s1158" type="#_x0000_t202" style="position:absolute;left:6029;top:14769;width:2927;height:9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cQA&#10;AADcAAAADwAAAGRycy9kb3ducmV2LnhtbESPQWvCQBCF74X+h2UKvdXdikobXaUoQk8VtRW8Ddkx&#10;CWZnQ3Y16b93DoK3Gd6b976ZLXpfqyu1sQps4X1gQBHnwVVcWPjdr98+QMWE7LAOTBb+KcJi/vw0&#10;w8yFjrd03aVCSQjHDC2UKTWZ1jEvyWMchIZYtFNoPSZZ20K7FjsJ97UeGjPRHiuWhhIbWpaUn3cX&#10;b+Hv53Q8jMymWPlx04XeaPaf2trXl/5rCipRnx7m+/W3E/yx4MszMoGe3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jMP3EAAAA3AAAAA8AAAAAAAAAAAAAAAAAmAIAAGRycy9k&#10;b3ducmV2LnhtbFBLBQYAAAAABAAEAPUAAACJAwAAAAA=&#10;" filled="f" stroked="f">
                  <v:textbox>
                    <w:txbxContent>
                      <w:p w:rsidR="009A0324" w:rsidRDefault="009A0324" w:rsidP="00D87CCD">
                        <w:pPr>
                          <w:rPr>
                            <w:rFonts w:ascii="Arial" w:hAnsi="Arial" w:cs="Arial"/>
                          </w:rPr>
                        </w:pPr>
                        <w:r>
                          <w:rPr>
                            <w:rFonts w:ascii="Arial" w:hAnsi="Arial" w:cs="Arial"/>
                          </w:rPr>
                          <w:t>Réseau d’</w:t>
                        </w:r>
                        <w:proofErr w:type="spellStart"/>
                        <w:r>
                          <w:rPr>
                            <w:rFonts w:ascii="Arial" w:hAnsi="Arial" w:cs="Arial"/>
                          </w:rPr>
                          <w:t>équipotentialité</w:t>
                        </w:r>
                        <w:proofErr w:type="spellEnd"/>
                      </w:p>
                    </w:txbxContent>
                  </v:textbox>
                </v:shape>
                <v:group id="Group 305" o:spid="_x0000_s1159" style="position:absolute;left:1578;top:7049;width:8045;height:3330" coordorigin="1578,11923" coordsize="8045,159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NzsQ2sEAAADcAAAADwAA&#10;AAAAAAAAAAAAAACqAgAAZHJzL2Rvd25yZXYueG1sUEsFBgAAAAAEAAQA+gAAAJgDAAAAAA==&#10;">
                  <v:group id="Group 306" o:spid="_x0000_s1160" style="position:absolute;left:7951;top:11923;width:1672;height:1005" coordorigin="8506,6088" coordsize="1672,10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H6Y6twwAAANwAAAAP&#10;AAAAAAAAAAAAAAAAAKoCAABkcnMvZG93bnJldi54bWxQSwUGAAAAAAQABAD6AAAAmgMAAAAA&#10;">
                    <v:line id="Line 307" o:spid="_x0000_s1161" style="position:absolute;visibility:visible;mso-wrap-style:square" from="9143,6253" to="9143,69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sBcD8IAAADcAAAADwAAAGRycy9kb3ducmV2LnhtbERPTWvCQBC9F/wPywje6sZKi0RXEUEt&#10;vRlF8DZkxyQmO5vubjT9926h0Ns83ucsVr1pxJ2crywrmIwTEMS51RUXCk7H7esMhA/IGhvLpOCH&#10;PKyWg5cFpto++ED3LBQihrBPUUEZQptK6fOSDPqxbYkjd7XOYIjQFVI7fMRw08i3JPmQBiuODSW2&#10;tCkpr7POKDh3GV9u9dY12O32++v5u/bTL6VGw349BxGoD//iP/enjvPfp/D7TLxALp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sBcD8IAAADcAAAADwAAAAAAAAAAAAAA&#10;AAChAgAAZHJzL2Rvd25yZXYueG1sUEsFBgAAAAAEAAQA+QAAAJADAAAAAA==&#10;" strokeweight="1.5pt"/>
                    <v:line id="Line 308" o:spid="_x0000_s1162" style="position:absolute;flip:x;visibility:visible;mso-wrap-style:square" from="9316,6261" to="9323,69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1IYIMIAAADcAAAADwAAAGRycy9kb3ducmV2LnhtbERPS2vCQBC+C/6HZQq9iG5arJTUVaS0&#10;4FFjLHgbspMHZmdDdmOSf+8KQm/z8T1nvR1MLW7UusqygrdFBII4s7riQkF6+p1/gnAeWWNtmRSM&#10;5GC7mU7WGGvb85FuiS9ECGEXo4LS+yaW0mUlGXQL2xAHLretQR9gW0jdYh/CTS3fo2glDVYcGkps&#10;6Luk7Jp0RkEi03TMr5fs74d7M54P3aHLZ0q9vgy7LxCeBv8vfrr3Osz/WMLjmXCB3Nw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21IYIMIAAADcAAAADwAAAAAAAAAAAAAA&#10;AAChAgAAZHJzL2Rvd25yZXYueG1sUEsFBgAAAAAEAAQA+QAAAJADAAAAAA==&#10;" strokecolor="blue" strokeweight="1.5pt"/>
                    <v:line id="Line 309" o:spid="_x0000_s1163" style="position:absolute;visibility:visible;mso-wrap-style:square" from="8670,6336" to="9900,68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y3pscIAAADcAAAADwAAAGRycy9kb3ducmV2LnhtbERPTWsCMRC9C/0PYQreNNuiYrdGqYIg&#10;iIha6HVMprvbbibLJmr890YQvM3jfc5kFm0tztT6yrGCt34Gglg7U3Gh4Puw7I1B+IBssHZMCq7k&#10;YTZ96UwwN+7COzrvQyFSCPscFZQhNLmUXpdk0fddQ5y4X9daDAm2hTQtXlK4reV7lo2kxYpTQ4kN&#10;LUrS//uTVfDz93HcxkqbAR9368HKx42ez5XqvsavTxCBYniKH+6VSfOHQ7g/ky6Q0xs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y3pscIAAADcAAAADwAAAAAAAAAAAAAA&#10;AAChAgAAZHJzL2Rvd25yZXYueG1sUEsFBgAAAAAEAAQA+QAAAJADAAAAAA==&#10;" strokecolor="red" strokeweight="2.25pt"/>
                    <v:line id="Line 310" o:spid="_x0000_s1164" style="position:absolute;flip:x;visibility:visible;mso-wrap-style:square" from="8715,6321" to="9953,68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pWR78AAAADcAAAADwAAAGRycy9kb3ducmV2LnhtbERP24rCMBB9F/yHMIIvoskKilajiIsi&#10;iyBePmBoxrbYTEoTtf69ERZ8m8O5znzZ2FI8qPaFYw0/AwWCOHWm4EzD5bzpT0D4gGywdEwaXuRh&#10;uWi35pgY9+QjPU4hEzGEfYIa8hCqREqf5mTRD1xFHLmrqy2GCOtMmhqfMdyWcqjUWFosODbkWNE6&#10;p/R2ulsN8iCnf5na2F5aHl7brfKj/a/XuttpVjMQgZrwFf+7dybOH43h80y8QC7e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OqVke/AAAAA3AAAAA8AAAAAAAAAAAAAAAAA&#10;oQIAAGRycy9kb3ducmV2LnhtbFBLBQYAAAAABAAEAPkAAACOAwAAAAA=&#10;" strokecolor="red" strokeweight="2.25pt"/>
                    <v:oval id="Oval 311" o:spid="_x0000_s1165" style="position:absolute;left:8506;top:6088;width:1672;height:10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0vkksQA&#10;AADcAAAADwAAAGRycy9kb3ducmV2LnhtbERP22rCQBB9L/gPyxT6VjcVrBLdSFAshUKlKuLjNDu5&#10;1OxsyK4x7de7QsG3OZzrzBe9qUVHrassK3gZRiCIM6srLhTsd+vnKQjnkTXWlknBLzlYJIOHOcba&#10;XviLuq0vRAhhF6OC0vsmltJlJRl0Q9sQBy63rUEfYFtI3eIlhJtajqLoVRqsODSU2NCypOy0PRsF&#10;aff3hpvq43t8ttP+mMtVevj8UerpsU9nIDz1/i7+d7/rMH88gdsz4QKZX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9L5JLEAAAA3AAAAA8AAAAAAAAAAAAAAAAAmAIAAGRycy9k&#10;b3ducmV2LnhtbFBLBQYAAAAABAAEAPUAAACJAwAAAAA=&#10;" filled="f" strokecolor="red" strokeweight="2.25pt"/>
                  </v:group>
                  <v:shape id="Text Box 312" o:spid="_x0000_s1166" type="#_x0000_t202" style="position:absolute;left:1578;top:12391;width:1692;height:11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f3QMcA&#10;AADcAAAADwAAAGRycy9kb3ducmV2LnhtbESPT2sCQQzF74V+hyFCb3VWQWlXRykFiz1o7SqIt7CT&#10;/dPuZNadUbffvjkUekt4L+/9Ml/2rlFX6kLt2cBomIAizr2tuTRw2K8en0CFiGyx8UwGfijAcnF/&#10;N8fU+ht/0jWLpZIQDikaqGJsU61DXpHDMPQtsWiF7xxGWbtS2w5vEu4aPU6SqXZYszRU2NJrRfl3&#10;dnEGTudL8XH8OvDbeEfb8/vqeVNkG2MeBv3LDFSkPv6b/67XVvAnQivPyAR68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8H90DHAAAA3AAAAA8AAAAAAAAAAAAAAAAAmAIAAGRy&#10;cy9kb3ducmV2LnhtbFBLBQYAAAAABAAEAPUAAACMAwAAAAA=&#10;" fillcolor="yellow">
                    <v:textbox>
                      <w:txbxContent>
                        <w:p w:rsidR="009A0324" w:rsidRDefault="009A0324" w:rsidP="00D87CCD">
                          <w:pPr>
                            <w:jc w:val="center"/>
                            <w:rPr>
                              <w:color w:val="FF0000"/>
                            </w:rPr>
                          </w:pPr>
                          <w:r>
                            <w:rPr>
                              <w:color w:val="FF0000"/>
                            </w:rPr>
                            <w:t>Connexions</w:t>
                          </w:r>
                        </w:p>
                        <w:p w:rsidR="009A0324" w:rsidRDefault="009A0324" w:rsidP="00D87CCD">
                          <w:pPr>
                            <w:jc w:val="center"/>
                            <w:rPr>
                              <w:color w:val="FF0000"/>
                            </w:rPr>
                          </w:pPr>
                          <w:proofErr w:type="gramStart"/>
                          <w:r>
                            <w:rPr>
                              <w:color w:val="FF0000"/>
                            </w:rPr>
                            <w:t>de</w:t>
                          </w:r>
                          <w:proofErr w:type="gramEnd"/>
                          <w:r>
                            <w:rPr>
                              <w:color w:val="FF0000"/>
                            </w:rPr>
                            <w:t xml:space="preserve"> puissance</w:t>
                          </w:r>
                        </w:p>
                        <w:p w:rsidR="009A0324" w:rsidRDefault="009A0324" w:rsidP="00D87CCD">
                          <w:pPr>
                            <w:jc w:val="center"/>
                            <w:rPr>
                              <w:color w:val="FF0000"/>
                            </w:rPr>
                          </w:pPr>
                          <w:proofErr w:type="gramStart"/>
                          <w:r>
                            <w:rPr>
                              <w:color w:val="FF0000"/>
                            </w:rPr>
                            <w:t>interdites</w:t>
                          </w:r>
                          <w:proofErr w:type="gramEnd"/>
                        </w:p>
                      </w:txbxContent>
                    </v:textbox>
                  </v:shape>
                  <v:line id="Line 313" o:spid="_x0000_s1167" style="position:absolute;flip:y;visibility:visible;mso-wrap-style:square" from="3225,12431" to="8470,128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ihNcMEAAADcAAAADwAAAGRycy9kb3ducmV2LnhtbERPTYvCMBC9C/sfwgh7EU27oK7VKIug&#10;lL2IuuB1aMam2ExKE7X+eyMseJvH+5zFqrO1uFHrK8cK0lECgrhwuuJSwd9xM/wG4QOyxtoxKXiQ&#10;h9Xyo7fATLs77+l2CKWIIewzVGBCaDIpfWHIoh+5hjhyZ9daDBG2pdQt3mO4reVXkkykxYpjg8GG&#10;1oaKy+FqFUzS3TjPj8Zv13QJ1e/JTAepUeqz3/3MQQTqwlv87851nD+eweuZeIFcPg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iKE1wwQAAANwAAAAPAAAAAAAAAAAAAAAA&#10;AKECAABkcnMvZG93bnJldi54bWxQSwUGAAAAAAQABAD5AAAAjwMAAAAA&#10;" strokeweight="2.25pt">
                    <v:stroke endarrow="block"/>
                  </v:line>
                </v:group>
              </v:group>
            </w:pict>
          </mc:Fallback>
        </mc:AlternateContent>
      </w:r>
    </w:p>
    <w:p w:rsidR="00D87CCD" w:rsidRPr="00B85685" w:rsidRDefault="00D87CCD" w:rsidP="00D87CCD"/>
    <w:p w:rsidR="00D87CCD" w:rsidRPr="00B85685" w:rsidRDefault="00D87CCD" w:rsidP="00D87CCD">
      <w:pPr>
        <w:rPr>
          <w:rFonts w:cs="Arial"/>
          <w:b/>
          <w:bCs/>
        </w:rPr>
      </w:pPr>
    </w:p>
    <w:p w:rsidR="00D87CCD" w:rsidRPr="00B85685" w:rsidRDefault="00D87CCD" w:rsidP="00D87CCD">
      <w:pPr>
        <w:rPr>
          <w:rFonts w:cs="Arial"/>
          <w:b/>
          <w:bCs/>
        </w:rPr>
      </w:pPr>
    </w:p>
    <w:p w:rsidR="00D87CCD" w:rsidRPr="00B85685" w:rsidRDefault="00D87CCD" w:rsidP="00D87CCD">
      <w:pPr>
        <w:rPr>
          <w:rFonts w:cs="Arial"/>
          <w:b/>
          <w:bCs/>
        </w:rPr>
      </w:pPr>
    </w:p>
    <w:p w:rsidR="00D87CCD" w:rsidRPr="00B85685" w:rsidRDefault="00D87CCD" w:rsidP="00D87CCD">
      <w:pPr>
        <w:rPr>
          <w:rFonts w:cs="Arial"/>
          <w:b/>
          <w:bCs/>
        </w:rPr>
      </w:pPr>
    </w:p>
    <w:p w:rsidR="00D87CCD" w:rsidRPr="00B85685" w:rsidRDefault="00D87CCD" w:rsidP="00D87CCD">
      <w:pPr>
        <w:rPr>
          <w:rFonts w:cs="Arial"/>
          <w:b/>
          <w:bCs/>
        </w:rPr>
      </w:pPr>
    </w:p>
    <w:p w:rsidR="00D87CCD" w:rsidRPr="00B85685" w:rsidRDefault="00D87CCD" w:rsidP="00D87CCD">
      <w:pPr>
        <w:rPr>
          <w:rFonts w:cs="Arial"/>
          <w:b/>
          <w:bCs/>
        </w:rPr>
      </w:pPr>
    </w:p>
    <w:p w:rsidR="00D87CCD" w:rsidRPr="00B85685" w:rsidRDefault="00D87CCD" w:rsidP="00D87CCD">
      <w:pPr>
        <w:rPr>
          <w:rFonts w:cs="Arial"/>
          <w:b/>
          <w:bCs/>
        </w:rPr>
      </w:pPr>
    </w:p>
    <w:p w:rsidR="00D87CCD" w:rsidRPr="00B85685" w:rsidRDefault="00D87CCD" w:rsidP="00D87CCD">
      <w:pPr>
        <w:rPr>
          <w:rFonts w:cs="Arial"/>
          <w:b/>
          <w:bCs/>
        </w:rPr>
      </w:pPr>
    </w:p>
    <w:p w:rsidR="00D87CCD" w:rsidRPr="00B85685" w:rsidRDefault="00D87CCD" w:rsidP="00D87CCD">
      <w:pPr>
        <w:rPr>
          <w:rFonts w:cs="Arial"/>
          <w:b/>
          <w:bCs/>
        </w:rPr>
      </w:pPr>
    </w:p>
    <w:p w:rsidR="00D87CCD" w:rsidRPr="00B85685" w:rsidRDefault="00D87CCD" w:rsidP="00D87CCD">
      <w:pPr>
        <w:rPr>
          <w:rFonts w:cs="Arial"/>
          <w:b/>
          <w:bCs/>
        </w:rPr>
      </w:pPr>
    </w:p>
    <w:p w:rsidR="00D87CCD" w:rsidRPr="00B85685" w:rsidRDefault="00D87CCD" w:rsidP="00D87CCD">
      <w:pPr>
        <w:rPr>
          <w:rFonts w:cs="Arial"/>
          <w:b/>
          <w:bCs/>
        </w:rPr>
      </w:pPr>
    </w:p>
    <w:p w:rsidR="00D87CCD" w:rsidRPr="00B85685" w:rsidRDefault="00D87CCD" w:rsidP="00D87CCD">
      <w:pPr>
        <w:rPr>
          <w:rFonts w:cs="Arial"/>
          <w:b/>
          <w:bCs/>
        </w:rPr>
      </w:pPr>
    </w:p>
    <w:p w:rsidR="00D87CCD" w:rsidRPr="00B85685" w:rsidRDefault="00D87CCD" w:rsidP="00D87CCD">
      <w:pPr>
        <w:rPr>
          <w:rFonts w:cs="Arial"/>
          <w:b/>
          <w:bCs/>
        </w:rPr>
      </w:pPr>
    </w:p>
    <w:p w:rsidR="00D87CCD" w:rsidRPr="00B85685" w:rsidRDefault="00D87CCD" w:rsidP="00D87CCD">
      <w:pPr>
        <w:rPr>
          <w:rFonts w:cs="Arial"/>
          <w:b/>
          <w:bCs/>
        </w:rPr>
      </w:pPr>
    </w:p>
    <w:p w:rsidR="00D87CCD" w:rsidRPr="00B85685" w:rsidRDefault="00D87CCD" w:rsidP="00D87CCD">
      <w:pPr>
        <w:rPr>
          <w:rFonts w:cs="Arial"/>
          <w:b/>
          <w:bCs/>
        </w:rPr>
      </w:pPr>
    </w:p>
    <w:p w:rsidR="00D87CCD" w:rsidRPr="00B85685" w:rsidRDefault="00D87CCD" w:rsidP="00D87CCD">
      <w:pPr>
        <w:rPr>
          <w:rFonts w:cs="Arial"/>
          <w:b/>
          <w:bCs/>
        </w:rPr>
      </w:pPr>
    </w:p>
    <w:p w:rsidR="00D87CCD" w:rsidRPr="00B85685" w:rsidRDefault="00D87CCD" w:rsidP="00D87CCD">
      <w:pPr>
        <w:rPr>
          <w:rFonts w:cs="Arial"/>
          <w:b/>
          <w:bCs/>
        </w:rPr>
      </w:pPr>
    </w:p>
    <w:p w:rsidR="00D87CCD" w:rsidRPr="00B85685" w:rsidRDefault="00D87CCD" w:rsidP="00D87CCD">
      <w:pPr>
        <w:rPr>
          <w:rFonts w:cs="Arial"/>
          <w:b/>
          <w:bCs/>
        </w:rPr>
      </w:pPr>
    </w:p>
    <w:p w:rsidR="00D87CCD" w:rsidRPr="00B85685" w:rsidRDefault="00D87CCD" w:rsidP="00D87CCD">
      <w:pPr>
        <w:rPr>
          <w:rFonts w:cs="Arial"/>
          <w:b/>
          <w:bCs/>
        </w:rPr>
      </w:pPr>
    </w:p>
    <w:p w:rsidR="00D87CCD" w:rsidRPr="00B85685" w:rsidRDefault="00D87CCD" w:rsidP="00D87CCD">
      <w:pPr>
        <w:rPr>
          <w:rFonts w:cs="Arial"/>
          <w:b/>
          <w:bCs/>
        </w:rPr>
      </w:pPr>
    </w:p>
    <w:p w:rsidR="00D87CCD" w:rsidRPr="00B85685" w:rsidRDefault="00D87CCD" w:rsidP="00D87CCD">
      <w:pPr>
        <w:rPr>
          <w:rFonts w:cs="Arial"/>
          <w:b/>
          <w:bCs/>
        </w:rPr>
      </w:pPr>
    </w:p>
    <w:p w:rsidR="00D87CCD" w:rsidRPr="00B85685" w:rsidRDefault="00D87CCD" w:rsidP="00D87CCD">
      <w:pPr>
        <w:rPr>
          <w:rFonts w:cs="Arial"/>
          <w:b/>
          <w:bCs/>
        </w:rPr>
      </w:pPr>
    </w:p>
    <w:p w:rsidR="00D87CCD" w:rsidRPr="00B85685" w:rsidRDefault="00D87CCD" w:rsidP="00D87CCD">
      <w:pPr>
        <w:rPr>
          <w:rFonts w:cs="Arial"/>
          <w:b/>
          <w:bCs/>
        </w:rPr>
      </w:pPr>
    </w:p>
    <w:p w:rsidR="00D87CCD" w:rsidRPr="00B85685" w:rsidRDefault="00D87CCD" w:rsidP="00D87CCD">
      <w:pPr>
        <w:rPr>
          <w:rFonts w:cs="Arial"/>
          <w:b/>
          <w:bCs/>
        </w:rPr>
      </w:pPr>
    </w:p>
    <w:p w:rsidR="00D87CCD" w:rsidRPr="00B85685" w:rsidRDefault="00D87CCD" w:rsidP="00D87CCD">
      <w:pPr>
        <w:rPr>
          <w:rFonts w:cs="Arial"/>
          <w:b/>
          <w:bCs/>
        </w:rPr>
      </w:pPr>
    </w:p>
    <w:p w:rsidR="00D87CCD" w:rsidRPr="00B85685" w:rsidRDefault="00D87CCD" w:rsidP="00D87CCD">
      <w:pPr>
        <w:rPr>
          <w:rFonts w:cs="Arial"/>
          <w:b/>
          <w:bCs/>
        </w:rPr>
      </w:pPr>
    </w:p>
    <w:p w:rsidR="00D87CCD" w:rsidRPr="00B85685" w:rsidRDefault="00D87CCD" w:rsidP="00D87CCD">
      <w:pPr>
        <w:rPr>
          <w:rFonts w:cs="Arial"/>
          <w:b/>
          <w:bCs/>
        </w:rPr>
      </w:pPr>
    </w:p>
    <w:p w:rsidR="00D87CCD" w:rsidRPr="00B85685" w:rsidRDefault="00D87CCD" w:rsidP="00D87CCD">
      <w:pPr>
        <w:rPr>
          <w:rFonts w:cs="Arial"/>
          <w:b/>
          <w:bCs/>
        </w:rPr>
      </w:pPr>
    </w:p>
    <w:p w:rsidR="00D87CCD" w:rsidRPr="00B85685" w:rsidRDefault="00D87CCD" w:rsidP="00D87CCD">
      <w:pPr>
        <w:rPr>
          <w:rFonts w:cs="Arial"/>
          <w:b/>
          <w:bCs/>
        </w:rPr>
      </w:pPr>
    </w:p>
    <w:p w:rsidR="00D87CCD" w:rsidRPr="00B85685" w:rsidRDefault="00D87CCD" w:rsidP="00D87CCD">
      <w:pPr>
        <w:rPr>
          <w:rFonts w:cs="Arial"/>
          <w:b/>
          <w:bCs/>
        </w:rPr>
      </w:pPr>
    </w:p>
    <w:p w:rsidR="00D87CCD" w:rsidRPr="00B85685" w:rsidRDefault="00D87CCD" w:rsidP="00D87CCD">
      <w:pPr>
        <w:rPr>
          <w:rFonts w:cs="Arial"/>
          <w:b/>
          <w:bCs/>
        </w:rPr>
      </w:pPr>
    </w:p>
    <w:p w:rsidR="00D87CCD" w:rsidRPr="00B85685" w:rsidRDefault="00D87CCD" w:rsidP="00D87CCD">
      <w:pPr>
        <w:rPr>
          <w:rFonts w:cs="Arial"/>
          <w:b/>
          <w:bCs/>
        </w:rPr>
      </w:pPr>
    </w:p>
    <w:p w:rsidR="00D87CCD" w:rsidRPr="00B85685" w:rsidRDefault="00D87CCD" w:rsidP="00D87CCD">
      <w:pPr>
        <w:rPr>
          <w:rFonts w:cs="Arial"/>
          <w:b/>
          <w:bCs/>
        </w:rPr>
      </w:pPr>
    </w:p>
    <w:p w:rsidR="00D87CCD" w:rsidRPr="00B85685" w:rsidRDefault="00D87CCD" w:rsidP="00D87CCD">
      <w:pPr>
        <w:rPr>
          <w:rFonts w:cs="Arial"/>
          <w:b/>
          <w:bCs/>
        </w:rPr>
      </w:pPr>
    </w:p>
    <w:p w:rsidR="00D87CCD" w:rsidRPr="00B85685" w:rsidRDefault="00D87CCD" w:rsidP="00D87CCD">
      <w:pPr>
        <w:rPr>
          <w:rFonts w:cs="Arial"/>
          <w:b/>
          <w:bCs/>
        </w:rPr>
      </w:pPr>
    </w:p>
    <w:p w:rsidR="00D87CCD" w:rsidRPr="00B85685" w:rsidRDefault="00D87CCD" w:rsidP="00D87CCD">
      <w:pPr>
        <w:rPr>
          <w:rFonts w:cs="Arial"/>
          <w:b/>
          <w:bCs/>
        </w:rPr>
      </w:pPr>
    </w:p>
    <w:p w:rsidR="00D87CCD" w:rsidRPr="00B85685" w:rsidRDefault="00D87CCD" w:rsidP="00D87CCD">
      <w:pPr>
        <w:rPr>
          <w:rFonts w:cs="Arial"/>
          <w:b/>
          <w:bCs/>
        </w:rPr>
      </w:pPr>
    </w:p>
    <w:p w:rsidR="00D87CCD" w:rsidRPr="00B85685" w:rsidRDefault="00D87CCD" w:rsidP="00D87CCD">
      <w:pPr>
        <w:rPr>
          <w:rFonts w:cs="Arial"/>
          <w:b/>
          <w:bCs/>
        </w:rPr>
      </w:pPr>
    </w:p>
    <w:p w:rsidR="00D87CCD" w:rsidRPr="00B85685" w:rsidRDefault="00D87CCD" w:rsidP="00D87CCD">
      <w:pPr>
        <w:rPr>
          <w:rFonts w:cs="Arial"/>
          <w:b/>
          <w:bCs/>
        </w:rPr>
      </w:pPr>
    </w:p>
    <w:p w:rsidR="00D87CCD" w:rsidRPr="0020237B" w:rsidRDefault="00D87CCD" w:rsidP="00D87CCD">
      <w:pPr>
        <w:pStyle w:val="Titre2"/>
      </w:pPr>
      <w:bookmarkStart w:id="605" w:name="_Toc444010460"/>
      <w:bookmarkStart w:id="606" w:name="_Toc444183831"/>
      <w:bookmarkStart w:id="607" w:name="_Toc5017532"/>
      <w:r w:rsidRPr="0020237B">
        <w:lastRenderedPageBreak/>
        <w:t>Repérage et étiquetage des câbles d’énergie</w:t>
      </w:r>
      <w:bookmarkEnd w:id="605"/>
      <w:bookmarkEnd w:id="606"/>
      <w:bookmarkEnd w:id="607"/>
    </w:p>
    <w:p w:rsidR="00D87CCD" w:rsidRDefault="00D87CCD" w:rsidP="00D87CCD">
      <w:pPr>
        <w:rPr>
          <w:rFonts w:cs="Arial"/>
        </w:rPr>
      </w:pPr>
    </w:p>
    <w:p w:rsidR="00D87CCD" w:rsidRDefault="00D87CCD" w:rsidP="00D87CCD">
      <w:pPr>
        <w:rPr>
          <w:rFonts w:cs="Arial"/>
        </w:rPr>
      </w:pPr>
      <w:r>
        <w:rPr>
          <w:rFonts w:cs="Arial"/>
        </w:rPr>
        <w:t>L’</w:t>
      </w:r>
      <w:r w:rsidR="0051001D">
        <w:rPr>
          <w:rFonts w:cs="Arial"/>
        </w:rPr>
        <w:t>Usager</w:t>
      </w:r>
      <w:r w:rsidRPr="00B85685">
        <w:rPr>
          <w:rFonts w:cs="Arial"/>
        </w:rPr>
        <w:t xml:space="preserve"> installe</w:t>
      </w:r>
      <w:r w:rsidR="00D369B5">
        <w:rPr>
          <w:rFonts w:cs="Arial"/>
        </w:rPr>
        <w:t>ra</w:t>
      </w:r>
      <w:r w:rsidRPr="00B85685">
        <w:rPr>
          <w:rFonts w:cs="Arial"/>
        </w:rPr>
        <w:t xml:space="preserve"> des étiquettes pérennes dans des portes-étiquettes fixés sur les câbles d’éner</w:t>
      </w:r>
      <w:r>
        <w:rPr>
          <w:rFonts w:cs="Arial"/>
        </w:rPr>
        <w:t>gie par des colliers de type ri</w:t>
      </w:r>
      <w:r w:rsidRPr="00B85685">
        <w:rPr>
          <w:rFonts w:cs="Arial"/>
        </w:rPr>
        <w:t>l</w:t>
      </w:r>
      <w:r>
        <w:rPr>
          <w:rFonts w:cs="Arial"/>
        </w:rPr>
        <w:t>s</w:t>
      </w:r>
      <w:r w:rsidRPr="00B85685">
        <w:rPr>
          <w:rFonts w:cs="Arial"/>
        </w:rPr>
        <w:t>an.</w:t>
      </w:r>
    </w:p>
    <w:p w:rsidR="00D87CCD" w:rsidRPr="00B85685" w:rsidRDefault="00D87CCD" w:rsidP="00D87CCD">
      <w:pPr>
        <w:rPr>
          <w:rFonts w:cs="Arial"/>
        </w:rPr>
      </w:pPr>
    </w:p>
    <w:p w:rsidR="00D87CCD" w:rsidRDefault="00D87CCD" w:rsidP="00D87CCD">
      <w:pPr>
        <w:rPr>
          <w:rFonts w:cs="Arial"/>
        </w:rPr>
      </w:pPr>
      <w:r w:rsidRPr="00B85685">
        <w:rPr>
          <w:rFonts w:cs="Arial"/>
        </w:rPr>
        <w:t>Côté interface de distribution 48V, l’étiquette comporte</w:t>
      </w:r>
      <w:r w:rsidR="00D369B5">
        <w:rPr>
          <w:rFonts w:cs="Arial"/>
        </w:rPr>
        <w:t>ra</w:t>
      </w:r>
      <w:r w:rsidRPr="00B85685">
        <w:rPr>
          <w:rFonts w:cs="Arial"/>
        </w:rPr>
        <w:t xml:space="preserve"> les indications suivantes : </w:t>
      </w:r>
    </w:p>
    <w:p w:rsidR="00D369B5" w:rsidRPr="00B85685" w:rsidRDefault="00D369B5" w:rsidP="00D87CCD">
      <w:pPr>
        <w:rPr>
          <w:rFonts w:cs="Arial"/>
        </w:rPr>
      </w:pPr>
    </w:p>
    <w:p w:rsidR="00D87CCD" w:rsidRPr="00B85685" w:rsidRDefault="00D87CCD" w:rsidP="00D87CCD">
      <w:pPr>
        <w:numPr>
          <w:ilvl w:val="0"/>
          <w:numId w:val="32"/>
        </w:numPr>
        <w:jc w:val="both"/>
        <w:rPr>
          <w:rFonts w:cs="Arial"/>
        </w:rPr>
      </w:pPr>
      <w:r w:rsidRPr="00B85685">
        <w:rPr>
          <w:rFonts w:cs="Arial"/>
        </w:rPr>
        <w:t>Nom d</w:t>
      </w:r>
      <w:r>
        <w:rPr>
          <w:rFonts w:cs="Arial"/>
        </w:rPr>
        <w:t>e</w:t>
      </w:r>
      <w:r w:rsidRPr="00B85685">
        <w:rPr>
          <w:rFonts w:cs="Arial"/>
        </w:rPr>
        <w:t xml:space="preserve"> </w:t>
      </w:r>
      <w:r>
        <w:rPr>
          <w:rFonts w:cs="Arial"/>
        </w:rPr>
        <w:t>l’</w:t>
      </w:r>
      <w:r w:rsidR="0051001D">
        <w:rPr>
          <w:rFonts w:cs="Arial"/>
        </w:rPr>
        <w:t>Usager</w:t>
      </w:r>
    </w:p>
    <w:p w:rsidR="00D87CCD" w:rsidRPr="00B85685" w:rsidRDefault="00D87CCD" w:rsidP="00D87CCD">
      <w:pPr>
        <w:numPr>
          <w:ilvl w:val="0"/>
          <w:numId w:val="32"/>
        </w:numPr>
        <w:jc w:val="both"/>
        <w:rPr>
          <w:rFonts w:cs="Arial"/>
        </w:rPr>
      </w:pPr>
      <w:r w:rsidRPr="00B85685">
        <w:rPr>
          <w:rFonts w:cs="Arial"/>
        </w:rPr>
        <w:t>Baie alimentée (Emplacement)</w:t>
      </w:r>
    </w:p>
    <w:p w:rsidR="00D87CCD" w:rsidRPr="00B85685" w:rsidRDefault="00D87CCD" w:rsidP="00D87CCD">
      <w:pPr>
        <w:numPr>
          <w:ilvl w:val="0"/>
          <w:numId w:val="32"/>
        </w:numPr>
        <w:jc w:val="both"/>
        <w:rPr>
          <w:rFonts w:cs="Arial"/>
        </w:rPr>
      </w:pPr>
      <w:r w:rsidRPr="00B85685">
        <w:rPr>
          <w:rFonts w:cs="Arial"/>
        </w:rPr>
        <w:t>48V1 ou 48V2</w:t>
      </w:r>
    </w:p>
    <w:p w:rsidR="00D87CCD" w:rsidRDefault="00D87CCD" w:rsidP="00D87CCD">
      <w:pPr>
        <w:rPr>
          <w:rFonts w:cs="Arial"/>
        </w:rPr>
      </w:pPr>
    </w:p>
    <w:p w:rsidR="00D87CCD" w:rsidRDefault="00D87CCD" w:rsidP="00D87CCD">
      <w:pPr>
        <w:rPr>
          <w:rFonts w:cs="Arial"/>
          <w:u w:val="single"/>
        </w:rPr>
      </w:pPr>
      <w:r w:rsidRPr="008F2375">
        <w:rPr>
          <w:rFonts w:cs="Arial"/>
          <w:u w:val="single"/>
        </w:rPr>
        <w:t>Couleur de l’isolant des conducteurs :</w:t>
      </w:r>
    </w:p>
    <w:p w:rsidR="00D369B5" w:rsidRPr="008F2375" w:rsidRDefault="00D369B5" w:rsidP="00D87CCD">
      <w:pPr>
        <w:rPr>
          <w:rFonts w:cs="Arial"/>
          <w:u w:val="single"/>
        </w:rPr>
      </w:pPr>
    </w:p>
    <w:p w:rsidR="00D87CCD" w:rsidRDefault="00D87CCD" w:rsidP="00D87CCD">
      <w:pPr>
        <w:rPr>
          <w:rFonts w:cs="Arial"/>
        </w:rPr>
      </w:pPr>
      <w:r>
        <w:rPr>
          <w:rFonts w:cs="Arial"/>
        </w:rPr>
        <w:t>Le conducteur 0 volt sera de couleur « NOIR ».</w:t>
      </w:r>
    </w:p>
    <w:p w:rsidR="00D87CCD" w:rsidRDefault="00D87CCD" w:rsidP="00D87CCD">
      <w:pPr>
        <w:rPr>
          <w:rFonts w:cs="Arial"/>
        </w:rPr>
      </w:pPr>
      <w:r>
        <w:rPr>
          <w:rFonts w:cs="Arial"/>
        </w:rPr>
        <w:t>Le conducteur 48 volts sera de couleur « BLEU ».</w:t>
      </w:r>
    </w:p>
    <w:p w:rsidR="00D87CCD" w:rsidRDefault="00D87CCD" w:rsidP="00D87CCD">
      <w:pPr>
        <w:rPr>
          <w:rFonts w:cs="Arial"/>
        </w:rPr>
      </w:pPr>
    </w:p>
    <w:p w:rsidR="00D87CCD" w:rsidRDefault="00D87CCD" w:rsidP="00D87CCD">
      <w:pPr>
        <w:rPr>
          <w:rFonts w:cs="Arial"/>
        </w:rPr>
      </w:pPr>
      <w:r>
        <w:rPr>
          <w:rFonts w:cs="Arial"/>
        </w:rPr>
        <w:t>Exceptionnellement et à défaut, les 2 conducteurs (0 Volts et 48 Volts) devront être de couleurs différentes, tout en respectant les impératifs de la norme NFC-15-100.</w:t>
      </w:r>
    </w:p>
    <w:p w:rsidR="00D87CCD" w:rsidRDefault="00D87CCD" w:rsidP="00D87CCD">
      <w:pPr>
        <w:rPr>
          <w:rFonts w:cs="Arial"/>
        </w:rPr>
      </w:pPr>
    </w:p>
    <w:p w:rsidR="00D87CCD" w:rsidRPr="00674610" w:rsidRDefault="00D87CCD" w:rsidP="00D87CCD">
      <w:pPr>
        <w:rPr>
          <w:rFonts w:cs="Arial"/>
          <w:b/>
          <w:bCs/>
        </w:rPr>
      </w:pPr>
      <w:r w:rsidRPr="00674610">
        <w:rPr>
          <w:rFonts w:cs="Arial"/>
          <w:b/>
          <w:bCs/>
        </w:rPr>
        <w:t>Tableau des prestations énergie par type d’Emplacement</w:t>
      </w:r>
    </w:p>
    <w:p w:rsidR="00D87CCD" w:rsidRPr="00674610" w:rsidRDefault="00D87CCD" w:rsidP="00D87CCD">
      <w:pPr>
        <w:rPr>
          <w:rFonts w:cs="Arial"/>
          <w:b/>
          <w:bCs/>
        </w:rPr>
      </w:pPr>
    </w:p>
    <w:tbl>
      <w:tblPr>
        <w:tblW w:w="0" w:type="auto"/>
        <w:tblInd w:w="70" w:type="dxa"/>
        <w:tblBorders>
          <w:top w:val="single" w:sz="4" w:space="0" w:color="FF6600"/>
          <w:left w:val="single" w:sz="4" w:space="0" w:color="FF6600"/>
          <w:bottom w:val="single" w:sz="4" w:space="0" w:color="FF6600"/>
          <w:right w:val="single" w:sz="4" w:space="0" w:color="FF6600"/>
          <w:insideH w:val="single" w:sz="6" w:space="0" w:color="FF6600"/>
          <w:insideV w:val="single" w:sz="6" w:space="0" w:color="FF6600"/>
        </w:tblBorders>
        <w:tblLayout w:type="fixed"/>
        <w:tblCellMar>
          <w:left w:w="70" w:type="dxa"/>
          <w:right w:w="70" w:type="dxa"/>
        </w:tblCellMar>
        <w:tblLook w:val="0000" w:firstRow="0" w:lastRow="0" w:firstColumn="0" w:lastColumn="0" w:noHBand="0" w:noVBand="0"/>
      </w:tblPr>
      <w:tblGrid>
        <w:gridCol w:w="4315"/>
        <w:gridCol w:w="2352"/>
        <w:gridCol w:w="1838"/>
        <w:gridCol w:w="1838"/>
      </w:tblGrid>
      <w:tr w:rsidR="0063785C" w:rsidRPr="00381115" w:rsidTr="00F52280">
        <w:tc>
          <w:tcPr>
            <w:tcW w:w="4315" w:type="dxa"/>
            <w:tcBorders>
              <w:top w:val="single" w:sz="4" w:space="0" w:color="FF6600"/>
              <w:bottom w:val="single" w:sz="6" w:space="0" w:color="FF6600"/>
            </w:tcBorders>
            <w:shd w:val="clear" w:color="auto" w:fill="FF6600"/>
            <w:vAlign w:val="center"/>
          </w:tcPr>
          <w:p w:rsidR="0063785C" w:rsidRPr="00CD1288" w:rsidRDefault="0063785C" w:rsidP="006E4248">
            <w:pPr>
              <w:jc w:val="center"/>
              <w:rPr>
                <w:rFonts w:cs="Arial"/>
              </w:rPr>
            </w:pPr>
            <w:r w:rsidRPr="00CD1288">
              <w:rPr>
                <w:rFonts w:cs="Arial"/>
              </w:rPr>
              <w:t>Prestation</w:t>
            </w:r>
          </w:p>
        </w:tc>
        <w:tc>
          <w:tcPr>
            <w:tcW w:w="2352" w:type="dxa"/>
            <w:tcBorders>
              <w:top w:val="single" w:sz="4" w:space="0" w:color="FF6600"/>
              <w:bottom w:val="single" w:sz="6" w:space="0" w:color="FF6600"/>
            </w:tcBorders>
            <w:shd w:val="clear" w:color="auto" w:fill="FF6600"/>
            <w:vAlign w:val="center"/>
          </w:tcPr>
          <w:p w:rsidR="0063785C" w:rsidRPr="00CD1288" w:rsidRDefault="0063785C" w:rsidP="0012258B">
            <w:pPr>
              <w:jc w:val="center"/>
              <w:rPr>
                <w:rFonts w:cs="Arial"/>
              </w:rPr>
            </w:pPr>
            <w:r>
              <w:rPr>
                <w:rFonts w:cs="Arial"/>
              </w:rPr>
              <w:t xml:space="preserve">Baie </w:t>
            </w:r>
          </w:p>
        </w:tc>
        <w:tc>
          <w:tcPr>
            <w:tcW w:w="1838" w:type="dxa"/>
            <w:tcBorders>
              <w:top w:val="single" w:sz="4" w:space="0" w:color="FF6600"/>
              <w:bottom w:val="single" w:sz="6" w:space="0" w:color="FF6600"/>
            </w:tcBorders>
            <w:shd w:val="clear" w:color="auto" w:fill="FF6600"/>
            <w:vAlign w:val="center"/>
          </w:tcPr>
          <w:p w:rsidR="0063785C" w:rsidRPr="00CD1288" w:rsidRDefault="0063785C" w:rsidP="00F52280">
            <w:pPr>
              <w:jc w:val="center"/>
              <w:rPr>
                <w:rFonts w:cs="Arial"/>
              </w:rPr>
            </w:pPr>
            <w:r>
              <w:rPr>
                <w:rFonts w:cs="Arial"/>
              </w:rPr>
              <w:t>1/2 Baie</w:t>
            </w:r>
          </w:p>
        </w:tc>
        <w:tc>
          <w:tcPr>
            <w:tcW w:w="1838" w:type="dxa"/>
            <w:tcBorders>
              <w:top w:val="single" w:sz="4" w:space="0" w:color="FF6600"/>
              <w:bottom w:val="single" w:sz="6" w:space="0" w:color="FF6600"/>
            </w:tcBorders>
            <w:shd w:val="clear" w:color="auto" w:fill="FF6600"/>
          </w:tcPr>
          <w:p w:rsidR="0063785C" w:rsidRDefault="0063785C" w:rsidP="00572019">
            <w:pPr>
              <w:jc w:val="center"/>
              <w:rPr>
                <w:rFonts w:cs="Arial"/>
              </w:rPr>
            </w:pPr>
            <w:r>
              <w:rPr>
                <w:rFonts w:cs="Arial"/>
              </w:rPr>
              <w:t>3 U</w:t>
            </w:r>
            <w:r w:rsidR="00391A9D">
              <w:rPr>
                <w:rFonts w:cs="Arial"/>
              </w:rPr>
              <w:t>,</w:t>
            </w:r>
          </w:p>
        </w:tc>
      </w:tr>
      <w:tr w:rsidR="0063785C" w:rsidRPr="00381115" w:rsidTr="00F52280">
        <w:tc>
          <w:tcPr>
            <w:tcW w:w="4315" w:type="dxa"/>
          </w:tcPr>
          <w:p w:rsidR="0063785C" w:rsidRPr="00CD1288" w:rsidRDefault="0063785C" w:rsidP="006E4248">
            <w:pPr>
              <w:rPr>
                <w:rFonts w:cs="Arial"/>
              </w:rPr>
            </w:pPr>
            <w:r w:rsidRPr="00CD1288">
              <w:rPr>
                <w:rFonts w:cs="Arial"/>
              </w:rPr>
              <w:t>Fourniture 48 V Continu</w:t>
            </w:r>
          </w:p>
        </w:tc>
        <w:tc>
          <w:tcPr>
            <w:tcW w:w="2352" w:type="dxa"/>
          </w:tcPr>
          <w:p w:rsidR="0063785C" w:rsidRPr="00CD1288" w:rsidRDefault="0063785C" w:rsidP="00F52280">
            <w:pPr>
              <w:jc w:val="center"/>
              <w:rPr>
                <w:rFonts w:cs="Arial"/>
              </w:rPr>
            </w:pPr>
            <w:r w:rsidRPr="00CD1288">
              <w:rPr>
                <w:rFonts w:cs="Arial"/>
              </w:rPr>
              <w:t>Oui</w:t>
            </w:r>
          </w:p>
        </w:tc>
        <w:tc>
          <w:tcPr>
            <w:tcW w:w="1838" w:type="dxa"/>
          </w:tcPr>
          <w:p w:rsidR="0063785C" w:rsidRPr="00CD1288" w:rsidRDefault="0063785C" w:rsidP="00F52280">
            <w:pPr>
              <w:jc w:val="center"/>
            </w:pPr>
            <w:r w:rsidRPr="00CD1288">
              <w:t>Oui</w:t>
            </w:r>
          </w:p>
        </w:tc>
        <w:tc>
          <w:tcPr>
            <w:tcW w:w="1838" w:type="dxa"/>
          </w:tcPr>
          <w:p w:rsidR="0063785C" w:rsidRPr="00CD1288" w:rsidRDefault="0063785C">
            <w:pPr>
              <w:jc w:val="center"/>
            </w:pPr>
            <w:r>
              <w:t>Oui</w:t>
            </w:r>
          </w:p>
        </w:tc>
      </w:tr>
      <w:tr w:rsidR="0063785C" w:rsidRPr="00381115" w:rsidTr="00F52280">
        <w:tc>
          <w:tcPr>
            <w:tcW w:w="4315" w:type="dxa"/>
          </w:tcPr>
          <w:p w:rsidR="0063785C" w:rsidRPr="00CD1288" w:rsidRDefault="0063785C" w:rsidP="006E4248">
            <w:pPr>
              <w:rPr>
                <w:rFonts w:cs="Arial"/>
              </w:rPr>
            </w:pPr>
            <w:r w:rsidRPr="00CD1288">
              <w:rPr>
                <w:rFonts w:cs="Arial"/>
              </w:rPr>
              <w:t xml:space="preserve">Puissance maximale par point de livraison </w:t>
            </w:r>
          </w:p>
        </w:tc>
        <w:tc>
          <w:tcPr>
            <w:tcW w:w="2352" w:type="dxa"/>
          </w:tcPr>
          <w:p w:rsidR="0063785C" w:rsidRPr="00CD1288" w:rsidRDefault="00B165A8" w:rsidP="00F52280">
            <w:pPr>
              <w:jc w:val="center"/>
              <w:rPr>
                <w:rFonts w:cs="Arial"/>
                <w:lang w:val="en-GB"/>
              </w:rPr>
            </w:pPr>
            <w:r>
              <w:rPr>
                <w:rFonts w:cs="Arial"/>
                <w:lang w:val="en-GB"/>
              </w:rPr>
              <w:t>2</w:t>
            </w:r>
            <w:r w:rsidR="0063785C" w:rsidRPr="00CD1288">
              <w:rPr>
                <w:rFonts w:cs="Arial"/>
                <w:lang w:val="en-GB"/>
              </w:rPr>
              <w:t>000 W</w:t>
            </w:r>
          </w:p>
        </w:tc>
        <w:tc>
          <w:tcPr>
            <w:tcW w:w="1838" w:type="dxa"/>
          </w:tcPr>
          <w:p w:rsidR="0063785C" w:rsidRPr="00CD1288" w:rsidRDefault="0063785C" w:rsidP="00F52280">
            <w:pPr>
              <w:jc w:val="center"/>
            </w:pPr>
            <w:r w:rsidRPr="00CD1288">
              <w:t>1 000 W</w:t>
            </w:r>
          </w:p>
        </w:tc>
        <w:tc>
          <w:tcPr>
            <w:tcW w:w="1838" w:type="dxa"/>
          </w:tcPr>
          <w:p w:rsidR="0063785C" w:rsidRPr="00CD1288" w:rsidRDefault="0063785C">
            <w:pPr>
              <w:jc w:val="center"/>
            </w:pPr>
            <w:r>
              <w:t>1000 W</w:t>
            </w:r>
          </w:p>
        </w:tc>
      </w:tr>
      <w:tr w:rsidR="0063785C" w:rsidRPr="00381115" w:rsidTr="00F52280">
        <w:tc>
          <w:tcPr>
            <w:tcW w:w="4315" w:type="dxa"/>
          </w:tcPr>
          <w:p w:rsidR="0063785C" w:rsidRPr="00CD1288" w:rsidRDefault="0063785C" w:rsidP="006E4248">
            <w:pPr>
              <w:rPr>
                <w:rFonts w:cs="Arial"/>
              </w:rPr>
            </w:pPr>
            <w:r w:rsidRPr="00CD1288">
              <w:rPr>
                <w:rFonts w:cs="Arial"/>
              </w:rPr>
              <w:t>Nombre de point de livraison par départ</w:t>
            </w:r>
          </w:p>
        </w:tc>
        <w:tc>
          <w:tcPr>
            <w:tcW w:w="2352" w:type="dxa"/>
          </w:tcPr>
          <w:p w:rsidR="0063785C" w:rsidRPr="00CD1288" w:rsidRDefault="0063785C" w:rsidP="00F52280">
            <w:pPr>
              <w:jc w:val="center"/>
              <w:rPr>
                <w:rFonts w:cs="Arial"/>
              </w:rPr>
            </w:pPr>
            <w:r w:rsidRPr="00CD1288">
              <w:rPr>
                <w:rFonts w:cs="Arial"/>
              </w:rPr>
              <w:t>2</w:t>
            </w:r>
          </w:p>
          <w:p w:rsidR="0063785C" w:rsidRPr="00CD1288" w:rsidRDefault="0063785C" w:rsidP="00F52280">
            <w:pPr>
              <w:jc w:val="center"/>
              <w:rPr>
                <w:rFonts w:cs="Arial"/>
              </w:rPr>
            </w:pPr>
            <w:r w:rsidRPr="00CD1288">
              <w:rPr>
                <w:rFonts w:cs="Arial"/>
              </w:rPr>
              <w:t>(48V1-48V2)</w:t>
            </w:r>
          </w:p>
        </w:tc>
        <w:tc>
          <w:tcPr>
            <w:tcW w:w="1838" w:type="dxa"/>
          </w:tcPr>
          <w:p w:rsidR="0063785C" w:rsidRPr="00CD1288" w:rsidRDefault="0063785C" w:rsidP="00F52280">
            <w:pPr>
              <w:jc w:val="center"/>
            </w:pPr>
            <w:r w:rsidRPr="00CD1288">
              <w:t>1</w:t>
            </w:r>
          </w:p>
          <w:p w:rsidR="0063785C" w:rsidRPr="00CD1288" w:rsidRDefault="0063785C" w:rsidP="00F52280">
            <w:pPr>
              <w:jc w:val="center"/>
            </w:pPr>
            <w:r w:rsidRPr="00CD1288">
              <w:t>(48V1)</w:t>
            </w:r>
          </w:p>
        </w:tc>
        <w:tc>
          <w:tcPr>
            <w:tcW w:w="1838" w:type="dxa"/>
          </w:tcPr>
          <w:p w:rsidR="0063785C" w:rsidRDefault="0063785C">
            <w:pPr>
              <w:jc w:val="center"/>
            </w:pPr>
            <w:r>
              <w:t>1</w:t>
            </w:r>
          </w:p>
          <w:p w:rsidR="0063785C" w:rsidRPr="00CD1288" w:rsidRDefault="0063785C">
            <w:pPr>
              <w:jc w:val="center"/>
            </w:pPr>
            <w:r>
              <w:t>(48V1)</w:t>
            </w:r>
          </w:p>
        </w:tc>
      </w:tr>
      <w:tr w:rsidR="0063785C" w:rsidRPr="00381115" w:rsidTr="00F52280">
        <w:tc>
          <w:tcPr>
            <w:tcW w:w="4315" w:type="dxa"/>
          </w:tcPr>
          <w:p w:rsidR="0063785C" w:rsidRPr="00CD1288" w:rsidRDefault="0063785C" w:rsidP="006E4248">
            <w:pPr>
              <w:rPr>
                <w:rFonts w:cs="Arial"/>
              </w:rPr>
            </w:pPr>
            <w:r w:rsidRPr="00CD1288">
              <w:rPr>
                <w:rFonts w:cs="Arial"/>
              </w:rPr>
              <w:t>Extension de puissance sur l’Emplacement</w:t>
            </w:r>
          </w:p>
        </w:tc>
        <w:tc>
          <w:tcPr>
            <w:tcW w:w="2352" w:type="dxa"/>
          </w:tcPr>
          <w:p w:rsidR="0063785C" w:rsidRPr="00CD1288" w:rsidRDefault="0063785C" w:rsidP="00F52280">
            <w:pPr>
              <w:jc w:val="center"/>
              <w:rPr>
                <w:rFonts w:cs="Arial"/>
              </w:rPr>
            </w:pPr>
            <w:r w:rsidRPr="00CD1288">
              <w:rPr>
                <w:rFonts w:cs="Arial"/>
              </w:rPr>
              <w:t>Option 4 kW par pas de 1 KW</w:t>
            </w:r>
          </w:p>
          <w:p w:rsidR="0063785C" w:rsidRPr="00CD1288" w:rsidRDefault="0063785C" w:rsidP="00F52280">
            <w:pPr>
              <w:jc w:val="center"/>
              <w:rPr>
                <w:rFonts w:cs="Arial"/>
              </w:rPr>
            </w:pPr>
            <w:r w:rsidRPr="00CD1288">
              <w:rPr>
                <w:rFonts w:cs="Arial"/>
              </w:rPr>
              <w:t>si faisabilité</w:t>
            </w:r>
          </w:p>
        </w:tc>
        <w:tc>
          <w:tcPr>
            <w:tcW w:w="1838" w:type="dxa"/>
          </w:tcPr>
          <w:p w:rsidR="0063785C" w:rsidRPr="00CD1288" w:rsidRDefault="0063785C" w:rsidP="00F52280">
            <w:pPr>
              <w:jc w:val="center"/>
              <w:rPr>
                <w:rFonts w:cs="Arial"/>
              </w:rPr>
            </w:pPr>
            <w:r w:rsidRPr="00CD1288">
              <w:rPr>
                <w:rFonts w:cs="Arial"/>
              </w:rPr>
              <w:t>Option 2 kW</w:t>
            </w:r>
          </w:p>
          <w:p w:rsidR="0063785C" w:rsidRPr="00CD1288" w:rsidRDefault="0063785C" w:rsidP="00F52280">
            <w:pPr>
              <w:jc w:val="center"/>
            </w:pPr>
            <w:r w:rsidRPr="00CD1288">
              <w:rPr>
                <w:rFonts w:cs="Arial"/>
              </w:rPr>
              <w:t>Si faisabilité</w:t>
            </w:r>
          </w:p>
        </w:tc>
        <w:tc>
          <w:tcPr>
            <w:tcW w:w="1838" w:type="dxa"/>
          </w:tcPr>
          <w:p w:rsidR="0063785C" w:rsidRPr="00CD1288" w:rsidRDefault="0063785C" w:rsidP="0063785C">
            <w:pPr>
              <w:jc w:val="center"/>
              <w:rPr>
                <w:rFonts w:cs="Arial"/>
              </w:rPr>
            </w:pPr>
            <w:r w:rsidRPr="00CD1288">
              <w:rPr>
                <w:rFonts w:cs="Arial"/>
              </w:rPr>
              <w:t>Option 2 kW</w:t>
            </w:r>
          </w:p>
          <w:p w:rsidR="0063785C" w:rsidRPr="00CD1288" w:rsidRDefault="0063785C" w:rsidP="0063785C">
            <w:pPr>
              <w:jc w:val="center"/>
              <w:rPr>
                <w:rFonts w:cs="Arial"/>
              </w:rPr>
            </w:pPr>
            <w:r w:rsidRPr="00CD1288">
              <w:rPr>
                <w:rFonts w:cs="Arial"/>
              </w:rPr>
              <w:t>Si faisabilité</w:t>
            </w:r>
          </w:p>
        </w:tc>
      </w:tr>
      <w:tr w:rsidR="0063785C" w:rsidRPr="00381115" w:rsidTr="00F52280">
        <w:tc>
          <w:tcPr>
            <w:tcW w:w="4315" w:type="dxa"/>
          </w:tcPr>
          <w:p w:rsidR="0063785C" w:rsidRPr="00CD1288" w:rsidDel="009F003D" w:rsidRDefault="0063785C" w:rsidP="006E4248">
            <w:pPr>
              <w:rPr>
                <w:rFonts w:cs="Arial"/>
              </w:rPr>
            </w:pPr>
            <w:r w:rsidRPr="00CD1288">
              <w:rPr>
                <w:rFonts w:cs="Arial"/>
              </w:rPr>
              <w:t>Nombre de départ maximum par Emplacement</w:t>
            </w:r>
          </w:p>
        </w:tc>
        <w:tc>
          <w:tcPr>
            <w:tcW w:w="2352" w:type="dxa"/>
          </w:tcPr>
          <w:p w:rsidR="0063785C" w:rsidRPr="00CD1288" w:rsidRDefault="0063785C" w:rsidP="00F52280">
            <w:pPr>
              <w:jc w:val="center"/>
              <w:rPr>
                <w:rFonts w:cs="Arial"/>
              </w:rPr>
            </w:pPr>
            <w:r w:rsidRPr="00CD1288">
              <w:rPr>
                <w:rFonts w:cs="Arial"/>
              </w:rPr>
              <w:t>2</w:t>
            </w:r>
          </w:p>
        </w:tc>
        <w:tc>
          <w:tcPr>
            <w:tcW w:w="1838" w:type="dxa"/>
          </w:tcPr>
          <w:p w:rsidR="0063785C" w:rsidRPr="00CD1288" w:rsidRDefault="0063785C" w:rsidP="00F52280">
            <w:pPr>
              <w:jc w:val="center"/>
            </w:pPr>
            <w:r w:rsidRPr="00CD1288">
              <w:t>1</w:t>
            </w:r>
          </w:p>
        </w:tc>
        <w:tc>
          <w:tcPr>
            <w:tcW w:w="1838" w:type="dxa"/>
          </w:tcPr>
          <w:p w:rsidR="0063785C" w:rsidRPr="00CD1288" w:rsidRDefault="0063785C">
            <w:pPr>
              <w:jc w:val="center"/>
            </w:pPr>
            <w:r>
              <w:t>1</w:t>
            </w:r>
          </w:p>
        </w:tc>
      </w:tr>
    </w:tbl>
    <w:p w:rsidR="00D87CCD" w:rsidRPr="00674610" w:rsidRDefault="00D87CCD" w:rsidP="00D87CCD">
      <w:pPr>
        <w:rPr>
          <w:rFonts w:cs="Arial"/>
          <w:b/>
          <w:bCs/>
        </w:rPr>
      </w:pPr>
    </w:p>
    <w:p w:rsidR="00E51042" w:rsidRDefault="00E51042">
      <w:pPr>
        <w:rPr>
          <w:rFonts w:cs="Arial"/>
          <w:b/>
          <w:bCs/>
        </w:rPr>
      </w:pPr>
      <w:r>
        <w:rPr>
          <w:rFonts w:cs="Arial"/>
          <w:b/>
          <w:bCs/>
        </w:rPr>
        <w:br w:type="page"/>
      </w:r>
    </w:p>
    <w:p w:rsidR="00D87CCD" w:rsidRPr="003665C3" w:rsidRDefault="00D87CCD" w:rsidP="00D87CCD">
      <w:pPr>
        <w:pStyle w:val="Titre1"/>
        <w:rPr>
          <w:rFonts w:ascii="Arial" w:hAnsi="Arial"/>
          <w:bCs w:val="0"/>
          <w:color w:val="auto"/>
          <w:kern w:val="0"/>
          <w:sz w:val="20"/>
          <w:szCs w:val="20"/>
        </w:rPr>
      </w:pPr>
      <w:bookmarkStart w:id="608" w:name="_Toc498942445"/>
      <w:bookmarkStart w:id="609" w:name="_Toc444183832"/>
      <w:bookmarkStart w:id="610" w:name="_Toc5017533"/>
      <w:bookmarkEnd w:id="608"/>
      <w:r w:rsidRPr="00F7208C">
        <w:lastRenderedPageBreak/>
        <w:t>Environnement technique</w:t>
      </w:r>
      <w:r>
        <w:t xml:space="preserve"> </w:t>
      </w:r>
      <w:bookmarkEnd w:id="609"/>
      <w:r w:rsidR="00BF4793">
        <w:t>et accès au</w:t>
      </w:r>
      <w:r w:rsidR="00C64FCC">
        <w:t>x</w:t>
      </w:r>
      <w:r w:rsidR="00BF4793">
        <w:t xml:space="preserve"> </w:t>
      </w:r>
      <w:r w:rsidR="00C64FCC">
        <w:t>Locaux</w:t>
      </w:r>
      <w:bookmarkEnd w:id="610"/>
    </w:p>
    <w:p w:rsidR="00D87CCD" w:rsidRPr="007F6C97" w:rsidRDefault="00D87CCD" w:rsidP="00D87CCD">
      <w:pPr>
        <w:pStyle w:val="Titre2"/>
        <w:spacing w:before="180"/>
        <w:ind w:left="578" w:hanging="578"/>
        <w:jc w:val="both"/>
      </w:pPr>
      <w:r w:rsidRPr="00D6508C">
        <w:rPr>
          <w:sz w:val="24"/>
          <w:szCs w:val="24"/>
        </w:rPr>
        <w:tab/>
      </w:r>
      <w:bookmarkStart w:id="611" w:name="_Toc444183833"/>
      <w:bookmarkStart w:id="612" w:name="_Toc5017534"/>
      <w:r w:rsidRPr="007F6C97">
        <w:t>Conditionnement d’air</w:t>
      </w:r>
      <w:bookmarkEnd w:id="611"/>
      <w:bookmarkEnd w:id="612"/>
      <w:r w:rsidRPr="007F6C97">
        <w:t xml:space="preserve">  </w:t>
      </w:r>
    </w:p>
    <w:p w:rsidR="00D87CCD" w:rsidRDefault="00D87CCD" w:rsidP="00D87CCD">
      <w:pPr>
        <w:ind w:left="705" w:hanging="705"/>
        <w:rPr>
          <w:b/>
          <w:bCs/>
          <w:u w:val="single"/>
        </w:rPr>
      </w:pPr>
    </w:p>
    <w:p w:rsidR="00D87CCD" w:rsidRDefault="00D87CCD" w:rsidP="00D87CCD">
      <w:r>
        <w:t xml:space="preserve">Le conditionnement d'air assure des conditions d'ambiance définies par la spécification « ETS 300 019-3 classe 3.1 ».    </w:t>
      </w:r>
    </w:p>
    <w:p w:rsidR="00431748" w:rsidRDefault="00431748" w:rsidP="00D87CCD"/>
    <w:p w:rsidR="00D87CCD" w:rsidRDefault="00D87CCD" w:rsidP="00D87CCD">
      <w:r>
        <w:t xml:space="preserve">La filtration respecte le niveau EU4 </w:t>
      </w:r>
      <w:proofErr w:type="gramStart"/>
      <w:r>
        <w:t xml:space="preserve">( </w:t>
      </w:r>
      <w:r>
        <w:sym w:font="Symbol" w:char="F0B3"/>
      </w:r>
      <w:proofErr w:type="gramEnd"/>
      <w:r>
        <w:t xml:space="preserve"> 90% suivant méthode ASHRAE gravimétrique).</w:t>
      </w:r>
    </w:p>
    <w:p w:rsidR="00431748" w:rsidRDefault="00431748" w:rsidP="00D87CCD"/>
    <w:p w:rsidR="00D87CCD" w:rsidRDefault="00D87CCD" w:rsidP="00D87CCD">
      <w:r>
        <w:t xml:space="preserve">Le conditionnement d’air se déclinera en plusieurs dispositifs selon la nécessité </w:t>
      </w:r>
      <w:r w:rsidR="00BF4793">
        <w:t>du Volume</w:t>
      </w:r>
      <w:r>
        <w:t xml:space="preserve"> et à l’initiative </w:t>
      </w:r>
      <w:r w:rsidR="00BA337C">
        <w:t>Gironde Très Haut Débit</w:t>
      </w:r>
      <w:r>
        <w:t>:</w:t>
      </w:r>
    </w:p>
    <w:p w:rsidR="00D87CCD" w:rsidRDefault="00D87CCD" w:rsidP="00D87CCD">
      <w:pPr>
        <w:numPr>
          <w:ilvl w:val="0"/>
          <w:numId w:val="24"/>
        </w:numPr>
        <w:tabs>
          <w:tab w:val="left" w:pos="284"/>
        </w:tabs>
        <w:overflowPunct w:val="0"/>
        <w:autoSpaceDE w:val="0"/>
        <w:autoSpaceDN w:val="0"/>
        <w:adjustRightInd w:val="0"/>
        <w:jc w:val="both"/>
        <w:textAlignment w:val="baseline"/>
      </w:pPr>
      <w:r>
        <w:t>avec ventilation optimisée,</w:t>
      </w:r>
    </w:p>
    <w:p w:rsidR="00D87CCD" w:rsidRDefault="00D87CCD" w:rsidP="00D87CCD">
      <w:pPr>
        <w:numPr>
          <w:ilvl w:val="0"/>
          <w:numId w:val="24"/>
        </w:numPr>
        <w:tabs>
          <w:tab w:val="left" w:pos="284"/>
        </w:tabs>
        <w:overflowPunct w:val="0"/>
        <w:autoSpaceDE w:val="0"/>
        <w:autoSpaceDN w:val="0"/>
        <w:adjustRightInd w:val="0"/>
        <w:jc w:val="both"/>
        <w:textAlignment w:val="baseline"/>
      </w:pPr>
      <w:r>
        <w:t>avec climatisation.</w:t>
      </w:r>
    </w:p>
    <w:p w:rsidR="00D87CCD" w:rsidRDefault="00D87CCD" w:rsidP="00D87CCD">
      <w:pPr>
        <w:ind w:left="1062"/>
      </w:pPr>
    </w:p>
    <w:p w:rsidR="00D87CCD" w:rsidRDefault="00D87CCD" w:rsidP="00D87CCD"/>
    <w:p w:rsidR="00D87CCD" w:rsidRDefault="00D87CCD" w:rsidP="00D87CCD">
      <w:pPr>
        <w:pStyle w:val="Titre2"/>
        <w:spacing w:before="180"/>
        <w:ind w:left="578" w:hanging="578"/>
        <w:jc w:val="both"/>
      </w:pPr>
      <w:bookmarkStart w:id="613" w:name="_Toc507301537"/>
      <w:bookmarkStart w:id="614" w:name="_Toc444183834"/>
      <w:bookmarkStart w:id="615" w:name="_Toc5017535"/>
      <w:r w:rsidRPr="007F6C97">
        <w:t>Protection incendie</w:t>
      </w:r>
      <w:bookmarkEnd w:id="613"/>
      <w:bookmarkEnd w:id="614"/>
      <w:bookmarkEnd w:id="615"/>
    </w:p>
    <w:p w:rsidR="00D87CCD" w:rsidRPr="007F6C97" w:rsidRDefault="00D87CCD" w:rsidP="00D87CCD">
      <w:pPr>
        <w:rPr>
          <w:rFonts w:eastAsia="Arial Unicode MS"/>
        </w:rPr>
      </w:pPr>
    </w:p>
    <w:p w:rsidR="00D87CCD" w:rsidRDefault="00D87CCD" w:rsidP="00D87CCD">
      <w:pPr>
        <w:tabs>
          <w:tab w:val="left" w:pos="1134"/>
          <w:tab w:val="left" w:pos="1701"/>
        </w:tabs>
      </w:pPr>
      <w:r>
        <w:t>L</w:t>
      </w:r>
      <w:r w:rsidR="00BF4793">
        <w:t>e Volume</w:t>
      </w:r>
      <w:r>
        <w:t xml:space="preserve">  est aménagé par </w:t>
      </w:r>
      <w:r w:rsidR="00BA337C">
        <w:t xml:space="preserve">Gironde Très Haut Débit </w:t>
      </w:r>
      <w:r>
        <w:t xml:space="preserve">en conformité avec les règles de sécurité incendie en vigueur dans les </w:t>
      </w:r>
      <w:r w:rsidR="00C64FCC">
        <w:t xml:space="preserve">Locaux </w:t>
      </w:r>
      <w:r w:rsidR="00BA337C">
        <w:t>Gironde Très Haut Débit</w:t>
      </w:r>
      <w:r>
        <w:t>.</w:t>
      </w:r>
    </w:p>
    <w:p w:rsidR="00D87CCD" w:rsidRPr="00FD5886" w:rsidRDefault="00D87CCD" w:rsidP="00D87CCD">
      <w:pPr>
        <w:tabs>
          <w:tab w:val="left" w:pos="1134"/>
          <w:tab w:val="left" w:pos="1701"/>
        </w:tabs>
        <w:rPr>
          <w:highlight w:val="magenta"/>
        </w:rPr>
      </w:pPr>
    </w:p>
    <w:p w:rsidR="00D87CCD" w:rsidRDefault="00D87CCD" w:rsidP="00D87CCD">
      <w:pPr>
        <w:pStyle w:val="Titre2"/>
        <w:spacing w:before="180"/>
        <w:ind w:left="578" w:hanging="578"/>
        <w:jc w:val="both"/>
      </w:pPr>
      <w:bookmarkStart w:id="616" w:name="_Toc507301538"/>
      <w:bookmarkStart w:id="617" w:name="_Toc444183835"/>
      <w:bookmarkStart w:id="618" w:name="_Toc5017536"/>
      <w:r w:rsidRPr="007F6C97">
        <w:t>Environnement électromagnétique et électrostatique des sites</w:t>
      </w:r>
      <w:bookmarkEnd w:id="616"/>
      <w:bookmarkEnd w:id="617"/>
      <w:bookmarkEnd w:id="618"/>
    </w:p>
    <w:p w:rsidR="00D87CCD" w:rsidRPr="007F6C97" w:rsidRDefault="00D87CCD" w:rsidP="00D87CCD">
      <w:pPr>
        <w:rPr>
          <w:rFonts w:eastAsia="Arial Unicode MS"/>
        </w:rPr>
      </w:pPr>
    </w:p>
    <w:p w:rsidR="00D87CCD" w:rsidRDefault="00D87CCD" w:rsidP="00D87CCD">
      <w:pPr>
        <w:tabs>
          <w:tab w:val="left" w:pos="1134"/>
          <w:tab w:val="left" w:pos="1701"/>
        </w:tabs>
      </w:pPr>
      <w:r>
        <w:t>L</w:t>
      </w:r>
      <w:r w:rsidR="00BF4793">
        <w:t>e Volume</w:t>
      </w:r>
      <w:r>
        <w:t xml:space="preserve"> est aménagé par </w:t>
      </w:r>
      <w:r w:rsidR="00BA337C">
        <w:t xml:space="preserve">Gironde Très Haut Débit </w:t>
      </w:r>
      <w:r>
        <w:t xml:space="preserve">en conformité avec les normes d’environnement technique en vigueur. </w:t>
      </w:r>
    </w:p>
    <w:p w:rsidR="00D87CCD" w:rsidRDefault="00D87CCD" w:rsidP="00D87CCD">
      <w:pPr>
        <w:tabs>
          <w:tab w:val="left" w:pos="6663"/>
        </w:tabs>
      </w:pPr>
    </w:p>
    <w:p w:rsidR="00D87CCD" w:rsidRDefault="00D87CCD" w:rsidP="00D87CCD">
      <w:pPr>
        <w:tabs>
          <w:tab w:val="left" w:pos="6663"/>
        </w:tabs>
      </w:pPr>
      <w:r>
        <w:t xml:space="preserve">Les matériels installés par </w:t>
      </w:r>
      <w:r w:rsidR="00BF4793">
        <w:t>l’</w:t>
      </w:r>
      <w:r w:rsidR="0051001D">
        <w:t>Usager</w:t>
      </w:r>
      <w:r>
        <w:t xml:space="preserve"> devront respecter les normes et directives communautaires</w:t>
      </w:r>
    </w:p>
    <w:p w:rsidR="00BF4793" w:rsidRDefault="00BF4793" w:rsidP="00D87CCD">
      <w:pPr>
        <w:tabs>
          <w:tab w:val="left" w:pos="6663"/>
        </w:tabs>
      </w:pPr>
    </w:p>
    <w:p w:rsidR="00D87CCD" w:rsidRDefault="00D87CCD" w:rsidP="00D87CCD">
      <w:pPr>
        <w:numPr>
          <w:ilvl w:val="0"/>
          <w:numId w:val="25"/>
        </w:numPr>
        <w:tabs>
          <w:tab w:val="left" w:pos="284"/>
        </w:tabs>
        <w:overflowPunct w:val="0"/>
        <w:autoSpaceDE w:val="0"/>
        <w:autoSpaceDN w:val="0"/>
        <w:adjustRightInd w:val="0"/>
        <w:jc w:val="both"/>
        <w:textAlignment w:val="baseline"/>
      </w:pPr>
      <w:r>
        <w:t>Marquage CE des équipements : 93/68/CEE du 27.07.93</w:t>
      </w:r>
    </w:p>
    <w:p w:rsidR="00D87CCD" w:rsidRDefault="00D87CCD" w:rsidP="00D87CCD">
      <w:pPr>
        <w:numPr>
          <w:ilvl w:val="0"/>
          <w:numId w:val="25"/>
        </w:numPr>
        <w:tabs>
          <w:tab w:val="left" w:pos="284"/>
        </w:tabs>
        <w:overflowPunct w:val="0"/>
        <w:autoSpaceDE w:val="0"/>
        <w:autoSpaceDN w:val="0"/>
        <w:adjustRightInd w:val="0"/>
        <w:jc w:val="both"/>
        <w:textAlignment w:val="baseline"/>
      </w:pPr>
      <w:r>
        <w:t>Directive Basse Tension : 73/23/CEE du 19.02.73</w:t>
      </w:r>
    </w:p>
    <w:p w:rsidR="00D87CCD" w:rsidRDefault="00BF4793" w:rsidP="00D87CCD">
      <w:pPr>
        <w:numPr>
          <w:ilvl w:val="0"/>
          <w:numId w:val="25"/>
        </w:numPr>
        <w:tabs>
          <w:tab w:val="left" w:pos="284"/>
        </w:tabs>
        <w:overflowPunct w:val="0"/>
        <w:autoSpaceDE w:val="0"/>
        <w:autoSpaceDN w:val="0"/>
        <w:adjustRightInd w:val="0"/>
        <w:jc w:val="both"/>
        <w:textAlignment w:val="baseline"/>
      </w:pPr>
      <w:r>
        <w:t>D</w:t>
      </w:r>
      <w:r w:rsidR="00D87CCD">
        <w:t>irective Compatibilité électromagnétique (CEM) 89.336/CEE du 03.05.89</w:t>
      </w:r>
    </w:p>
    <w:p w:rsidR="00D87CCD" w:rsidRDefault="00BF4793" w:rsidP="00D87CCD">
      <w:pPr>
        <w:numPr>
          <w:ilvl w:val="0"/>
          <w:numId w:val="25"/>
        </w:numPr>
        <w:tabs>
          <w:tab w:val="left" w:pos="284"/>
        </w:tabs>
        <w:overflowPunct w:val="0"/>
        <w:autoSpaceDE w:val="0"/>
        <w:autoSpaceDN w:val="0"/>
        <w:adjustRightInd w:val="0"/>
        <w:jc w:val="both"/>
        <w:textAlignment w:val="baseline"/>
      </w:pPr>
      <w:r>
        <w:t>D</w:t>
      </w:r>
      <w:r w:rsidR="00D87CCD">
        <w:t>irective Machines 98/37/CEE du 22.06.98</w:t>
      </w:r>
    </w:p>
    <w:p w:rsidR="00D87CCD" w:rsidRDefault="00BF4793" w:rsidP="00D87CCD">
      <w:pPr>
        <w:numPr>
          <w:ilvl w:val="0"/>
          <w:numId w:val="25"/>
        </w:numPr>
        <w:tabs>
          <w:tab w:val="left" w:pos="284"/>
        </w:tabs>
        <w:overflowPunct w:val="0"/>
        <w:autoSpaceDE w:val="0"/>
        <w:autoSpaceDN w:val="0"/>
        <w:adjustRightInd w:val="0"/>
        <w:jc w:val="both"/>
        <w:textAlignment w:val="baseline"/>
      </w:pPr>
      <w:r>
        <w:t>N</w:t>
      </w:r>
      <w:r w:rsidR="00D87CCD">
        <w:t>orme EN 300 386</w:t>
      </w:r>
    </w:p>
    <w:p w:rsidR="00D87CCD" w:rsidRDefault="00D87CCD" w:rsidP="00D87CCD"/>
    <w:p w:rsidR="00D87CCD" w:rsidRDefault="00D87CCD" w:rsidP="00D87CCD">
      <w:pPr>
        <w:pStyle w:val="Titre2"/>
        <w:spacing w:before="180"/>
        <w:ind w:left="578" w:hanging="578"/>
        <w:jc w:val="both"/>
      </w:pPr>
      <w:bookmarkStart w:id="619" w:name="_Toc444183836"/>
      <w:bookmarkStart w:id="620" w:name="_Toc5017537"/>
      <w:r w:rsidRPr="007F6C97">
        <w:t>Éclairage et prises de courant</w:t>
      </w:r>
      <w:bookmarkEnd w:id="619"/>
      <w:bookmarkEnd w:id="620"/>
    </w:p>
    <w:p w:rsidR="00D87CCD" w:rsidRDefault="00D87CCD" w:rsidP="00D87CCD">
      <w:pPr>
        <w:pStyle w:val="Titre3"/>
      </w:pPr>
      <w:bookmarkStart w:id="621" w:name="_Toc444183837"/>
      <w:bookmarkStart w:id="622" w:name="_Toc5017538"/>
      <w:r w:rsidRPr="007F6C97">
        <w:t>Éclairage</w:t>
      </w:r>
      <w:bookmarkEnd w:id="621"/>
      <w:bookmarkEnd w:id="622"/>
    </w:p>
    <w:p w:rsidR="00D87CCD" w:rsidRPr="007F6C97" w:rsidRDefault="00D87CCD" w:rsidP="00D87CCD">
      <w:pPr>
        <w:pStyle w:val="Texte"/>
      </w:pPr>
    </w:p>
    <w:p w:rsidR="00D87CCD" w:rsidRDefault="00D87CCD" w:rsidP="00D87CCD">
      <w:pPr>
        <w:tabs>
          <w:tab w:val="left" w:pos="709"/>
          <w:tab w:val="left" w:pos="1701"/>
        </w:tabs>
      </w:pPr>
      <w:r>
        <w:t>Les luminaires sont de type fluorescent à ballast électronique</w:t>
      </w:r>
      <w:r w:rsidR="00FB5078">
        <w:t xml:space="preserve"> ou à </w:t>
      </w:r>
      <w:proofErr w:type="spellStart"/>
      <w:r w:rsidR="00FB5078">
        <w:t>led</w:t>
      </w:r>
      <w:proofErr w:type="spellEnd"/>
      <w:r>
        <w:t>.</w:t>
      </w:r>
    </w:p>
    <w:p w:rsidR="00D87CCD" w:rsidRDefault="00D87CCD" w:rsidP="00D87CCD">
      <w:pPr>
        <w:tabs>
          <w:tab w:val="left" w:pos="709"/>
          <w:tab w:val="left" w:pos="1701"/>
        </w:tabs>
      </w:pPr>
      <w:r>
        <w:t xml:space="preserve">Ils sont positionnés afin de diffuser au moins 300 lux/m² à </w:t>
      </w:r>
      <w:smartTag w:uri="urn:schemas-microsoft-com:office:smarttags" w:element="metricconverter">
        <w:smartTagPr>
          <w:attr w:name="ProductID" w:val="1 m"/>
        </w:smartTagPr>
        <w:r>
          <w:t>1 m</w:t>
        </w:r>
      </w:smartTag>
      <w:r>
        <w:t xml:space="preserve"> du sol.</w:t>
      </w:r>
    </w:p>
    <w:p w:rsidR="00D87CCD" w:rsidRDefault="00D87CCD" w:rsidP="00D87CCD">
      <w:pPr>
        <w:tabs>
          <w:tab w:val="left" w:pos="709"/>
          <w:tab w:val="left" w:pos="1701"/>
        </w:tabs>
      </w:pPr>
      <w:r>
        <w:t>Le système d’éclairage satisfait aux normes régissant l’environnement électromagnétique.</w:t>
      </w:r>
    </w:p>
    <w:p w:rsidR="00D87CCD" w:rsidRDefault="00D87CCD" w:rsidP="00D87CCD">
      <w:pPr>
        <w:tabs>
          <w:tab w:val="left" w:pos="709"/>
          <w:tab w:val="left" w:pos="1701"/>
        </w:tabs>
      </w:pPr>
    </w:p>
    <w:p w:rsidR="00D87CCD" w:rsidRDefault="00D87CCD" w:rsidP="00D87CCD">
      <w:pPr>
        <w:pStyle w:val="Titre3"/>
      </w:pPr>
      <w:bookmarkStart w:id="623" w:name="_Toc444183838"/>
      <w:bookmarkStart w:id="624" w:name="_Toc5017539"/>
      <w:r w:rsidRPr="007F6C97">
        <w:t>Éclairage de sécurité</w:t>
      </w:r>
      <w:bookmarkEnd w:id="623"/>
      <w:bookmarkEnd w:id="624"/>
    </w:p>
    <w:p w:rsidR="00D87CCD" w:rsidRPr="007F6C97" w:rsidRDefault="00D87CCD" w:rsidP="00D87CCD">
      <w:pPr>
        <w:pStyle w:val="Texte"/>
      </w:pPr>
    </w:p>
    <w:p w:rsidR="00D87CCD" w:rsidRDefault="00D87CCD" w:rsidP="00D87CCD">
      <w:pPr>
        <w:tabs>
          <w:tab w:val="left" w:pos="709"/>
          <w:tab w:val="left" w:pos="1701"/>
        </w:tabs>
      </w:pPr>
      <w:r>
        <w:t>Les portes d’accès et les issues de secours sont balisées conformément aux normes en vigueur par un éclairage de sécurité par blocs autonomes.</w:t>
      </w:r>
    </w:p>
    <w:p w:rsidR="00D87CCD" w:rsidRDefault="00D87CCD" w:rsidP="00D87CCD">
      <w:pPr>
        <w:tabs>
          <w:tab w:val="left" w:pos="709"/>
          <w:tab w:val="left" w:pos="1701"/>
        </w:tabs>
      </w:pPr>
    </w:p>
    <w:p w:rsidR="00D87CCD" w:rsidRDefault="00D87CCD" w:rsidP="00D87CCD">
      <w:pPr>
        <w:pStyle w:val="Titre3"/>
      </w:pPr>
      <w:bookmarkStart w:id="625" w:name="_Toc444183839"/>
      <w:bookmarkStart w:id="626" w:name="_Toc5017540"/>
      <w:r w:rsidRPr="007F6C97">
        <w:lastRenderedPageBreak/>
        <w:t>Prises de courant</w:t>
      </w:r>
      <w:bookmarkEnd w:id="625"/>
      <w:bookmarkEnd w:id="626"/>
    </w:p>
    <w:p w:rsidR="00D87CCD" w:rsidRPr="007F6C97" w:rsidRDefault="00D87CCD" w:rsidP="00D87CCD">
      <w:pPr>
        <w:pStyle w:val="Texte"/>
      </w:pPr>
    </w:p>
    <w:p w:rsidR="00D87CCD" w:rsidRDefault="00D87CCD" w:rsidP="00D87CCD">
      <w:pPr>
        <w:tabs>
          <w:tab w:val="left" w:pos="284"/>
          <w:tab w:val="left" w:pos="1701"/>
        </w:tabs>
        <w:overflowPunct w:val="0"/>
        <w:autoSpaceDE w:val="0"/>
        <w:autoSpaceDN w:val="0"/>
        <w:adjustRightInd w:val="0"/>
        <w:textAlignment w:val="baseline"/>
      </w:pPr>
      <w:r>
        <w:t xml:space="preserve">Des prises de courant, alimentées par une source alternative 230 V - 50 Hz, permettent le branchement ponctuel d’appareils (appareil de mesure…). </w:t>
      </w:r>
    </w:p>
    <w:p w:rsidR="00D87CCD" w:rsidRDefault="00D87CCD" w:rsidP="00D87CCD"/>
    <w:p w:rsidR="00D87CCD" w:rsidRDefault="00D87CCD" w:rsidP="00D87CCD">
      <w:pPr>
        <w:pStyle w:val="Titre2"/>
        <w:spacing w:before="180"/>
        <w:ind w:left="578" w:hanging="578"/>
        <w:jc w:val="both"/>
      </w:pPr>
      <w:bookmarkStart w:id="627" w:name="_Toc5017541"/>
      <w:bookmarkStart w:id="628" w:name="_Toc67805916"/>
      <w:bookmarkStart w:id="629" w:name="_Toc444183840"/>
      <w:r w:rsidRPr="007F6C97">
        <w:t>Supervision des équipements d’énergie, de conditionnement d’air</w:t>
      </w:r>
      <w:bookmarkEnd w:id="627"/>
      <w:r w:rsidRPr="007F6C97">
        <w:t xml:space="preserve"> </w:t>
      </w:r>
      <w:bookmarkEnd w:id="628"/>
      <w:bookmarkEnd w:id="629"/>
    </w:p>
    <w:p w:rsidR="00D87CCD" w:rsidRPr="007F6C97" w:rsidRDefault="00D87CCD" w:rsidP="00D87CCD"/>
    <w:p w:rsidR="00D87CCD" w:rsidRDefault="00D87CCD" w:rsidP="00D87CCD">
      <w:pPr>
        <w:tabs>
          <w:tab w:val="left" w:pos="709"/>
          <w:tab w:val="left" w:pos="1701"/>
        </w:tabs>
      </w:pPr>
      <w:r w:rsidRPr="005E26FD">
        <w:t xml:space="preserve">L’ensemble des équipements de l’Environnement Technique est supervisé par </w:t>
      </w:r>
      <w:r w:rsidR="00BA337C">
        <w:t>Gironde Très Haut Débit</w:t>
      </w:r>
      <w:r w:rsidRPr="005E26FD">
        <w:t>.</w:t>
      </w:r>
    </w:p>
    <w:p w:rsidR="00D87CCD" w:rsidRPr="002857CE" w:rsidRDefault="00D87CCD" w:rsidP="00D87CCD"/>
    <w:p w:rsidR="00D87CCD" w:rsidRPr="00250FD1" w:rsidRDefault="00D87CCD" w:rsidP="00D87CCD"/>
    <w:p w:rsidR="00D87CCD" w:rsidRDefault="00D87CCD" w:rsidP="00D87CCD">
      <w:pPr>
        <w:pStyle w:val="Titre2"/>
        <w:spacing w:before="180"/>
        <w:ind w:left="578" w:hanging="578"/>
        <w:jc w:val="both"/>
      </w:pPr>
      <w:bookmarkStart w:id="630" w:name="_Toc5017542"/>
      <w:bookmarkStart w:id="631" w:name="_Toc444183842"/>
      <w:r w:rsidRPr="00250FD1">
        <w:t>Contrôle et sécurité des accès</w:t>
      </w:r>
      <w:bookmarkEnd w:id="630"/>
      <w:r>
        <w:t xml:space="preserve"> </w:t>
      </w:r>
      <w:bookmarkEnd w:id="631"/>
    </w:p>
    <w:p w:rsidR="00D87CCD" w:rsidRPr="00250FD1" w:rsidRDefault="00D87CCD" w:rsidP="00BF4793"/>
    <w:p w:rsidR="00D87CCD" w:rsidRDefault="00D87CCD" w:rsidP="00BF4793">
      <w:pPr>
        <w:tabs>
          <w:tab w:val="left" w:pos="709"/>
          <w:tab w:val="left" w:pos="1701"/>
        </w:tabs>
      </w:pPr>
      <w:r>
        <w:t xml:space="preserve">L’accès au site </w:t>
      </w:r>
      <w:r w:rsidR="00BA337C">
        <w:t xml:space="preserve">Gironde Très Haut Débit </w:t>
      </w:r>
      <w:r>
        <w:t>est équipé d’un contrôle d’accès (sécurité et  traçabilité des événements):</w:t>
      </w:r>
    </w:p>
    <w:p w:rsidR="00D87CCD" w:rsidRDefault="00D87CCD" w:rsidP="00BF4793">
      <w:pPr>
        <w:ind w:left="709"/>
      </w:pPr>
    </w:p>
    <w:p w:rsidR="00D87CCD" w:rsidRDefault="00D87CCD" w:rsidP="00BF4793">
      <w:pPr>
        <w:pStyle w:val="Paragraphedeliste"/>
        <w:numPr>
          <w:ilvl w:val="0"/>
          <w:numId w:val="25"/>
        </w:numPr>
      </w:pPr>
      <w:r>
        <w:t>par cylindre électronique compatible avec la clef électronique (</w:t>
      </w:r>
      <w:proofErr w:type="spellStart"/>
      <w:r>
        <w:t>Protect</w:t>
      </w:r>
      <w:proofErr w:type="spellEnd"/>
      <w:r>
        <w:t xml:space="preserve"> 2)</w:t>
      </w:r>
    </w:p>
    <w:p w:rsidR="008E12D1" w:rsidRPr="00623F75" w:rsidRDefault="008E12D1" w:rsidP="00381115">
      <w:pPr>
        <w:pStyle w:val="Paragraphedeliste"/>
        <w:ind w:left="1065"/>
      </w:pPr>
      <w:r>
        <w:t>(</w:t>
      </w:r>
      <w:r w:rsidRPr="00623F75">
        <w:t xml:space="preserve">Il est à la charge de chaque </w:t>
      </w:r>
      <w:r w:rsidR="0051001D">
        <w:t>Usager</w:t>
      </w:r>
      <w:r>
        <w:t xml:space="preserve">, </w:t>
      </w:r>
      <w:r w:rsidRPr="00623F75">
        <w:t>d’évaluer le nombre de clefs nécessaire à ses besoins puis de passer commande auprès du fournisseur</w:t>
      </w:r>
      <w:r>
        <w:t xml:space="preserve"> à ses frais)</w:t>
      </w:r>
      <w:r w:rsidRPr="00623F75">
        <w:t>.</w:t>
      </w:r>
    </w:p>
    <w:p w:rsidR="008E12D1" w:rsidRDefault="008E12D1" w:rsidP="00381115">
      <w:pPr>
        <w:pStyle w:val="Paragraphedeliste"/>
        <w:ind w:left="1065"/>
      </w:pPr>
    </w:p>
    <w:p w:rsidR="00021246" w:rsidRDefault="005774AB" w:rsidP="00381115">
      <w:pPr>
        <w:pStyle w:val="Paragraphedeliste"/>
        <w:ind w:left="1065"/>
      </w:pPr>
      <w:r>
        <w:t>Ou</w:t>
      </w:r>
    </w:p>
    <w:p w:rsidR="008E12D1" w:rsidRDefault="008E12D1" w:rsidP="00381115">
      <w:pPr>
        <w:pStyle w:val="Paragraphedeliste"/>
        <w:ind w:left="1065"/>
      </w:pPr>
    </w:p>
    <w:p w:rsidR="00D47B7B" w:rsidRPr="00021246" w:rsidRDefault="00D47B7B" w:rsidP="00BF4793">
      <w:pPr>
        <w:pStyle w:val="Paragraphedeliste"/>
        <w:numPr>
          <w:ilvl w:val="0"/>
          <w:numId w:val="25"/>
        </w:numPr>
      </w:pPr>
      <w:r w:rsidRPr="00021246">
        <w:t>autre</w:t>
      </w:r>
    </w:p>
    <w:p w:rsidR="00D87CCD" w:rsidRDefault="00D87CCD" w:rsidP="00BF4793">
      <w:pPr>
        <w:tabs>
          <w:tab w:val="left" w:pos="709"/>
          <w:tab w:val="left" w:pos="1701"/>
        </w:tabs>
      </w:pPr>
      <w:r>
        <w:t xml:space="preserve"> </w:t>
      </w:r>
    </w:p>
    <w:p w:rsidR="008E12D1" w:rsidRDefault="008E12D1" w:rsidP="00BF4793">
      <w:pPr>
        <w:tabs>
          <w:tab w:val="left" w:pos="709"/>
          <w:tab w:val="left" w:pos="1701"/>
        </w:tabs>
      </w:pPr>
    </w:p>
    <w:p w:rsidR="00D87CCD" w:rsidRDefault="00D87CCD" w:rsidP="00BF4793">
      <w:pPr>
        <w:tabs>
          <w:tab w:val="left" w:pos="709"/>
          <w:tab w:val="left" w:pos="1701"/>
        </w:tabs>
      </w:pPr>
      <w:r>
        <w:t>Les sites stratégiques pourront être pourvus d'un enregistrement numérique de vidéo surveillance.</w:t>
      </w:r>
    </w:p>
    <w:p w:rsidR="00E51042" w:rsidRDefault="00E51042">
      <w:r>
        <w:br w:type="page"/>
      </w:r>
    </w:p>
    <w:p w:rsidR="002857CE" w:rsidRPr="003665C3" w:rsidRDefault="002857CE" w:rsidP="002857CE">
      <w:pPr>
        <w:pStyle w:val="Titre1"/>
        <w:rPr>
          <w:rFonts w:ascii="Arial" w:hAnsi="Arial"/>
          <w:bCs w:val="0"/>
          <w:color w:val="auto"/>
          <w:kern w:val="0"/>
          <w:sz w:val="20"/>
          <w:szCs w:val="20"/>
        </w:rPr>
      </w:pPr>
      <w:bookmarkStart w:id="632" w:name="_Toc498942456"/>
      <w:bookmarkStart w:id="633" w:name="_Toc494979421"/>
      <w:bookmarkStart w:id="634" w:name="_Toc494979731"/>
      <w:bookmarkStart w:id="635" w:name="_Toc494979422"/>
      <w:bookmarkStart w:id="636" w:name="_Toc494979732"/>
      <w:bookmarkStart w:id="637" w:name="_Toc494979423"/>
      <w:bookmarkStart w:id="638" w:name="_Toc494979733"/>
      <w:bookmarkStart w:id="639" w:name="_Toc494979424"/>
      <w:bookmarkStart w:id="640" w:name="_Toc494979734"/>
      <w:bookmarkStart w:id="641" w:name="_Toc494979425"/>
      <w:bookmarkStart w:id="642" w:name="_Toc494979735"/>
      <w:bookmarkStart w:id="643" w:name="_Toc494979426"/>
      <w:bookmarkStart w:id="644" w:name="_Toc494979736"/>
      <w:bookmarkStart w:id="645" w:name="_Toc494979427"/>
      <w:bookmarkStart w:id="646" w:name="_Toc494979737"/>
      <w:bookmarkStart w:id="647" w:name="_Toc494979428"/>
      <w:bookmarkStart w:id="648" w:name="_Toc494979738"/>
      <w:bookmarkStart w:id="649" w:name="_Toc494979429"/>
      <w:bookmarkStart w:id="650" w:name="_Toc494979739"/>
      <w:bookmarkStart w:id="651" w:name="_Toc494979430"/>
      <w:bookmarkStart w:id="652" w:name="_Toc494979740"/>
      <w:bookmarkStart w:id="653" w:name="_Toc494979431"/>
      <w:bookmarkStart w:id="654" w:name="_Toc494979741"/>
      <w:bookmarkStart w:id="655" w:name="_Toc494979432"/>
      <w:bookmarkStart w:id="656" w:name="_Toc494979742"/>
      <w:bookmarkStart w:id="657" w:name="_Toc494979433"/>
      <w:bookmarkStart w:id="658" w:name="_Toc494979743"/>
      <w:bookmarkStart w:id="659" w:name="_Toc494979434"/>
      <w:bookmarkStart w:id="660" w:name="_Toc494979744"/>
      <w:bookmarkStart w:id="661" w:name="_Toc494979435"/>
      <w:bookmarkStart w:id="662" w:name="_Toc494979745"/>
      <w:bookmarkStart w:id="663" w:name="_Toc494979436"/>
      <w:bookmarkStart w:id="664" w:name="_Toc494979746"/>
      <w:bookmarkStart w:id="665" w:name="_Toc494979437"/>
      <w:bookmarkStart w:id="666" w:name="_Toc494979747"/>
      <w:bookmarkStart w:id="667" w:name="_Toc494979438"/>
      <w:bookmarkStart w:id="668" w:name="_Toc494979748"/>
      <w:bookmarkStart w:id="669" w:name="_Toc494979439"/>
      <w:bookmarkStart w:id="670" w:name="_Toc494979749"/>
      <w:bookmarkStart w:id="671" w:name="_Toc494979440"/>
      <w:bookmarkStart w:id="672" w:name="_Toc494979750"/>
      <w:bookmarkStart w:id="673" w:name="_Toc494979441"/>
      <w:bookmarkStart w:id="674" w:name="_Toc494979751"/>
      <w:bookmarkStart w:id="675" w:name="_Toc494979442"/>
      <w:bookmarkStart w:id="676" w:name="_Toc494979752"/>
      <w:bookmarkStart w:id="677" w:name="_Toc494979443"/>
      <w:bookmarkStart w:id="678" w:name="_Toc494979753"/>
      <w:bookmarkStart w:id="679" w:name="_Ref444871756"/>
      <w:bookmarkStart w:id="680" w:name="_Toc5017543"/>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r>
        <w:lastRenderedPageBreak/>
        <w:t>Annexes</w:t>
      </w:r>
      <w:bookmarkEnd w:id="431"/>
      <w:bookmarkEnd w:id="432"/>
      <w:bookmarkEnd w:id="433"/>
      <w:bookmarkEnd w:id="434"/>
      <w:bookmarkEnd w:id="435"/>
      <w:bookmarkEnd w:id="679"/>
      <w:bookmarkEnd w:id="680"/>
    </w:p>
    <w:p w:rsidR="00294849" w:rsidRDefault="00294849" w:rsidP="00294849"/>
    <w:p w:rsidR="00294849" w:rsidRPr="00294849" w:rsidRDefault="00294849" w:rsidP="00D87CCD">
      <w:pPr>
        <w:pStyle w:val="Annexe"/>
      </w:pPr>
      <w:bookmarkStart w:id="681" w:name="_Toc5017544"/>
      <w:r>
        <w:t>Normes</w:t>
      </w:r>
      <w:bookmarkEnd w:id="681"/>
    </w:p>
    <w:p w:rsidR="002857CE" w:rsidRDefault="002857CE" w:rsidP="002857CE"/>
    <w:p w:rsidR="00250FD1" w:rsidRPr="001976D5" w:rsidRDefault="00250FD1" w:rsidP="00250FD1">
      <w:pPr>
        <w:ind w:right="-648"/>
        <w:rPr>
          <w:rFonts w:cs="Arial"/>
        </w:rPr>
      </w:pPr>
      <w:r>
        <w:rPr>
          <w:rFonts w:cs="Arial"/>
        </w:rPr>
        <w:t>L’</w:t>
      </w:r>
      <w:r w:rsidR="0051001D">
        <w:rPr>
          <w:rFonts w:cs="Arial"/>
        </w:rPr>
        <w:t>Usager</w:t>
      </w:r>
      <w:r w:rsidR="00BF4793">
        <w:rPr>
          <w:rFonts w:cs="Arial"/>
        </w:rPr>
        <w:t xml:space="preserve"> </w:t>
      </w:r>
      <w:r w:rsidR="00920F56">
        <w:rPr>
          <w:rFonts w:cs="Arial"/>
        </w:rPr>
        <w:t>doit</w:t>
      </w:r>
      <w:r w:rsidR="00920F56" w:rsidRPr="001976D5">
        <w:rPr>
          <w:rFonts w:cs="Arial"/>
        </w:rPr>
        <w:t xml:space="preserve"> </w:t>
      </w:r>
      <w:r w:rsidRPr="001976D5">
        <w:rPr>
          <w:rFonts w:cs="Arial"/>
        </w:rPr>
        <w:t xml:space="preserve">respecter les normes suivantes (liste fournie à titre indicatif, dégageant </w:t>
      </w:r>
      <w:r w:rsidR="00BA337C">
        <w:t xml:space="preserve">Gironde Très Haut Débit </w:t>
      </w:r>
      <w:r w:rsidRPr="001976D5">
        <w:rPr>
          <w:rFonts w:cs="Arial"/>
        </w:rPr>
        <w:t>de tout oubli de référence à une norme et rappelant les normes et décrets essentiels applicables) :</w:t>
      </w:r>
      <w:r w:rsidRPr="001976D5">
        <w:rPr>
          <w:rFonts w:cs="Arial"/>
        </w:rPr>
        <w:br/>
      </w:r>
    </w:p>
    <w:p w:rsidR="00250FD1" w:rsidRPr="001976D5" w:rsidRDefault="00250FD1" w:rsidP="00250FD1">
      <w:pPr>
        <w:pStyle w:val="Retraitnormal"/>
        <w:ind w:left="1440" w:hanging="1440"/>
        <w:rPr>
          <w:rFonts w:cs="Arial"/>
        </w:rPr>
      </w:pPr>
      <w:r w:rsidRPr="001976D5">
        <w:rPr>
          <w:rFonts w:cs="Arial"/>
        </w:rPr>
        <w:t>NF C 13-100 :</w:t>
      </w:r>
      <w:r w:rsidRPr="001976D5">
        <w:rPr>
          <w:rFonts w:cs="Arial"/>
        </w:rPr>
        <w:tab/>
        <w:t>Postes de livraison établis à l'intérieur d'un bâtiment et alimentés par un réseau de distribution publique de 2° catégorie.</w:t>
      </w:r>
    </w:p>
    <w:p w:rsidR="00250FD1" w:rsidRPr="001976D5" w:rsidRDefault="00250FD1" w:rsidP="00250FD1">
      <w:pPr>
        <w:pStyle w:val="Retraitnormal"/>
        <w:ind w:left="1440" w:hanging="1440"/>
        <w:rPr>
          <w:rFonts w:cs="Arial"/>
        </w:rPr>
      </w:pPr>
      <w:r w:rsidRPr="001976D5">
        <w:rPr>
          <w:rFonts w:cs="Arial"/>
        </w:rPr>
        <w:t>NF C 13-200 :</w:t>
      </w:r>
      <w:r w:rsidRPr="001976D5">
        <w:rPr>
          <w:rFonts w:cs="Arial"/>
        </w:rPr>
        <w:tab/>
        <w:t>Installations électriques à haute tension : Règles.</w:t>
      </w:r>
    </w:p>
    <w:p w:rsidR="00250FD1" w:rsidRPr="001976D5" w:rsidRDefault="00250FD1" w:rsidP="00250FD1">
      <w:pPr>
        <w:pStyle w:val="Retraitnormal"/>
        <w:ind w:left="1440" w:hanging="1440"/>
        <w:rPr>
          <w:rFonts w:cs="Arial"/>
        </w:rPr>
      </w:pPr>
      <w:r w:rsidRPr="001976D5">
        <w:rPr>
          <w:rFonts w:cs="Arial"/>
        </w:rPr>
        <w:t xml:space="preserve">NF C 15-100 : </w:t>
      </w:r>
      <w:r w:rsidRPr="001976D5">
        <w:rPr>
          <w:rFonts w:cs="Arial"/>
        </w:rPr>
        <w:tab/>
        <w:t>Installations électriques à basse tension : Règles.</w:t>
      </w:r>
    </w:p>
    <w:p w:rsidR="00250FD1" w:rsidRPr="001976D5" w:rsidRDefault="00250FD1" w:rsidP="00250FD1">
      <w:pPr>
        <w:pStyle w:val="Retraitnormal"/>
        <w:ind w:left="1440" w:hanging="1440"/>
        <w:rPr>
          <w:rFonts w:cs="Arial"/>
        </w:rPr>
      </w:pPr>
      <w:r w:rsidRPr="001976D5">
        <w:rPr>
          <w:rFonts w:cs="Arial"/>
        </w:rPr>
        <w:t>NF C 15-443 :</w:t>
      </w:r>
      <w:r w:rsidRPr="001976D5">
        <w:rPr>
          <w:rFonts w:cs="Arial"/>
        </w:rPr>
        <w:tab/>
        <w:t>Installations électriques à basse tension : Guide pratique. Protection des installations électriques à basse tension contre les surtensions d'origine atmosphérique. Choix et installation des parafoudres.</w:t>
      </w:r>
    </w:p>
    <w:p w:rsidR="00250FD1" w:rsidRPr="001976D5" w:rsidRDefault="00250FD1" w:rsidP="00250FD1">
      <w:pPr>
        <w:pStyle w:val="Retraitnormal"/>
        <w:ind w:left="1440" w:hanging="1440"/>
        <w:rPr>
          <w:rFonts w:cs="Arial"/>
        </w:rPr>
      </w:pPr>
      <w:r w:rsidRPr="001976D5">
        <w:rPr>
          <w:rFonts w:cs="Arial"/>
        </w:rPr>
        <w:t>NF C 17-100 :</w:t>
      </w:r>
      <w:r w:rsidRPr="001976D5">
        <w:rPr>
          <w:rFonts w:cs="Arial"/>
        </w:rPr>
        <w:tab/>
        <w:t>Protection contre la foudre. Installation de paratonnerre : Règles.</w:t>
      </w:r>
    </w:p>
    <w:p w:rsidR="00250FD1" w:rsidRPr="001976D5" w:rsidRDefault="00250FD1" w:rsidP="00250FD1">
      <w:pPr>
        <w:pStyle w:val="Retraitnormal"/>
        <w:ind w:left="1440" w:hanging="1440"/>
        <w:rPr>
          <w:rFonts w:cs="Arial"/>
        </w:rPr>
      </w:pPr>
      <w:r w:rsidRPr="001976D5">
        <w:rPr>
          <w:rFonts w:cs="Arial"/>
        </w:rPr>
        <w:t>NF C 18-510 :</w:t>
      </w:r>
      <w:r w:rsidRPr="001976D5">
        <w:rPr>
          <w:rFonts w:cs="Arial"/>
        </w:rPr>
        <w:tab/>
        <w:t>Recueil d'instructions générales de sécurité d'ordre électrique.</w:t>
      </w:r>
    </w:p>
    <w:p w:rsidR="00250FD1" w:rsidRPr="001976D5" w:rsidRDefault="00250FD1" w:rsidP="00250FD1">
      <w:pPr>
        <w:pStyle w:val="Retraitnormal"/>
        <w:ind w:left="1620" w:hanging="1620"/>
        <w:rPr>
          <w:rFonts w:cs="Arial"/>
        </w:rPr>
      </w:pPr>
      <w:r w:rsidRPr="001976D5">
        <w:rPr>
          <w:rFonts w:cs="Arial"/>
        </w:rPr>
        <w:t>NF EN 50081-1 : Compatibilité électromagnétique. 1° partie : Résidentiel, commercial et industrie légère.</w:t>
      </w:r>
    </w:p>
    <w:p w:rsidR="00250FD1" w:rsidRPr="001976D5" w:rsidRDefault="00250FD1" w:rsidP="00250FD1">
      <w:pPr>
        <w:pStyle w:val="Retraitnormal"/>
        <w:ind w:left="1440" w:hanging="1440"/>
        <w:rPr>
          <w:rFonts w:cs="Arial"/>
        </w:rPr>
      </w:pPr>
      <w:r w:rsidRPr="001976D5">
        <w:rPr>
          <w:rFonts w:cs="Arial"/>
        </w:rPr>
        <w:t>NF EN 50081-2 : Compatibilité électromagnétique. 2° partie : Environnement industriel.</w:t>
      </w:r>
    </w:p>
    <w:p w:rsidR="00250FD1" w:rsidRPr="001976D5" w:rsidRDefault="00250FD1" w:rsidP="00250FD1">
      <w:pPr>
        <w:pStyle w:val="Retraitnormal"/>
        <w:ind w:left="1620" w:hanging="1620"/>
        <w:rPr>
          <w:rFonts w:cs="Arial"/>
        </w:rPr>
      </w:pPr>
      <w:r w:rsidRPr="001976D5">
        <w:rPr>
          <w:rFonts w:cs="Arial"/>
        </w:rPr>
        <w:t>NF EN 50082-1 : Compatibilité électromagnétique. 1° partie : Résidentiel, commercial et industrie légère.</w:t>
      </w:r>
    </w:p>
    <w:p w:rsidR="00250FD1" w:rsidRPr="001976D5" w:rsidRDefault="00250FD1" w:rsidP="00250FD1">
      <w:pPr>
        <w:pStyle w:val="Retraitnormal"/>
        <w:ind w:left="1440" w:hanging="1440"/>
        <w:rPr>
          <w:rFonts w:cs="Arial"/>
        </w:rPr>
      </w:pPr>
      <w:r w:rsidRPr="001976D5">
        <w:rPr>
          <w:rFonts w:cs="Arial"/>
        </w:rPr>
        <w:t>NF EN 50082-2 : Compatibilité électromagnétique. 2° partie : Environnement industriel.</w:t>
      </w:r>
    </w:p>
    <w:p w:rsidR="00250FD1" w:rsidRPr="001976D5" w:rsidRDefault="00250FD1" w:rsidP="00250FD1">
      <w:pPr>
        <w:pStyle w:val="Retraitnormal"/>
        <w:ind w:left="1440" w:hanging="1440"/>
        <w:rPr>
          <w:rFonts w:cs="Arial"/>
        </w:rPr>
      </w:pPr>
      <w:r w:rsidRPr="001976D5">
        <w:rPr>
          <w:rFonts w:cs="Arial"/>
        </w:rPr>
        <w:t>NF EN 50102 :</w:t>
      </w:r>
      <w:r w:rsidRPr="001976D5">
        <w:rPr>
          <w:rFonts w:cs="Arial"/>
        </w:rPr>
        <w:tab/>
        <w:t>Degrés de protection procurés par les enveloppes de matériel électriques contre les impacts mécaniques externes (IK).</w:t>
      </w:r>
    </w:p>
    <w:p w:rsidR="00250FD1" w:rsidRPr="001976D5" w:rsidRDefault="00250FD1" w:rsidP="00250FD1">
      <w:pPr>
        <w:pStyle w:val="Retraitnormal"/>
        <w:ind w:left="1440" w:hanging="1440"/>
        <w:rPr>
          <w:rFonts w:cs="Arial"/>
        </w:rPr>
      </w:pPr>
      <w:r w:rsidRPr="001976D5">
        <w:rPr>
          <w:rFonts w:cs="Arial"/>
        </w:rPr>
        <w:t>NF EN 50173 :</w:t>
      </w:r>
      <w:r w:rsidRPr="001976D5">
        <w:rPr>
          <w:rFonts w:cs="Arial"/>
        </w:rPr>
        <w:tab/>
        <w:t>Caractérisation du système générique de câblage.</w:t>
      </w:r>
    </w:p>
    <w:p w:rsidR="00250FD1" w:rsidRPr="001976D5" w:rsidRDefault="00250FD1" w:rsidP="00250FD1">
      <w:pPr>
        <w:pStyle w:val="Retraitnormal"/>
        <w:ind w:left="1440" w:hanging="1440"/>
        <w:rPr>
          <w:rFonts w:cs="Arial"/>
        </w:rPr>
      </w:pPr>
      <w:r w:rsidRPr="001976D5">
        <w:rPr>
          <w:rFonts w:cs="Arial"/>
        </w:rPr>
        <w:t>NF EN 55015 :</w:t>
      </w:r>
      <w:r w:rsidRPr="001976D5">
        <w:rPr>
          <w:rFonts w:cs="Arial"/>
        </w:rPr>
        <w:tab/>
        <w:t>Limites et méthodes de mesure des perturbations radioélectriques produites par les appareils électriques d'éclairage et les appareils analogues.</w:t>
      </w:r>
    </w:p>
    <w:p w:rsidR="00250FD1" w:rsidRPr="001976D5" w:rsidRDefault="00250FD1" w:rsidP="00250FD1">
      <w:pPr>
        <w:pStyle w:val="Retraitnormal"/>
        <w:ind w:left="1440" w:hanging="1440"/>
        <w:rPr>
          <w:rFonts w:cs="Arial"/>
        </w:rPr>
      </w:pPr>
      <w:r w:rsidRPr="001976D5">
        <w:rPr>
          <w:rFonts w:cs="Arial"/>
        </w:rPr>
        <w:t>NF EN 60529 : Degrés de protection procurés par les enveloppes (IP).</w:t>
      </w:r>
    </w:p>
    <w:p w:rsidR="00250FD1" w:rsidRPr="001976D5" w:rsidRDefault="00250FD1" w:rsidP="00250FD1">
      <w:pPr>
        <w:pStyle w:val="Retraitnormal"/>
        <w:ind w:left="2340" w:hanging="2340"/>
        <w:rPr>
          <w:rFonts w:cs="Arial"/>
        </w:rPr>
      </w:pPr>
      <w:r w:rsidRPr="001976D5">
        <w:rPr>
          <w:rFonts w:cs="Arial"/>
        </w:rPr>
        <w:t>NF EN 61000-4 ou 11 : Compatibilité électromagnétique : Techniques d'essai et de mesures en immunité.</w:t>
      </w:r>
    </w:p>
    <w:p w:rsidR="00250FD1" w:rsidRPr="001976D5" w:rsidRDefault="00250FD1" w:rsidP="00250FD1">
      <w:pPr>
        <w:pStyle w:val="Retraitnormal"/>
        <w:ind w:left="1440" w:hanging="1440"/>
        <w:rPr>
          <w:rFonts w:cs="Arial"/>
        </w:rPr>
      </w:pPr>
      <w:r w:rsidRPr="001976D5">
        <w:rPr>
          <w:rFonts w:cs="Arial"/>
        </w:rPr>
        <w:t>EN 100015-1 :</w:t>
      </w:r>
      <w:r w:rsidRPr="001976D5">
        <w:rPr>
          <w:rFonts w:cs="Arial"/>
        </w:rPr>
        <w:tab/>
        <w:t>Système de qualité harmonisé. Evaluation des composants électroniques. Spécification de base -- Protection des produits sensibles aux décharges électrostatiques. 1° partie : Règles générales</w:t>
      </w:r>
    </w:p>
    <w:p w:rsidR="00250FD1" w:rsidRPr="001976D5" w:rsidRDefault="00250FD1" w:rsidP="00250FD1">
      <w:pPr>
        <w:pStyle w:val="Retraitnormal"/>
        <w:ind w:left="1800" w:hanging="1800"/>
        <w:rPr>
          <w:rFonts w:cs="Arial"/>
        </w:rPr>
      </w:pPr>
      <w:r w:rsidRPr="001976D5">
        <w:rPr>
          <w:rFonts w:cs="Arial"/>
        </w:rPr>
        <w:t>ETS 300 019-1-3 : Ingénierie des équipements. Conditions et essais d'environnement des équipements de télécommunications. Partie 1-3.</w:t>
      </w:r>
    </w:p>
    <w:p w:rsidR="00250FD1" w:rsidRPr="001976D5" w:rsidRDefault="00250FD1" w:rsidP="00250FD1">
      <w:pPr>
        <w:pStyle w:val="Retraitnormal"/>
        <w:ind w:left="1440" w:hanging="1440"/>
        <w:rPr>
          <w:rFonts w:cs="Arial"/>
        </w:rPr>
      </w:pPr>
      <w:r w:rsidRPr="001976D5">
        <w:rPr>
          <w:rFonts w:cs="Arial"/>
        </w:rPr>
        <w:t>ETS 300 386-1 : Ingénierie des équipements : Equipement de réseau public de télécommunications. Exigences en compatibilité électromagnétique. Partie 1.</w:t>
      </w:r>
    </w:p>
    <w:p w:rsidR="00250FD1" w:rsidRPr="001976D5" w:rsidRDefault="00250FD1" w:rsidP="00250FD1">
      <w:pPr>
        <w:pStyle w:val="Retraitnormal"/>
        <w:ind w:left="1440" w:hanging="1440"/>
        <w:rPr>
          <w:rFonts w:cs="Arial"/>
        </w:rPr>
      </w:pPr>
      <w:r w:rsidRPr="001976D5">
        <w:rPr>
          <w:rFonts w:cs="Arial"/>
        </w:rPr>
        <w:t xml:space="preserve">ETS 300 253 : </w:t>
      </w:r>
      <w:r w:rsidRPr="001976D5">
        <w:rPr>
          <w:rFonts w:cs="Arial"/>
        </w:rPr>
        <w:tab/>
        <w:t>Equipement Engineering(EE) </w:t>
      </w:r>
      <w:proofErr w:type="spellStart"/>
      <w:r w:rsidRPr="001976D5">
        <w:rPr>
          <w:rFonts w:cs="Arial"/>
        </w:rPr>
        <w:t>earthing</w:t>
      </w:r>
      <w:proofErr w:type="spellEnd"/>
      <w:r w:rsidRPr="001976D5">
        <w:rPr>
          <w:rFonts w:cs="Arial"/>
        </w:rPr>
        <w:t xml:space="preserve"> and </w:t>
      </w:r>
      <w:proofErr w:type="spellStart"/>
      <w:r w:rsidRPr="001976D5">
        <w:rPr>
          <w:rFonts w:cs="Arial"/>
        </w:rPr>
        <w:t>bonding</w:t>
      </w:r>
      <w:proofErr w:type="spellEnd"/>
      <w:r w:rsidRPr="001976D5">
        <w:rPr>
          <w:rFonts w:cs="Arial"/>
        </w:rPr>
        <w:t xml:space="preserve"> of télécommunications équipements in télécommunications </w:t>
      </w:r>
      <w:proofErr w:type="spellStart"/>
      <w:r w:rsidRPr="001976D5">
        <w:rPr>
          <w:rFonts w:cs="Arial"/>
        </w:rPr>
        <w:t>centers</w:t>
      </w:r>
      <w:proofErr w:type="spellEnd"/>
      <w:r w:rsidRPr="001976D5">
        <w:rPr>
          <w:rFonts w:cs="Arial"/>
        </w:rPr>
        <w:t>.</w:t>
      </w:r>
    </w:p>
    <w:p w:rsidR="00250FD1" w:rsidRPr="001976D5" w:rsidRDefault="00250FD1" w:rsidP="00250FD1">
      <w:pPr>
        <w:pStyle w:val="Retraitnormal"/>
        <w:ind w:left="1440" w:hanging="1440"/>
        <w:rPr>
          <w:rFonts w:cs="Arial"/>
        </w:rPr>
      </w:pPr>
      <w:r w:rsidRPr="001976D5">
        <w:rPr>
          <w:rFonts w:cs="Arial"/>
        </w:rPr>
        <w:t>FD ETR 127 :</w:t>
      </w:r>
      <w:r w:rsidRPr="001976D5">
        <w:rPr>
          <w:rFonts w:cs="Arial"/>
        </w:rPr>
        <w:tab/>
        <w:t>Ingénierie des équipements. Environnement électrostatique. Mesures de réduction pour les réseaux publics de télécommunications (PTN).</w:t>
      </w:r>
    </w:p>
    <w:p w:rsidR="00250FD1" w:rsidRPr="001976D5" w:rsidRDefault="00250FD1" w:rsidP="00250FD1">
      <w:pPr>
        <w:pStyle w:val="Retraitnormal"/>
        <w:ind w:left="1440" w:hanging="1440"/>
        <w:rPr>
          <w:rFonts w:cs="Arial"/>
        </w:rPr>
      </w:pPr>
      <w:r w:rsidRPr="001976D5">
        <w:rPr>
          <w:rFonts w:cs="Arial"/>
        </w:rPr>
        <w:t>UTE C11-001  :</w:t>
      </w:r>
      <w:r w:rsidRPr="001976D5">
        <w:rPr>
          <w:rFonts w:cs="Arial"/>
        </w:rPr>
        <w:tab/>
        <w:t>Arrêté interministériel du 2 avril 91 et circulaire du 16 mai 91 sur les distributions d'énergie électrique.</w:t>
      </w:r>
    </w:p>
    <w:p w:rsidR="00250FD1" w:rsidRPr="001976D5" w:rsidRDefault="00250FD1" w:rsidP="00250FD1">
      <w:pPr>
        <w:pStyle w:val="Retraitnormal"/>
        <w:ind w:left="1440" w:hanging="1440"/>
        <w:rPr>
          <w:rFonts w:cs="Arial"/>
        </w:rPr>
      </w:pPr>
      <w:r w:rsidRPr="001976D5">
        <w:rPr>
          <w:rFonts w:cs="Arial"/>
        </w:rPr>
        <w:t>UIT K27  : Configurations équipotentielles et mise à la terre dans les bâtiments de Télécommunications</w:t>
      </w:r>
    </w:p>
    <w:p w:rsidR="00250FD1" w:rsidRDefault="00250FD1" w:rsidP="00250FD1">
      <w:pPr>
        <w:pStyle w:val="Retraitnormal"/>
        <w:ind w:left="2340" w:hanging="2340"/>
        <w:rPr>
          <w:rFonts w:cs="Arial"/>
        </w:rPr>
      </w:pPr>
      <w:r w:rsidRPr="001976D5">
        <w:rPr>
          <w:rFonts w:cs="Arial"/>
        </w:rPr>
        <w:t>AFNOR NF 20 790- 4 : Electrostatique - 4</w:t>
      </w:r>
      <w:r w:rsidRPr="001976D5">
        <w:rPr>
          <w:rFonts w:cs="Arial"/>
          <w:vertAlign w:val="superscript"/>
        </w:rPr>
        <w:t>éme</w:t>
      </w:r>
      <w:r w:rsidRPr="001976D5">
        <w:rPr>
          <w:rFonts w:cs="Arial"/>
        </w:rPr>
        <w:t xml:space="preserve"> partie - Méthodes d’essais normalisés pour des applications spécifiques.</w:t>
      </w:r>
    </w:p>
    <w:p w:rsidR="00171205" w:rsidRDefault="00171205" w:rsidP="00171205"/>
    <w:p w:rsidR="00171205" w:rsidRDefault="00171205" w:rsidP="00171205"/>
    <w:p w:rsidR="00171205" w:rsidRDefault="00171205" w:rsidP="00171205"/>
    <w:p w:rsidR="00171205" w:rsidRDefault="00171205" w:rsidP="00171205"/>
    <w:p w:rsidR="00171205" w:rsidRDefault="00171205" w:rsidP="00171205"/>
    <w:p w:rsidR="00171205" w:rsidRDefault="00171205" w:rsidP="00171205"/>
    <w:p w:rsidR="00171205" w:rsidRDefault="00171205" w:rsidP="00171205"/>
    <w:p w:rsidR="00171205" w:rsidRDefault="00171205" w:rsidP="00171205"/>
    <w:p w:rsidR="001218E8" w:rsidRDefault="001218E8" w:rsidP="001218E8">
      <w:pPr>
        <w:pStyle w:val="Retraitnormal"/>
        <w:rPr>
          <w:lang w:eastAsia="zh-CN"/>
        </w:rPr>
      </w:pPr>
    </w:p>
    <w:p w:rsidR="00A81E7E" w:rsidRDefault="00A81E7E" w:rsidP="001218E8">
      <w:pPr>
        <w:pStyle w:val="Retraitnormal"/>
        <w:rPr>
          <w:lang w:eastAsia="zh-CN"/>
        </w:rPr>
      </w:pPr>
    </w:p>
    <w:p w:rsidR="00A81E7E" w:rsidRDefault="00A81E7E" w:rsidP="001218E8">
      <w:pPr>
        <w:pStyle w:val="Retraitnormal"/>
        <w:rPr>
          <w:lang w:eastAsia="zh-CN"/>
        </w:rPr>
      </w:pPr>
    </w:p>
    <w:p w:rsidR="001218E8" w:rsidRDefault="001218E8" w:rsidP="00294849">
      <w:pPr>
        <w:pStyle w:val="Annexe"/>
        <w:rPr>
          <w:lang w:eastAsia="en-US"/>
        </w:rPr>
      </w:pPr>
      <w:bookmarkStart w:id="682" w:name="_Ref444678130"/>
      <w:bookmarkStart w:id="683" w:name="_Toc5017545"/>
      <w:r>
        <w:rPr>
          <w:lang w:eastAsia="en-US"/>
        </w:rPr>
        <w:t>Dispositifs d’arrimage compatibles avec l’armoire</w:t>
      </w:r>
      <w:bookmarkEnd w:id="682"/>
      <w:bookmarkEnd w:id="683"/>
    </w:p>
    <w:p w:rsidR="001218E8" w:rsidRDefault="001218E8" w:rsidP="001218E8">
      <w:pPr>
        <w:rPr>
          <w:lang w:eastAsia="en-US"/>
        </w:rPr>
      </w:pPr>
    </w:p>
    <w:p w:rsidR="001218E8" w:rsidRDefault="00294849" w:rsidP="00294849">
      <w:pPr>
        <w:pStyle w:val="Retraitnormal"/>
        <w:ind w:left="0"/>
        <w:rPr>
          <w:lang w:eastAsia="zh-CN"/>
        </w:rPr>
      </w:pPr>
      <w:r>
        <w:rPr>
          <w:lang w:eastAsia="zh-CN"/>
        </w:rPr>
        <w:t xml:space="preserve">Par exemple les dispositifs d’arrimage de </w:t>
      </w:r>
      <w:proofErr w:type="spellStart"/>
      <w:r>
        <w:rPr>
          <w:lang w:eastAsia="zh-CN"/>
        </w:rPr>
        <w:t>Nexans</w:t>
      </w:r>
      <w:proofErr w:type="spellEnd"/>
      <w:r>
        <w:rPr>
          <w:lang w:eastAsia="zh-CN"/>
        </w:rPr>
        <w:t> :</w:t>
      </w:r>
    </w:p>
    <w:p w:rsidR="00294849" w:rsidRDefault="00294849" w:rsidP="001218E8">
      <w:pPr>
        <w:pStyle w:val="Retraitnormal"/>
        <w:rPr>
          <w:lang w:eastAsia="zh-CN"/>
        </w:rPr>
      </w:pPr>
    </w:p>
    <w:p w:rsidR="00294849" w:rsidRDefault="00294849" w:rsidP="00294849">
      <w:pPr>
        <w:pStyle w:val="Retraitnormal"/>
        <w:numPr>
          <w:ilvl w:val="0"/>
          <w:numId w:val="22"/>
        </w:numPr>
        <w:rPr>
          <w:lang w:eastAsia="zh-CN"/>
        </w:rPr>
      </w:pPr>
      <w:r>
        <w:rPr>
          <w:lang w:eastAsia="zh-CN"/>
        </w:rPr>
        <w:t>BAE</w:t>
      </w:r>
      <w:r w:rsidR="004A71FC">
        <w:rPr>
          <w:lang w:eastAsia="zh-CN"/>
        </w:rPr>
        <w:t>P</w:t>
      </w:r>
      <w:r>
        <w:rPr>
          <w:lang w:eastAsia="zh-CN"/>
        </w:rPr>
        <w:t xml:space="preserve"> 1 câble 6 tubes</w:t>
      </w:r>
    </w:p>
    <w:p w:rsidR="00294849" w:rsidRDefault="00294849" w:rsidP="00294849">
      <w:pPr>
        <w:pStyle w:val="Retraitnormal"/>
        <w:numPr>
          <w:ilvl w:val="0"/>
          <w:numId w:val="22"/>
        </w:numPr>
        <w:rPr>
          <w:lang w:eastAsia="zh-CN"/>
        </w:rPr>
      </w:pPr>
      <w:r>
        <w:rPr>
          <w:lang w:eastAsia="zh-CN"/>
        </w:rPr>
        <w:t>BAE</w:t>
      </w:r>
      <w:r w:rsidR="004A71FC">
        <w:rPr>
          <w:lang w:eastAsia="zh-CN"/>
        </w:rPr>
        <w:t>P</w:t>
      </w:r>
      <w:r>
        <w:rPr>
          <w:lang w:eastAsia="zh-CN"/>
        </w:rPr>
        <w:t xml:space="preserve"> 1 câble 12 tubes</w:t>
      </w:r>
    </w:p>
    <w:p w:rsidR="00294849" w:rsidRDefault="00294849" w:rsidP="001218E8">
      <w:pPr>
        <w:pStyle w:val="Retraitnormal"/>
        <w:rPr>
          <w:lang w:eastAsia="zh-CN"/>
        </w:rPr>
      </w:pPr>
    </w:p>
    <w:p w:rsidR="00A81E7E" w:rsidRDefault="00A81E7E" w:rsidP="001218E8">
      <w:pPr>
        <w:pStyle w:val="Retraitnormal"/>
        <w:rPr>
          <w:lang w:eastAsia="zh-CN"/>
        </w:rPr>
      </w:pPr>
    </w:p>
    <w:p w:rsidR="00A81E7E" w:rsidRPr="001218E8" w:rsidRDefault="00A81E7E" w:rsidP="001218E8">
      <w:pPr>
        <w:pStyle w:val="Retraitnormal"/>
        <w:rPr>
          <w:lang w:eastAsia="zh-CN"/>
        </w:rPr>
      </w:pPr>
    </w:p>
    <w:p w:rsidR="00026FA3" w:rsidRDefault="00026FA3" w:rsidP="006768FC">
      <w:pPr>
        <w:pStyle w:val="Annexe"/>
        <w:rPr>
          <w:lang w:eastAsia="en-US"/>
        </w:rPr>
      </w:pPr>
      <w:bookmarkStart w:id="684" w:name="_Toc5017546"/>
      <w:bookmarkStart w:id="685" w:name="_Ref445123902"/>
      <w:r>
        <w:rPr>
          <w:lang w:eastAsia="en-US"/>
        </w:rPr>
        <w:t>Baie au format ETSI, pour l</w:t>
      </w:r>
      <w:r w:rsidR="008834A3">
        <w:rPr>
          <w:lang w:eastAsia="en-US"/>
        </w:rPr>
        <w:t>’E</w:t>
      </w:r>
      <w:r>
        <w:rPr>
          <w:lang w:eastAsia="en-US"/>
        </w:rPr>
        <w:t>mplacement  ½ baie ou 3U</w:t>
      </w:r>
      <w:bookmarkEnd w:id="684"/>
      <w:r>
        <w:rPr>
          <w:lang w:eastAsia="en-US"/>
        </w:rPr>
        <w:t xml:space="preserve">  </w:t>
      </w:r>
    </w:p>
    <w:tbl>
      <w:tblPr>
        <w:tblStyle w:val="Grilledutableau"/>
        <w:tblW w:w="0" w:type="auto"/>
        <w:tblLook w:val="04A0" w:firstRow="1" w:lastRow="0" w:firstColumn="1" w:lastColumn="0" w:noHBand="0" w:noVBand="1"/>
      </w:tblPr>
      <w:tblGrid>
        <w:gridCol w:w="3085"/>
        <w:gridCol w:w="6919"/>
      </w:tblGrid>
      <w:tr w:rsidR="00026FA3" w:rsidTr="00026FA3">
        <w:tc>
          <w:tcPr>
            <w:tcW w:w="3085" w:type="dxa"/>
          </w:tcPr>
          <w:p w:rsidR="00026FA3" w:rsidRDefault="00026FA3" w:rsidP="00026FA3">
            <w:r>
              <w:rPr>
                <w:rFonts w:ascii="Arial" w:hAnsi="Arial" w:cs="Arial"/>
                <w:noProof/>
                <w:color w:val="000000"/>
                <w:szCs w:val="20"/>
              </w:rPr>
              <w:drawing>
                <wp:inline distT="0" distB="0" distL="0" distR="0" wp14:anchorId="737B7DB1" wp14:editId="6391F439">
                  <wp:extent cx="1181819" cy="3389845"/>
                  <wp:effectExtent l="0" t="0" r="0" b="0"/>
                  <wp:docPr id="9" name="Image 9" descr="cid:image001.png@01D3DBF9.631B9C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image001.png@01D3DBF9.631B9CD0"/>
                          <pic:cNvPicPr>
                            <a:picLocks noChangeAspect="1" noChangeArrowheads="1"/>
                          </pic:cNvPicPr>
                        </pic:nvPicPr>
                        <pic:blipFill>
                          <a:blip r:embed="rId31" r:link="rId32">
                            <a:extLst>
                              <a:ext uri="{28A0092B-C50C-407E-A947-70E740481C1C}">
                                <a14:useLocalDpi xmlns:a14="http://schemas.microsoft.com/office/drawing/2010/main" val="0"/>
                              </a:ext>
                            </a:extLst>
                          </a:blip>
                          <a:srcRect/>
                          <a:stretch>
                            <a:fillRect/>
                          </a:stretch>
                        </pic:blipFill>
                        <pic:spPr bwMode="auto">
                          <a:xfrm>
                            <a:off x="0" y="0"/>
                            <a:ext cx="1181884" cy="3390033"/>
                          </a:xfrm>
                          <a:prstGeom prst="rect">
                            <a:avLst/>
                          </a:prstGeom>
                          <a:noFill/>
                          <a:ln>
                            <a:noFill/>
                          </a:ln>
                        </pic:spPr>
                      </pic:pic>
                    </a:graphicData>
                  </a:graphic>
                </wp:inline>
              </w:drawing>
            </w:r>
          </w:p>
        </w:tc>
        <w:tc>
          <w:tcPr>
            <w:tcW w:w="6919" w:type="dxa"/>
          </w:tcPr>
          <w:p w:rsidR="00026FA3" w:rsidRDefault="00026FA3" w:rsidP="00026FA3"/>
          <w:p w:rsidR="00026FA3" w:rsidRDefault="00026FA3" w:rsidP="00026FA3">
            <w:r>
              <w:t>Passage de câble via les goulottes situées sur les montants droit et gauche.</w:t>
            </w:r>
          </w:p>
          <w:p w:rsidR="00026FA3" w:rsidRDefault="00026FA3" w:rsidP="00026FA3"/>
          <w:p w:rsidR="00026FA3" w:rsidRDefault="00026FA3" w:rsidP="00026FA3">
            <w:r>
              <w:t>Un</w:t>
            </w:r>
            <w:r w:rsidR="00FF0FC0">
              <w:t xml:space="preserve"> ou plusieurs</w:t>
            </w:r>
            <w:r>
              <w:t xml:space="preserve"> plateau</w:t>
            </w:r>
            <w:r w:rsidR="00FF0FC0">
              <w:t>x</w:t>
            </w:r>
            <w:r>
              <w:t xml:space="preserve"> séparateur</w:t>
            </w:r>
            <w:r w:rsidR="00FF0FC0">
              <w:t>s</w:t>
            </w:r>
            <w:r>
              <w:t xml:space="preserve"> ser</w:t>
            </w:r>
            <w:r w:rsidR="00E31AEB">
              <w:t>ont</w:t>
            </w:r>
            <w:r>
              <w:t xml:space="preserve"> p</w:t>
            </w:r>
            <w:r w:rsidR="00FF0FC0">
              <w:t>osé</w:t>
            </w:r>
            <w:r w:rsidR="00E31AEB">
              <w:t>s</w:t>
            </w:r>
            <w:r w:rsidR="00FF0FC0">
              <w:t xml:space="preserve"> par </w:t>
            </w:r>
            <w:r w:rsidR="00BA337C">
              <w:t xml:space="preserve">Gironde Très Haut Débit </w:t>
            </w:r>
            <w:r w:rsidR="00FF0FC0">
              <w:t>pour délimiter l’</w:t>
            </w:r>
            <w:r>
              <w:t>emplacement.</w:t>
            </w:r>
          </w:p>
          <w:p w:rsidR="00026FA3" w:rsidRDefault="00026FA3" w:rsidP="00026FA3"/>
          <w:p w:rsidR="00026FA3" w:rsidRDefault="00026FA3" w:rsidP="00026FA3">
            <w:r>
              <w:t>Ce plateau fait aussi office de déflecteur de chaleur.</w:t>
            </w:r>
          </w:p>
          <w:p w:rsidR="00026FA3" w:rsidRDefault="00026FA3" w:rsidP="00026FA3"/>
          <w:p w:rsidR="00FF0FC0" w:rsidRDefault="00FF0FC0" w:rsidP="00026FA3">
            <w:r>
              <w:t>Le premier Usager</w:t>
            </w:r>
            <w:r w:rsidR="00026FA3">
              <w:t xml:space="preserve"> </w:t>
            </w:r>
            <w:r>
              <w:t>sera positionné au plus bas de la baie ETSI</w:t>
            </w:r>
            <w:r w:rsidR="00026FA3">
              <w:t>,</w:t>
            </w:r>
          </w:p>
          <w:p w:rsidR="00026FA3" w:rsidRDefault="00FF0FC0" w:rsidP="00026FA3">
            <w:r>
              <w:t>L’Usager suivant sera positionné juste au-dessus du dernie</w:t>
            </w:r>
            <w:r w:rsidR="003E7358">
              <w:t>r Usager installé</w:t>
            </w:r>
            <w:r w:rsidR="00026FA3">
              <w:t>.</w:t>
            </w:r>
          </w:p>
          <w:p w:rsidR="00026FA3" w:rsidRDefault="00026FA3" w:rsidP="00026FA3"/>
          <w:p w:rsidR="00026FA3" w:rsidRDefault="00026FA3" w:rsidP="00026FA3"/>
          <w:p w:rsidR="00026FA3" w:rsidRDefault="00026FA3" w:rsidP="00026FA3">
            <w:r>
              <w:t xml:space="preserve"> </w:t>
            </w:r>
          </w:p>
        </w:tc>
      </w:tr>
    </w:tbl>
    <w:p w:rsidR="006768FC" w:rsidRDefault="006768FC" w:rsidP="006768FC">
      <w:pPr>
        <w:pStyle w:val="Annexe"/>
        <w:rPr>
          <w:lang w:eastAsia="en-US"/>
        </w:rPr>
      </w:pPr>
      <w:bookmarkStart w:id="686" w:name="_Toc5017547"/>
      <w:r>
        <w:rPr>
          <w:lang w:eastAsia="en-US"/>
        </w:rPr>
        <w:t>Dispositifs d’obturation d’alvéoles</w:t>
      </w:r>
      <w:bookmarkEnd w:id="685"/>
      <w:bookmarkEnd w:id="686"/>
    </w:p>
    <w:p w:rsidR="006768FC" w:rsidRDefault="006768FC" w:rsidP="006768FC">
      <w:pPr>
        <w:rPr>
          <w:lang w:eastAsia="en-US"/>
        </w:rPr>
      </w:pPr>
    </w:p>
    <w:tbl>
      <w:tblPr>
        <w:tblStyle w:val="Grilledutableau"/>
        <w:tblW w:w="0" w:type="auto"/>
        <w:tblLook w:val="04A0" w:firstRow="1" w:lastRow="0" w:firstColumn="1" w:lastColumn="0" w:noHBand="0" w:noVBand="1"/>
      </w:tblPr>
      <w:tblGrid>
        <w:gridCol w:w="5002"/>
        <w:gridCol w:w="5002"/>
      </w:tblGrid>
      <w:tr w:rsidR="00452F36" w:rsidTr="00452F36">
        <w:trPr>
          <w:trHeight w:val="391"/>
        </w:trPr>
        <w:tc>
          <w:tcPr>
            <w:tcW w:w="5002" w:type="dxa"/>
            <w:shd w:val="clear" w:color="auto" w:fill="FABF8F" w:themeFill="accent6" w:themeFillTint="99"/>
            <w:vAlign w:val="center"/>
          </w:tcPr>
          <w:p w:rsidR="00452F36" w:rsidRPr="00452F36" w:rsidRDefault="00452F36" w:rsidP="006768FC">
            <w:pPr>
              <w:jc w:val="center"/>
              <w:rPr>
                <w:b/>
                <w:lang w:eastAsia="en-US"/>
              </w:rPr>
            </w:pPr>
            <w:r w:rsidRPr="00452F36">
              <w:rPr>
                <w:b/>
                <w:lang w:eastAsia="en-US"/>
              </w:rPr>
              <w:t>OCCUPATION DE L’ALVEOLE</w:t>
            </w:r>
          </w:p>
        </w:tc>
        <w:tc>
          <w:tcPr>
            <w:tcW w:w="5002" w:type="dxa"/>
            <w:shd w:val="clear" w:color="auto" w:fill="FABF8F" w:themeFill="accent6" w:themeFillTint="99"/>
            <w:vAlign w:val="center"/>
          </w:tcPr>
          <w:p w:rsidR="00452F36" w:rsidRPr="00452F36" w:rsidRDefault="00452F36" w:rsidP="00452F36">
            <w:pPr>
              <w:jc w:val="center"/>
              <w:rPr>
                <w:b/>
                <w:lang w:eastAsia="en-US"/>
              </w:rPr>
            </w:pPr>
            <w:r w:rsidRPr="00452F36">
              <w:rPr>
                <w:b/>
                <w:lang w:eastAsia="en-US"/>
              </w:rPr>
              <w:t>MATERIEL</w:t>
            </w:r>
          </w:p>
        </w:tc>
      </w:tr>
      <w:tr w:rsidR="006768FC" w:rsidTr="006768FC">
        <w:tc>
          <w:tcPr>
            <w:tcW w:w="5002" w:type="dxa"/>
            <w:vAlign w:val="center"/>
          </w:tcPr>
          <w:p w:rsidR="006768FC" w:rsidRDefault="006768FC" w:rsidP="00452F36">
            <w:pPr>
              <w:jc w:val="center"/>
              <w:rPr>
                <w:lang w:eastAsia="en-US"/>
              </w:rPr>
            </w:pPr>
            <w:r>
              <w:rPr>
                <w:lang w:eastAsia="en-US"/>
              </w:rPr>
              <w:t xml:space="preserve">Obturateur pour </w:t>
            </w:r>
            <w:r w:rsidR="00452F36" w:rsidRPr="00452F36">
              <w:rPr>
                <w:b/>
                <w:lang w:eastAsia="en-US"/>
              </w:rPr>
              <w:t>alvéole</w:t>
            </w:r>
            <w:r w:rsidRPr="00452F36">
              <w:rPr>
                <w:b/>
                <w:lang w:eastAsia="en-US"/>
              </w:rPr>
              <w:t xml:space="preserve"> occupé</w:t>
            </w:r>
            <w:r w:rsidR="00452F36" w:rsidRPr="00452F36">
              <w:rPr>
                <w:b/>
                <w:lang w:eastAsia="en-US"/>
              </w:rPr>
              <w:t>e</w:t>
            </w:r>
            <w:r>
              <w:rPr>
                <w:lang w:eastAsia="en-US"/>
              </w:rPr>
              <w:t xml:space="preserve"> p</w:t>
            </w:r>
            <w:r w:rsidR="00452F36">
              <w:rPr>
                <w:lang w:eastAsia="en-US"/>
              </w:rPr>
              <w:t>a</w:t>
            </w:r>
            <w:r>
              <w:rPr>
                <w:lang w:eastAsia="en-US"/>
              </w:rPr>
              <w:t>r un ou plusieurs câbles (dispositif à installer des deux côtés de l’alvéole)</w:t>
            </w:r>
          </w:p>
        </w:tc>
        <w:tc>
          <w:tcPr>
            <w:tcW w:w="5002" w:type="dxa"/>
          </w:tcPr>
          <w:p w:rsidR="00452F36" w:rsidRDefault="00452F36" w:rsidP="006768FC">
            <w:pPr>
              <w:jc w:val="center"/>
              <w:rPr>
                <w:lang w:eastAsia="en-US"/>
              </w:rPr>
            </w:pPr>
          </w:p>
          <w:p w:rsidR="006768FC" w:rsidRDefault="006768FC" w:rsidP="006768FC">
            <w:pPr>
              <w:jc w:val="center"/>
              <w:rPr>
                <w:lang w:eastAsia="en-US"/>
              </w:rPr>
            </w:pPr>
            <w:r>
              <w:rPr>
                <w:lang w:eastAsia="en-US"/>
              </w:rPr>
              <w:t xml:space="preserve">TDUX </w:t>
            </w:r>
            <w:r w:rsidR="00452F36">
              <w:rPr>
                <w:lang w:eastAsia="en-US"/>
              </w:rPr>
              <w:t>(Sté</w:t>
            </w:r>
            <w:r>
              <w:rPr>
                <w:lang w:eastAsia="en-US"/>
              </w:rPr>
              <w:t xml:space="preserve"> </w:t>
            </w:r>
            <w:proofErr w:type="spellStart"/>
            <w:r>
              <w:rPr>
                <w:lang w:eastAsia="en-US"/>
              </w:rPr>
              <w:t>Tyco</w:t>
            </w:r>
            <w:proofErr w:type="spellEnd"/>
            <w:r>
              <w:rPr>
                <w:lang w:eastAsia="en-US"/>
              </w:rPr>
              <w:t>)</w:t>
            </w:r>
          </w:p>
          <w:p w:rsidR="00452F36" w:rsidRDefault="00452F36" w:rsidP="006768FC">
            <w:pPr>
              <w:jc w:val="center"/>
              <w:rPr>
                <w:lang w:eastAsia="en-US"/>
              </w:rPr>
            </w:pPr>
          </w:p>
          <w:p w:rsidR="006768FC" w:rsidRDefault="006768FC" w:rsidP="006768FC">
            <w:pPr>
              <w:jc w:val="center"/>
              <w:rPr>
                <w:lang w:eastAsia="en-US"/>
              </w:rPr>
            </w:pPr>
            <w:r>
              <w:rPr>
                <w:noProof/>
              </w:rPr>
              <w:drawing>
                <wp:inline distT="0" distB="0" distL="0" distR="0" wp14:anchorId="33E9B20E" wp14:editId="276094FC">
                  <wp:extent cx="1792498" cy="1630546"/>
                  <wp:effectExtent l="19050" t="0" r="0" b="0"/>
                  <wp:docPr id="11"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3" cstate="print"/>
                          <a:srcRect/>
                          <a:stretch>
                            <a:fillRect/>
                          </a:stretch>
                        </pic:blipFill>
                        <pic:spPr bwMode="auto">
                          <a:xfrm>
                            <a:off x="0" y="0"/>
                            <a:ext cx="1792453" cy="1630505"/>
                          </a:xfrm>
                          <a:prstGeom prst="rect">
                            <a:avLst/>
                          </a:prstGeom>
                          <a:noFill/>
                          <a:ln w="9525">
                            <a:noFill/>
                            <a:miter lim="800000"/>
                            <a:headEnd/>
                            <a:tailEnd/>
                          </a:ln>
                        </pic:spPr>
                      </pic:pic>
                    </a:graphicData>
                  </a:graphic>
                </wp:inline>
              </w:drawing>
            </w:r>
          </w:p>
          <w:p w:rsidR="00452F36" w:rsidRDefault="00452F36" w:rsidP="006768FC">
            <w:pPr>
              <w:jc w:val="center"/>
              <w:rPr>
                <w:lang w:eastAsia="en-US"/>
              </w:rPr>
            </w:pPr>
          </w:p>
        </w:tc>
      </w:tr>
      <w:tr w:rsidR="00452F36" w:rsidTr="00452F36">
        <w:trPr>
          <w:trHeight w:val="2856"/>
        </w:trPr>
        <w:tc>
          <w:tcPr>
            <w:tcW w:w="5002" w:type="dxa"/>
            <w:vAlign w:val="center"/>
          </w:tcPr>
          <w:p w:rsidR="00452F36" w:rsidRDefault="00452F36" w:rsidP="00452F36">
            <w:pPr>
              <w:jc w:val="center"/>
              <w:rPr>
                <w:lang w:eastAsia="en-US"/>
              </w:rPr>
            </w:pPr>
            <w:r>
              <w:rPr>
                <w:lang w:eastAsia="en-US"/>
              </w:rPr>
              <w:lastRenderedPageBreak/>
              <w:t xml:space="preserve">Obturateur pour </w:t>
            </w:r>
            <w:r w:rsidRPr="00452F36">
              <w:rPr>
                <w:b/>
                <w:lang w:eastAsia="en-US"/>
              </w:rPr>
              <w:t>alvéole libre</w:t>
            </w:r>
            <w:r>
              <w:rPr>
                <w:lang w:eastAsia="en-US"/>
              </w:rPr>
              <w:t xml:space="preserve"> (dispositif à installer des deux côtés de l’alvéole)</w:t>
            </w:r>
          </w:p>
        </w:tc>
        <w:tc>
          <w:tcPr>
            <w:tcW w:w="5002" w:type="dxa"/>
          </w:tcPr>
          <w:p w:rsidR="00452F36" w:rsidRDefault="00452F36" w:rsidP="00452F36">
            <w:pPr>
              <w:jc w:val="center"/>
              <w:rPr>
                <w:lang w:eastAsia="en-US"/>
              </w:rPr>
            </w:pPr>
          </w:p>
          <w:p w:rsidR="00452F36" w:rsidRDefault="00452F36" w:rsidP="00452F36">
            <w:pPr>
              <w:jc w:val="center"/>
              <w:rPr>
                <w:lang w:eastAsia="en-US"/>
              </w:rPr>
            </w:pPr>
            <w:r>
              <w:rPr>
                <w:lang w:eastAsia="en-US"/>
              </w:rPr>
              <w:t>Obturateur « B ETUY » (Sté. Corning)</w:t>
            </w:r>
          </w:p>
          <w:p w:rsidR="00452F36" w:rsidRDefault="00452F36" w:rsidP="00452F36">
            <w:pPr>
              <w:jc w:val="center"/>
              <w:rPr>
                <w:lang w:eastAsia="en-US"/>
              </w:rPr>
            </w:pPr>
          </w:p>
          <w:p w:rsidR="00452F36" w:rsidRDefault="00452F36" w:rsidP="00452F36">
            <w:pPr>
              <w:jc w:val="center"/>
              <w:rPr>
                <w:lang w:eastAsia="en-US"/>
              </w:rPr>
            </w:pPr>
            <w:r>
              <w:rPr>
                <w:noProof/>
              </w:rPr>
              <w:drawing>
                <wp:inline distT="0" distB="0" distL="0" distR="0" wp14:anchorId="3F404F7A" wp14:editId="2135E38C">
                  <wp:extent cx="1266286" cy="1203712"/>
                  <wp:effectExtent l="19050" t="0" r="0" b="0"/>
                  <wp:docPr id="31"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4" cstate="print"/>
                          <a:srcRect/>
                          <a:stretch>
                            <a:fillRect/>
                          </a:stretch>
                        </pic:blipFill>
                        <pic:spPr bwMode="auto">
                          <a:xfrm>
                            <a:off x="0" y="0"/>
                            <a:ext cx="1271106" cy="1208294"/>
                          </a:xfrm>
                          <a:prstGeom prst="rect">
                            <a:avLst/>
                          </a:prstGeom>
                          <a:noFill/>
                          <a:ln w="9525">
                            <a:noFill/>
                            <a:miter lim="800000"/>
                            <a:headEnd/>
                            <a:tailEnd/>
                          </a:ln>
                        </pic:spPr>
                      </pic:pic>
                    </a:graphicData>
                  </a:graphic>
                </wp:inline>
              </w:drawing>
            </w:r>
          </w:p>
          <w:p w:rsidR="00452F36" w:rsidRDefault="00452F36" w:rsidP="00452F36">
            <w:pPr>
              <w:jc w:val="center"/>
              <w:rPr>
                <w:lang w:eastAsia="en-US"/>
              </w:rPr>
            </w:pPr>
          </w:p>
        </w:tc>
      </w:tr>
    </w:tbl>
    <w:p w:rsidR="00C2472B" w:rsidRDefault="00C2472B" w:rsidP="00BD7D51">
      <w:pPr>
        <w:pStyle w:val="Annexe"/>
        <w:numPr>
          <w:ilvl w:val="0"/>
          <w:numId w:val="0"/>
        </w:numPr>
        <w:ind w:left="720"/>
        <w:rPr>
          <w:lang w:eastAsia="en-US"/>
        </w:rPr>
      </w:pPr>
      <w:bookmarkStart w:id="687" w:name="_Toc512008722"/>
      <w:bookmarkStart w:id="688" w:name="_Toc512008723"/>
    </w:p>
    <w:p w:rsidR="00B662C0" w:rsidRDefault="00B662C0" w:rsidP="00BD7D51">
      <w:pPr>
        <w:pStyle w:val="Annexe"/>
        <w:rPr>
          <w:lang w:eastAsia="en-US"/>
        </w:rPr>
      </w:pPr>
      <w:bookmarkStart w:id="689" w:name="_Toc5017548"/>
      <w:r>
        <w:rPr>
          <w:lang w:eastAsia="en-US"/>
        </w:rPr>
        <w:t xml:space="preserve">Schémas câbles </w:t>
      </w:r>
      <w:proofErr w:type="spellStart"/>
      <w:r>
        <w:rPr>
          <w:lang w:eastAsia="en-US"/>
        </w:rPr>
        <w:t>préconnectorisés</w:t>
      </w:r>
      <w:bookmarkEnd w:id="687"/>
      <w:bookmarkEnd w:id="689"/>
      <w:proofErr w:type="spellEnd"/>
      <w:r>
        <w:rPr>
          <w:lang w:eastAsia="en-US"/>
        </w:rPr>
        <w:t xml:space="preserve"> </w:t>
      </w:r>
    </w:p>
    <w:p w:rsidR="00B662C0" w:rsidRDefault="00B662C0" w:rsidP="00381115">
      <w:pPr>
        <w:rPr>
          <w:lang w:eastAsia="en-US"/>
        </w:rPr>
      </w:pPr>
    </w:p>
    <w:bookmarkEnd w:id="688"/>
    <w:p w:rsidR="00A81E7E" w:rsidRDefault="00C2472B" w:rsidP="00381115">
      <w:pPr>
        <w:rPr>
          <w:lang w:eastAsia="en-US"/>
        </w:rPr>
      </w:pPr>
      <w:r>
        <w:rPr>
          <w:noProof/>
        </w:rPr>
        <w:drawing>
          <wp:inline distT="0" distB="0" distL="0" distR="0" wp14:anchorId="32DE9A13" wp14:editId="20C99456">
            <wp:extent cx="5324475" cy="2851872"/>
            <wp:effectExtent l="19050" t="19050" r="0" b="5715"/>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5326197" cy="2852795"/>
                    </a:xfrm>
                    <a:prstGeom prst="rect">
                      <a:avLst/>
                    </a:prstGeom>
                    <a:ln>
                      <a:solidFill>
                        <a:schemeClr val="tx1"/>
                      </a:solidFill>
                      <a:prstDash val="solid"/>
                    </a:ln>
                  </pic:spPr>
                </pic:pic>
              </a:graphicData>
            </a:graphic>
          </wp:inline>
        </w:drawing>
      </w:r>
    </w:p>
    <w:p w:rsidR="00B662C0" w:rsidRDefault="00B662C0" w:rsidP="00381115">
      <w:pPr>
        <w:rPr>
          <w:lang w:eastAsia="en-US"/>
        </w:rPr>
      </w:pPr>
    </w:p>
    <w:p w:rsidR="00B662C0" w:rsidRDefault="00C2472B" w:rsidP="00381115">
      <w:pPr>
        <w:rPr>
          <w:lang w:eastAsia="en-US"/>
        </w:rPr>
      </w:pPr>
      <w:r w:rsidRPr="00C2472B">
        <w:rPr>
          <w:noProof/>
        </w:rPr>
        <w:drawing>
          <wp:inline distT="0" distB="0" distL="0" distR="0" wp14:anchorId="21640202" wp14:editId="14ADC465">
            <wp:extent cx="5324475" cy="2995017"/>
            <wp:effectExtent l="19050" t="19050" r="0" b="0"/>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5325218" cy="2995435"/>
                    </a:xfrm>
                    <a:prstGeom prst="rect">
                      <a:avLst/>
                    </a:prstGeom>
                    <a:ln>
                      <a:solidFill>
                        <a:schemeClr val="tx1"/>
                      </a:solidFill>
                      <a:prstDash val="solid"/>
                    </a:ln>
                  </pic:spPr>
                </pic:pic>
              </a:graphicData>
            </a:graphic>
          </wp:inline>
        </w:drawing>
      </w:r>
    </w:p>
    <w:p w:rsidR="00C2472B" w:rsidRDefault="00C2472B" w:rsidP="00381115">
      <w:pPr>
        <w:rPr>
          <w:lang w:eastAsia="en-US"/>
        </w:rPr>
      </w:pPr>
      <w:r w:rsidRPr="00C2472B">
        <w:rPr>
          <w:noProof/>
        </w:rPr>
        <w:lastRenderedPageBreak/>
        <w:drawing>
          <wp:inline distT="0" distB="0" distL="0" distR="0" wp14:anchorId="20711A32" wp14:editId="2E06A956">
            <wp:extent cx="5410200" cy="3043238"/>
            <wp:effectExtent l="19050" t="19050" r="0" b="5080"/>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5410955" cy="3043663"/>
                    </a:xfrm>
                    <a:prstGeom prst="rect">
                      <a:avLst/>
                    </a:prstGeom>
                    <a:ln>
                      <a:solidFill>
                        <a:schemeClr val="tx1"/>
                      </a:solidFill>
                      <a:prstDash val="solid"/>
                    </a:ln>
                  </pic:spPr>
                </pic:pic>
              </a:graphicData>
            </a:graphic>
          </wp:inline>
        </w:drawing>
      </w:r>
    </w:p>
    <w:p w:rsidR="00C2472B" w:rsidRDefault="00C2472B" w:rsidP="00381115">
      <w:pPr>
        <w:rPr>
          <w:lang w:eastAsia="en-US"/>
        </w:rPr>
      </w:pPr>
      <w:r w:rsidRPr="00C2472B">
        <w:rPr>
          <w:noProof/>
        </w:rPr>
        <w:drawing>
          <wp:inline distT="0" distB="0" distL="0" distR="0" wp14:anchorId="76FA5D36" wp14:editId="7DD6D3A1">
            <wp:extent cx="5410200" cy="3043238"/>
            <wp:effectExtent l="19050" t="19050" r="0" b="5080"/>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5410955" cy="3043663"/>
                    </a:xfrm>
                    <a:prstGeom prst="rect">
                      <a:avLst/>
                    </a:prstGeom>
                    <a:ln>
                      <a:solidFill>
                        <a:schemeClr val="tx1"/>
                      </a:solidFill>
                      <a:prstDash val="solid"/>
                    </a:ln>
                  </pic:spPr>
                </pic:pic>
              </a:graphicData>
            </a:graphic>
          </wp:inline>
        </w:drawing>
      </w:r>
    </w:p>
    <w:p w:rsidR="00C2472B" w:rsidRDefault="00C2472B" w:rsidP="00381115">
      <w:pPr>
        <w:rPr>
          <w:lang w:eastAsia="en-US"/>
        </w:rPr>
      </w:pPr>
      <w:r w:rsidRPr="00C2472B">
        <w:rPr>
          <w:noProof/>
        </w:rPr>
        <w:lastRenderedPageBreak/>
        <w:drawing>
          <wp:inline distT="0" distB="0" distL="0" distR="0" wp14:anchorId="79EBD5C6" wp14:editId="6775014B">
            <wp:extent cx="5295900" cy="2978944"/>
            <wp:effectExtent l="19050" t="19050" r="0" b="0"/>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5296639" cy="2979360"/>
                    </a:xfrm>
                    <a:prstGeom prst="rect">
                      <a:avLst/>
                    </a:prstGeom>
                    <a:ln>
                      <a:solidFill>
                        <a:schemeClr val="tx1"/>
                      </a:solidFill>
                      <a:prstDash val="solid"/>
                    </a:ln>
                  </pic:spPr>
                </pic:pic>
              </a:graphicData>
            </a:graphic>
          </wp:inline>
        </w:drawing>
      </w:r>
    </w:p>
    <w:p w:rsidR="00C2472B" w:rsidRDefault="00C2472B" w:rsidP="00381115">
      <w:pPr>
        <w:rPr>
          <w:lang w:eastAsia="en-US"/>
        </w:rPr>
      </w:pPr>
      <w:r w:rsidRPr="00C2472B">
        <w:rPr>
          <w:noProof/>
        </w:rPr>
        <w:drawing>
          <wp:inline distT="0" distB="0" distL="0" distR="0" wp14:anchorId="1DEBF71F" wp14:editId="0074195C">
            <wp:extent cx="5295900" cy="2978944"/>
            <wp:effectExtent l="19050" t="19050" r="0" b="0"/>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5296639" cy="2979360"/>
                    </a:xfrm>
                    <a:prstGeom prst="rect">
                      <a:avLst/>
                    </a:prstGeom>
                    <a:ln>
                      <a:solidFill>
                        <a:schemeClr val="tx1"/>
                      </a:solidFill>
                      <a:prstDash val="solid"/>
                    </a:ln>
                  </pic:spPr>
                </pic:pic>
              </a:graphicData>
            </a:graphic>
          </wp:inline>
        </w:drawing>
      </w:r>
    </w:p>
    <w:p w:rsidR="00B662C0" w:rsidRDefault="00B662C0" w:rsidP="00381115">
      <w:pPr>
        <w:rPr>
          <w:lang w:eastAsia="en-US"/>
        </w:rPr>
      </w:pPr>
    </w:p>
    <w:p w:rsidR="0093310E" w:rsidRDefault="0093310E" w:rsidP="00381115">
      <w:pPr>
        <w:rPr>
          <w:lang w:eastAsia="en-US"/>
        </w:rPr>
      </w:pPr>
    </w:p>
    <w:sectPr w:rsidR="0093310E" w:rsidSect="00AC2CCC">
      <w:footerReference w:type="even" r:id="rId41"/>
      <w:footerReference w:type="default" r:id="rId42"/>
      <w:headerReference w:type="first" r:id="rId43"/>
      <w:footerReference w:type="first" r:id="rId44"/>
      <w:pgSz w:w="11906" w:h="16838" w:code="9"/>
      <w:pgMar w:top="1440" w:right="1021" w:bottom="1440" w:left="1021" w:header="709" w:footer="709" w:gutter="0"/>
      <w:pgNumType w:start="1"/>
      <w:cols w:space="708"/>
      <w:titlePg/>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742F9573" w15:done="0"/>
  <w15:commentEx w15:paraId="6C607C51" w15:done="0"/>
  <w15:commentEx w15:paraId="1DABDD77" w15:done="0"/>
  <w15:commentEx w15:paraId="6EF57A44" w15:done="0"/>
  <w15:commentEx w15:paraId="2C414BE9" w15:done="0"/>
  <w15:commentEx w15:paraId="665A0105" w15:done="0"/>
  <w15:commentEx w15:paraId="53E42EEF" w15:done="0"/>
  <w15:commentEx w15:paraId="7AE66483" w15:done="0"/>
  <w15:commentEx w15:paraId="3E7EFFF2" w15:done="0"/>
  <w15:commentEx w15:paraId="64C7E44B" w15:done="0"/>
  <w15:commentEx w15:paraId="7E7748F8" w15:done="0"/>
  <w15:commentEx w15:paraId="6CBCDC5B" w15:done="0"/>
  <w15:commentEx w15:paraId="5A0704CA"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A0324" w:rsidRDefault="009A0324">
      <w:pPr>
        <w:pStyle w:val="Pieddepage"/>
      </w:pPr>
      <w:r>
        <w:separator/>
      </w:r>
    </w:p>
  </w:endnote>
  <w:endnote w:type="continuationSeparator" w:id="0">
    <w:p w:rsidR="009A0324" w:rsidRDefault="009A0324">
      <w:pPr>
        <w:pStyle w:val="Pieddepa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55 Roman">
    <w:altName w:val="Arial"/>
    <w:panose1 w:val="02000503040000020004"/>
    <w:charset w:val="00"/>
    <w:family w:val="swiss"/>
    <w:pitch w:val="variable"/>
    <w:sig w:usb0="A00002AF" w:usb1="5000205B" w:usb2="00000000" w:usb3="00000000" w:csb0="0000009F" w:csb1="00000000"/>
  </w:font>
  <w:font w:name="Arial">
    <w:panose1 w:val="020B0604020202020204"/>
    <w:charset w:val="00"/>
    <w:family w:val="swiss"/>
    <w:pitch w:val="variable"/>
    <w:sig w:usb0="20002A87" w:usb1="00000000" w:usb2="00000000" w:usb3="00000000" w:csb0="000001FF" w:csb1="00000000"/>
  </w:font>
  <w:font w:name="Helvetica 35 Thin">
    <w:altName w:val="Corbel"/>
    <w:panose1 w:val="020B0500000000000000"/>
    <w:charset w:val="00"/>
    <w:family w:val="swiss"/>
    <w:pitch w:val="variable"/>
    <w:sig w:usb0="A00002AF" w:usb1="5000205B" w:usb2="00000000" w:usb3="00000000" w:csb0="0000009F" w:csb1="00000000"/>
  </w:font>
  <w:font w:name="Tahoma">
    <w:panose1 w:val="020B0604030504040204"/>
    <w:charset w:val="00"/>
    <w:family w:val="swiss"/>
    <w:pitch w:val="variable"/>
    <w:sig w:usb0="E1002EFF" w:usb1="C000605B" w:usb2="00000029" w:usb3="00000000" w:csb0="000101FF" w:csb1="00000000"/>
  </w:font>
  <w:font w:name="Courier">
    <w:panose1 w:val="02070409020205020404"/>
    <w:charset w:val="00"/>
    <w:family w:val="modern"/>
    <w:notTrueType/>
    <w:pitch w:val="fixed"/>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Verdana">
    <w:panose1 w:val="020B0604030504040204"/>
    <w:charset w:val="00"/>
    <w:family w:val="swiss"/>
    <w:pitch w:val="variable"/>
    <w:sig w:usb0="A10006FF" w:usb1="4000205B" w:usb2="00000010" w:usb3="00000000" w:csb0="0000019F" w:csb1="00000000"/>
  </w:font>
  <w:font w:name="Helvetica 45 Light">
    <w:panose1 w:val="020B0404020002020204"/>
    <w:charset w:val="00"/>
    <w:family w:val="swiss"/>
    <w:pitch w:val="variable"/>
    <w:sig w:usb0="A00002AF" w:usb1="5000205B" w:usb2="00000000" w:usb3="00000000" w:csb0="0000009F" w:csb1="00000000"/>
  </w:font>
  <w:font w:name="Helvetica55Roman">
    <w:panose1 w:val="00000000000000000000"/>
    <w:charset w:val="00"/>
    <w:family w:val="auto"/>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A0324" w:rsidRDefault="009A0324" w:rsidP="00AC2CCC">
    <w:pPr>
      <w:pStyle w:val="Pieddepage"/>
      <w:framePr w:wrap="around" w:vAnchor="text" w:hAnchor="margin" w:xAlign="center" w:y="1"/>
      <w:rPr>
        <w:rStyle w:val="Numrodepage"/>
      </w:rPr>
    </w:pPr>
    <w:r>
      <w:rPr>
        <w:rStyle w:val="Numrodepage"/>
      </w:rPr>
      <w:fldChar w:fldCharType="begin"/>
    </w:r>
    <w:r>
      <w:rPr>
        <w:rStyle w:val="Numrodepage"/>
      </w:rPr>
      <w:instrText xml:space="preserve">PAGE  </w:instrText>
    </w:r>
    <w:r>
      <w:rPr>
        <w:rStyle w:val="Numrodepage"/>
      </w:rPr>
      <w:fldChar w:fldCharType="end"/>
    </w:r>
  </w:p>
  <w:p w:rsidR="009A0324" w:rsidRDefault="009A0324">
    <w:pPr>
      <w:pStyle w:val="Pieddepag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A0324" w:rsidRDefault="009A0324" w:rsidP="00155161">
    <w:pPr>
      <w:pStyle w:val="Pieddepage"/>
      <w:jc w:val="right"/>
      <w:rPr>
        <w:sz w:val="16"/>
        <w:szCs w:val="16"/>
      </w:rPr>
    </w:pPr>
    <w:r>
      <w:rPr>
        <w:sz w:val="16"/>
        <w:szCs w:val="16"/>
      </w:rPr>
      <w:t>Spécifications techniques des Prestations</w:t>
    </w:r>
  </w:p>
  <w:p w:rsidR="009A0324" w:rsidRDefault="009A0324" w:rsidP="00C515DA">
    <w:pPr>
      <w:pStyle w:val="Pieddepage"/>
      <w:jc w:val="right"/>
      <w:rPr>
        <w:sz w:val="16"/>
        <w:szCs w:val="16"/>
      </w:rPr>
    </w:pPr>
    <w:r w:rsidRPr="00974E06">
      <w:rPr>
        <w:sz w:val="16"/>
        <w:szCs w:val="16"/>
      </w:rPr>
      <w:t xml:space="preserve">Hébergement au sein de locaux </w:t>
    </w:r>
    <w:r>
      <w:rPr>
        <w:sz w:val="16"/>
        <w:szCs w:val="16"/>
      </w:rPr>
      <w:t>Gironde Très Haut Débit</w:t>
    </w:r>
    <w:r w:rsidRPr="00974E06">
      <w:rPr>
        <w:sz w:val="16"/>
        <w:szCs w:val="16"/>
      </w:rPr>
      <w:t xml:space="preserve"> </w:t>
    </w:r>
  </w:p>
  <w:p w:rsidR="009A0324" w:rsidRDefault="009A0324" w:rsidP="00155161">
    <w:pPr>
      <w:pStyle w:val="Pieddepage"/>
      <w:jc w:val="right"/>
      <w:rPr>
        <w:sz w:val="16"/>
        <w:szCs w:val="16"/>
      </w:rPr>
    </w:pPr>
    <w:r w:rsidRPr="00A274C8">
      <w:rPr>
        <w:sz w:val="16"/>
        <w:szCs w:val="16"/>
      </w:rPr>
      <w:t>Version</w:t>
    </w:r>
    <w:r w:rsidRPr="00155F70">
      <w:rPr>
        <w:sz w:val="16"/>
        <w:szCs w:val="16"/>
      </w:rPr>
      <w:t xml:space="preserve"> </w:t>
    </w:r>
    <w:r>
      <w:rPr>
        <w:sz w:val="16"/>
        <w:szCs w:val="16"/>
      </w:rPr>
      <w:fldChar w:fldCharType="begin"/>
    </w:r>
    <w:r>
      <w:rPr>
        <w:sz w:val="16"/>
        <w:szCs w:val="16"/>
      </w:rPr>
      <w:instrText xml:space="preserve"> TIME \@ "MMMM yy" </w:instrText>
    </w:r>
    <w:r>
      <w:rPr>
        <w:sz w:val="16"/>
        <w:szCs w:val="16"/>
      </w:rPr>
      <w:fldChar w:fldCharType="separate"/>
    </w:r>
    <w:r w:rsidR="00E77ECD">
      <w:rPr>
        <w:noProof/>
        <w:sz w:val="16"/>
        <w:szCs w:val="16"/>
      </w:rPr>
      <w:t>décembre 19</w:t>
    </w:r>
    <w:r>
      <w:rPr>
        <w:sz w:val="16"/>
        <w:szCs w:val="16"/>
      </w:rPr>
      <w:fldChar w:fldCharType="end"/>
    </w:r>
  </w:p>
  <w:p w:rsidR="009A0324" w:rsidRDefault="009A0324" w:rsidP="00155161">
    <w:pPr>
      <w:pStyle w:val="Pieddepage"/>
      <w:jc w:val="right"/>
    </w:pPr>
    <w:r w:rsidRPr="00155F70">
      <w:rPr>
        <w:sz w:val="16"/>
        <w:szCs w:val="16"/>
      </w:rPr>
      <w:t xml:space="preserve">Page </w:t>
    </w:r>
    <w:r w:rsidRPr="00155F70">
      <w:rPr>
        <w:sz w:val="16"/>
        <w:szCs w:val="16"/>
      </w:rPr>
      <w:fldChar w:fldCharType="begin"/>
    </w:r>
    <w:r w:rsidRPr="00155F70">
      <w:rPr>
        <w:sz w:val="16"/>
        <w:szCs w:val="16"/>
      </w:rPr>
      <w:instrText xml:space="preserve"> PAGE </w:instrText>
    </w:r>
    <w:r w:rsidRPr="00155F70">
      <w:rPr>
        <w:sz w:val="16"/>
        <w:szCs w:val="16"/>
      </w:rPr>
      <w:fldChar w:fldCharType="separate"/>
    </w:r>
    <w:r w:rsidR="00E77ECD">
      <w:rPr>
        <w:noProof/>
        <w:sz w:val="16"/>
        <w:szCs w:val="16"/>
      </w:rPr>
      <w:t>2</w:t>
    </w:r>
    <w:r w:rsidRPr="00155F70">
      <w:rPr>
        <w:sz w:val="16"/>
        <w:szCs w:val="16"/>
      </w:rPr>
      <w:fldChar w:fldCharType="end"/>
    </w:r>
    <w:r w:rsidRPr="00155F70">
      <w:rPr>
        <w:sz w:val="16"/>
        <w:szCs w:val="16"/>
      </w:rPr>
      <w:t xml:space="preserve"> sur </w:t>
    </w:r>
    <w:r>
      <w:rPr>
        <w:sz w:val="16"/>
        <w:szCs w:val="16"/>
      </w:rPr>
      <w:fldChar w:fldCharType="begin"/>
    </w:r>
    <w:r>
      <w:rPr>
        <w:sz w:val="16"/>
        <w:szCs w:val="16"/>
      </w:rPr>
      <w:instrText xml:space="preserve"> PAGEREF _Ref444678130 \h </w:instrText>
    </w:r>
    <w:r>
      <w:rPr>
        <w:sz w:val="16"/>
        <w:szCs w:val="16"/>
      </w:rPr>
    </w:r>
    <w:r>
      <w:rPr>
        <w:sz w:val="16"/>
        <w:szCs w:val="16"/>
      </w:rPr>
      <w:fldChar w:fldCharType="separate"/>
    </w:r>
    <w:r w:rsidR="00E77ECD">
      <w:rPr>
        <w:noProof/>
        <w:sz w:val="16"/>
        <w:szCs w:val="16"/>
      </w:rPr>
      <w:t>38</w:t>
    </w:r>
    <w:r>
      <w:rPr>
        <w:sz w:val="16"/>
        <w:szCs w:val="16"/>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A0324" w:rsidRDefault="009A0324" w:rsidP="00155161">
    <w:pPr>
      <w:pStyle w:val="Pieddepage"/>
      <w:jc w:val="right"/>
      <w:rPr>
        <w:sz w:val="16"/>
        <w:szCs w:val="16"/>
      </w:rPr>
    </w:pPr>
    <w:r>
      <w:rPr>
        <w:sz w:val="16"/>
        <w:szCs w:val="16"/>
      </w:rPr>
      <w:t>Annexe 5 – spécifications techniques des Prestations</w:t>
    </w:r>
  </w:p>
  <w:p w:rsidR="009A0324" w:rsidRDefault="009A0324" w:rsidP="00155161">
    <w:pPr>
      <w:pStyle w:val="Pieddepage"/>
      <w:jc w:val="right"/>
      <w:rPr>
        <w:sz w:val="16"/>
        <w:szCs w:val="16"/>
      </w:rPr>
    </w:pPr>
    <w:r w:rsidRPr="00974E06">
      <w:rPr>
        <w:sz w:val="16"/>
        <w:szCs w:val="16"/>
      </w:rPr>
      <w:t xml:space="preserve">Hébergement au sein de locaux </w:t>
    </w:r>
    <w:r>
      <w:rPr>
        <w:sz w:val="16"/>
        <w:szCs w:val="16"/>
      </w:rPr>
      <w:t>Gironde Très Haut Débit</w:t>
    </w:r>
    <w:r w:rsidRPr="00974E06">
      <w:rPr>
        <w:sz w:val="16"/>
        <w:szCs w:val="16"/>
      </w:rPr>
      <w:t xml:space="preserve"> pour l’exploitation des boucles locales en fibre optique</w:t>
    </w:r>
    <w:r>
      <w:rPr>
        <w:sz w:val="16"/>
        <w:szCs w:val="16"/>
      </w:rPr>
      <w:t xml:space="preserve"> </w:t>
    </w:r>
  </w:p>
  <w:p w:rsidR="009A0324" w:rsidRDefault="009A0324" w:rsidP="00155161">
    <w:pPr>
      <w:pStyle w:val="Pieddepage"/>
      <w:jc w:val="right"/>
      <w:rPr>
        <w:sz w:val="16"/>
        <w:szCs w:val="16"/>
      </w:rPr>
    </w:pPr>
    <w:r w:rsidRPr="00A274C8">
      <w:rPr>
        <w:sz w:val="16"/>
        <w:szCs w:val="16"/>
      </w:rPr>
      <w:t>Version</w:t>
    </w:r>
    <w:r w:rsidRPr="00155F70">
      <w:rPr>
        <w:sz w:val="16"/>
        <w:szCs w:val="16"/>
      </w:rPr>
      <w:t xml:space="preserve"> </w:t>
    </w:r>
    <w:r>
      <w:rPr>
        <w:sz w:val="16"/>
        <w:szCs w:val="16"/>
      </w:rPr>
      <w:fldChar w:fldCharType="begin"/>
    </w:r>
    <w:r>
      <w:rPr>
        <w:sz w:val="16"/>
        <w:szCs w:val="16"/>
      </w:rPr>
      <w:instrText xml:space="preserve"> TIME  \@ "MMMM yy" </w:instrText>
    </w:r>
    <w:r>
      <w:rPr>
        <w:sz w:val="16"/>
        <w:szCs w:val="16"/>
      </w:rPr>
      <w:fldChar w:fldCharType="separate"/>
    </w:r>
    <w:r w:rsidR="00E77ECD">
      <w:rPr>
        <w:noProof/>
        <w:sz w:val="16"/>
        <w:szCs w:val="16"/>
      </w:rPr>
      <w:t>décembre 19</w:t>
    </w:r>
    <w:r>
      <w:rPr>
        <w:sz w:val="16"/>
        <w:szCs w:val="16"/>
      </w:rPr>
      <w:fldChar w:fldCharType="end"/>
    </w:r>
  </w:p>
  <w:p w:rsidR="009A0324" w:rsidRPr="001E4B18" w:rsidRDefault="009A0324" w:rsidP="00155161">
    <w:pPr>
      <w:pStyle w:val="Pieddepage"/>
      <w:jc w:val="right"/>
      <w:rPr>
        <w:sz w:val="14"/>
        <w:szCs w:val="14"/>
      </w:rPr>
    </w:pPr>
    <w:r w:rsidRPr="00155F70">
      <w:rPr>
        <w:sz w:val="16"/>
        <w:szCs w:val="16"/>
      </w:rPr>
      <w:t xml:space="preserve">Page </w:t>
    </w:r>
    <w:r w:rsidRPr="00155F70">
      <w:rPr>
        <w:sz w:val="16"/>
        <w:szCs w:val="16"/>
      </w:rPr>
      <w:fldChar w:fldCharType="begin"/>
    </w:r>
    <w:r w:rsidRPr="00155F70">
      <w:rPr>
        <w:sz w:val="16"/>
        <w:szCs w:val="16"/>
      </w:rPr>
      <w:instrText xml:space="preserve"> PAGE </w:instrText>
    </w:r>
    <w:r w:rsidRPr="00155F70">
      <w:rPr>
        <w:sz w:val="16"/>
        <w:szCs w:val="16"/>
      </w:rPr>
      <w:fldChar w:fldCharType="separate"/>
    </w:r>
    <w:r w:rsidR="00E77ECD">
      <w:rPr>
        <w:noProof/>
        <w:sz w:val="16"/>
        <w:szCs w:val="16"/>
      </w:rPr>
      <w:t>1</w:t>
    </w:r>
    <w:r w:rsidRPr="00155F70">
      <w:rPr>
        <w:sz w:val="16"/>
        <w:szCs w:val="16"/>
      </w:rPr>
      <w:fldChar w:fldCharType="end"/>
    </w:r>
    <w:r w:rsidRPr="00155F70">
      <w:rPr>
        <w:sz w:val="16"/>
        <w:szCs w:val="16"/>
      </w:rPr>
      <w:t xml:space="preserve"> sur</w:t>
    </w:r>
    <w:r>
      <w:rPr>
        <w:sz w:val="16"/>
        <w:szCs w:val="16"/>
      </w:rPr>
      <w:t xml:space="preserve"> </w:t>
    </w:r>
    <w:r>
      <w:rPr>
        <w:sz w:val="16"/>
        <w:szCs w:val="16"/>
      </w:rPr>
      <w:fldChar w:fldCharType="begin"/>
    </w:r>
    <w:r>
      <w:rPr>
        <w:sz w:val="16"/>
        <w:szCs w:val="16"/>
      </w:rPr>
      <w:instrText xml:space="preserve"> PAGEREF _Ref444678130 \h </w:instrText>
    </w:r>
    <w:r>
      <w:rPr>
        <w:sz w:val="16"/>
        <w:szCs w:val="16"/>
      </w:rPr>
    </w:r>
    <w:r>
      <w:rPr>
        <w:sz w:val="16"/>
        <w:szCs w:val="16"/>
      </w:rPr>
      <w:fldChar w:fldCharType="separate"/>
    </w:r>
    <w:r w:rsidR="00E77ECD">
      <w:rPr>
        <w:noProof/>
        <w:sz w:val="16"/>
        <w:szCs w:val="16"/>
      </w:rPr>
      <w:t>38</w:t>
    </w:r>
    <w:r>
      <w:rPr>
        <w:sz w:val="16"/>
        <w:szCs w:val="16"/>
      </w:rPr>
      <w:fldChar w:fldCharType="end"/>
    </w:r>
    <w:r w:rsidRPr="00155F70">
      <w:rPr>
        <w:sz w:val="16"/>
        <w:szCs w:val="16"/>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A0324" w:rsidRDefault="009A0324">
      <w:pPr>
        <w:pStyle w:val="Pieddepage"/>
      </w:pPr>
      <w:r>
        <w:separator/>
      </w:r>
    </w:p>
  </w:footnote>
  <w:footnote w:type="continuationSeparator" w:id="0">
    <w:p w:rsidR="009A0324" w:rsidRDefault="009A0324">
      <w:pPr>
        <w:pStyle w:val="Pieddepage"/>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A0324" w:rsidRDefault="009A0324">
    <w:pPr>
      <w:pStyle w:val="En-tte"/>
    </w:pPr>
    <w:r>
      <w:rPr>
        <w:noProof/>
        <w:color w:val="000000"/>
      </w:rPr>
      <w:drawing>
        <wp:inline distT="0" distB="0" distL="0" distR="0" wp14:anchorId="100676C4" wp14:editId="6306E67D">
          <wp:extent cx="1619250" cy="438150"/>
          <wp:effectExtent l="0" t="0" r="0" b="0"/>
          <wp:docPr id="176" name="Image 176" descr="cid:image003.jpg@01D4DE87.531EB6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3.jpg@01D4DE87.531EB6A0"/>
                  <pic:cNvPicPr>
                    <a:picLocks noChangeAspect="1" noChangeArrowheads="1"/>
                  </pic:cNvPicPr>
                </pic:nvPicPr>
                <pic:blipFill>
                  <a:blip r:embed="rId1" r:link="rId2">
                    <a:extLst>
                      <a:ext uri="{28A0092B-C50C-407E-A947-70E740481C1C}">
                        <a14:useLocalDpi xmlns:a14="http://schemas.microsoft.com/office/drawing/2010/main" val="0"/>
                      </a:ext>
                    </a:extLst>
                  </a:blip>
                  <a:srcRect/>
                  <a:stretch>
                    <a:fillRect/>
                  </a:stretch>
                </pic:blipFill>
                <pic:spPr bwMode="auto">
                  <a:xfrm>
                    <a:off x="0" y="0"/>
                    <a:ext cx="1619250" cy="438150"/>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179E527A"/>
    <w:lvl w:ilvl="0">
      <w:start w:val="1"/>
      <w:numFmt w:val="decimal"/>
      <w:pStyle w:val="Listenumros5"/>
      <w:lvlText w:val="%1."/>
      <w:lvlJc w:val="left"/>
      <w:pPr>
        <w:tabs>
          <w:tab w:val="num" w:pos="1492"/>
        </w:tabs>
        <w:ind w:left="1492" w:hanging="360"/>
      </w:pPr>
    </w:lvl>
  </w:abstractNum>
  <w:abstractNum w:abstractNumId="1">
    <w:nsid w:val="FFFFFF7D"/>
    <w:multiLevelType w:val="singleLevel"/>
    <w:tmpl w:val="617C25A8"/>
    <w:lvl w:ilvl="0">
      <w:start w:val="1"/>
      <w:numFmt w:val="decimal"/>
      <w:pStyle w:val="Listenumros4"/>
      <w:lvlText w:val="%1."/>
      <w:lvlJc w:val="left"/>
      <w:pPr>
        <w:tabs>
          <w:tab w:val="num" w:pos="1209"/>
        </w:tabs>
        <w:ind w:left="1209" w:hanging="360"/>
      </w:pPr>
    </w:lvl>
  </w:abstractNum>
  <w:abstractNum w:abstractNumId="2">
    <w:nsid w:val="FFFFFF7E"/>
    <w:multiLevelType w:val="singleLevel"/>
    <w:tmpl w:val="025CFF08"/>
    <w:lvl w:ilvl="0">
      <w:start w:val="1"/>
      <w:numFmt w:val="decimal"/>
      <w:pStyle w:val="Listenumros3"/>
      <w:lvlText w:val="%1."/>
      <w:lvlJc w:val="left"/>
      <w:pPr>
        <w:tabs>
          <w:tab w:val="num" w:pos="926"/>
        </w:tabs>
        <w:ind w:left="926" w:hanging="360"/>
      </w:pPr>
    </w:lvl>
  </w:abstractNum>
  <w:abstractNum w:abstractNumId="3">
    <w:nsid w:val="FFFFFF7F"/>
    <w:multiLevelType w:val="singleLevel"/>
    <w:tmpl w:val="9BDA8828"/>
    <w:lvl w:ilvl="0">
      <w:start w:val="1"/>
      <w:numFmt w:val="decimal"/>
      <w:pStyle w:val="Listenumros2"/>
      <w:lvlText w:val="%1."/>
      <w:lvlJc w:val="left"/>
      <w:pPr>
        <w:tabs>
          <w:tab w:val="num" w:pos="643"/>
        </w:tabs>
        <w:ind w:left="643" w:hanging="360"/>
      </w:pPr>
    </w:lvl>
  </w:abstractNum>
  <w:abstractNum w:abstractNumId="4">
    <w:nsid w:val="FFFFFF80"/>
    <w:multiLevelType w:val="singleLevel"/>
    <w:tmpl w:val="28FCC812"/>
    <w:lvl w:ilvl="0">
      <w:start w:val="1"/>
      <w:numFmt w:val="bullet"/>
      <w:pStyle w:val="Listepuces5"/>
      <w:lvlText w:val=""/>
      <w:lvlJc w:val="left"/>
      <w:pPr>
        <w:tabs>
          <w:tab w:val="num" w:pos="1492"/>
        </w:tabs>
        <w:ind w:left="1492" w:hanging="360"/>
      </w:pPr>
      <w:rPr>
        <w:rFonts w:ascii="Symbol" w:hAnsi="Symbol" w:hint="default"/>
      </w:rPr>
    </w:lvl>
  </w:abstractNum>
  <w:abstractNum w:abstractNumId="5">
    <w:nsid w:val="FFFFFF81"/>
    <w:multiLevelType w:val="singleLevel"/>
    <w:tmpl w:val="6EBA61D8"/>
    <w:lvl w:ilvl="0">
      <w:start w:val="1"/>
      <w:numFmt w:val="bullet"/>
      <w:pStyle w:val="Listepuces4"/>
      <w:lvlText w:val=""/>
      <w:lvlJc w:val="left"/>
      <w:pPr>
        <w:tabs>
          <w:tab w:val="num" w:pos="1209"/>
        </w:tabs>
        <w:ind w:left="1209" w:hanging="360"/>
      </w:pPr>
      <w:rPr>
        <w:rFonts w:ascii="Symbol" w:hAnsi="Symbol" w:hint="default"/>
      </w:rPr>
    </w:lvl>
  </w:abstractNum>
  <w:abstractNum w:abstractNumId="6">
    <w:nsid w:val="FFFFFF82"/>
    <w:multiLevelType w:val="singleLevel"/>
    <w:tmpl w:val="12665236"/>
    <w:lvl w:ilvl="0">
      <w:start w:val="1"/>
      <w:numFmt w:val="bullet"/>
      <w:pStyle w:val="Listepuces3"/>
      <w:lvlText w:val=""/>
      <w:lvlJc w:val="left"/>
      <w:pPr>
        <w:tabs>
          <w:tab w:val="num" w:pos="926"/>
        </w:tabs>
        <w:ind w:left="926" w:hanging="360"/>
      </w:pPr>
      <w:rPr>
        <w:rFonts w:ascii="Symbol" w:hAnsi="Symbol" w:hint="default"/>
      </w:rPr>
    </w:lvl>
  </w:abstractNum>
  <w:abstractNum w:abstractNumId="7">
    <w:nsid w:val="FFFFFF83"/>
    <w:multiLevelType w:val="singleLevel"/>
    <w:tmpl w:val="115E95A2"/>
    <w:lvl w:ilvl="0">
      <w:start w:val="1"/>
      <w:numFmt w:val="bullet"/>
      <w:pStyle w:val="Listepuces2"/>
      <w:lvlText w:val=""/>
      <w:lvlJc w:val="left"/>
      <w:pPr>
        <w:tabs>
          <w:tab w:val="num" w:pos="643"/>
        </w:tabs>
        <w:ind w:left="643" w:hanging="360"/>
      </w:pPr>
      <w:rPr>
        <w:rFonts w:ascii="Symbol" w:hAnsi="Symbol" w:hint="default"/>
      </w:rPr>
    </w:lvl>
  </w:abstractNum>
  <w:abstractNum w:abstractNumId="8">
    <w:nsid w:val="FFFFFF88"/>
    <w:multiLevelType w:val="singleLevel"/>
    <w:tmpl w:val="B9F0C0E4"/>
    <w:lvl w:ilvl="0">
      <w:start w:val="1"/>
      <w:numFmt w:val="decimal"/>
      <w:pStyle w:val="Listenumros"/>
      <w:lvlText w:val="%1."/>
      <w:lvlJc w:val="left"/>
      <w:pPr>
        <w:tabs>
          <w:tab w:val="num" w:pos="720"/>
        </w:tabs>
        <w:ind w:left="720" w:hanging="360"/>
      </w:pPr>
    </w:lvl>
  </w:abstractNum>
  <w:abstractNum w:abstractNumId="9">
    <w:nsid w:val="FFFFFF89"/>
    <w:multiLevelType w:val="singleLevel"/>
    <w:tmpl w:val="8CC4A76A"/>
    <w:lvl w:ilvl="0">
      <w:start w:val="1"/>
      <w:numFmt w:val="bullet"/>
      <w:pStyle w:val="Listepuces"/>
      <w:lvlText w:val=""/>
      <w:lvlJc w:val="left"/>
      <w:pPr>
        <w:tabs>
          <w:tab w:val="num" w:pos="360"/>
        </w:tabs>
        <w:ind w:left="360" w:hanging="360"/>
      </w:pPr>
      <w:rPr>
        <w:rFonts w:ascii="Symbol" w:hAnsi="Symbol" w:hint="default"/>
      </w:rPr>
    </w:lvl>
  </w:abstractNum>
  <w:abstractNum w:abstractNumId="10">
    <w:nsid w:val="03463B82"/>
    <w:multiLevelType w:val="hybridMultilevel"/>
    <w:tmpl w:val="D068DEFC"/>
    <w:lvl w:ilvl="0" w:tplc="043018D0">
      <w:start w:val="1"/>
      <w:numFmt w:val="decimal"/>
      <w:pStyle w:val="Lgende"/>
      <w:lvlText w:val="Figure %1."/>
      <w:lvlJc w:val="center"/>
      <w:pPr>
        <w:ind w:left="720" w:hanging="360"/>
      </w:pPr>
      <w:rPr>
        <w:rFonts w:ascii="Calibri" w:hAnsi="Calibri" w:hint="default"/>
        <w:b/>
        <w:i/>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nsid w:val="039C1662"/>
    <w:multiLevelType w:val="hybridMultilevel"/>
    <w:tmpl w:val="D6762D04"/>
    <w:lvl w:ilvl="0" w:tplc="5ADE8A84">
      <w:numFmt w:val="bullet"/>
      <w:lvlText w:val="-"/>
      <w:lvlJc w:val="left"/>
      <w:pPr>
        <w:tabs>
          <w:tab w:val="num" w:pos="1422"/>
        </w:tabs>
        <w:ind w:left="1422" w:hanging="360"/>
      </w:pPr>
      <w:rPr>
        <w:rFonts w:ascii="Times New Roman" w:hAnsi="Times New Roman" w:cs="Times New Roman"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2">
    <w:nsid w:val="046413F7"/>
    <w:multiLevelType w:val="multilevel"/>
    <w:tmpl w:val="6B3E8CF2"/>
    <w:lvl w:ilvl="0">
      <w:start w:val="2"/>
      <w:numFmt w:val="lowerLetter"/>
      <w:lvlText w:val="%1.1"/>
      <w:lvlJc w:val="right"/>
      <w:pPr>
        <w:ind w:left="720" w:hanging="360"/>
      </w:pPr>
      <w:rPr>
        <w:rFonts w:hint="default"/>
      </w:rPr>
    </w:lvl>
    <w:lvl w:ilvl="1">
      <w:start w:val="1"/>
      <w:numFmt w:val="lowerLetter"/>
      <w:lvlText w:val="%2)"/>
      <w:lvlJc w:val="left"/>
      <w:pPr>
        <w:ind w:left="1080" w:hanging="360"/>
      </w:pPr>
      <w:rPr>
        <w:rFonts w:hint="default"/>
      </w:rPr>
    </w:lvl>
    <w:lvl w:ilvl="2">
      <w:start w:val="1"/>
      <w:numFmt w:val="lowerRoman"/>
      <w:lvlText w:val="%3)"/>
      <w:lvlJc w:val="left"/>
      <w:pPr>
        <w:ind w:left="1440" w:hanging="360"/>
      </w:pPr>
      <w:rPr>
        <w:rFonts w:hint="default"/>
      </w:rPr>
    </w:lvl>
    <w:lvl w:ilvl="3">
      <w:start w:val="1"/>
      <w:numFmt w:val="decimal"/>
      <w:lvlText w:val="(%4)"/>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13">
    <w:nsid w:val="05B23F2E"/>
    <w:multiLevelType w:val="singleLevel"/>
    <w:tmpl w:val="307677FA"/>
    <w:lvl w:ilvl="0">
      <w:start w:val="1"/>
      <w:numFmt w:val="bullet"/>
      <w:lvlText w:val="-"/>
      <w:lvlJc w:val="left"/>
      <w:pPr>
        <w:tabs>
          <w:tab w:val="num" w:pos="1065"/>
        </w:tabs>
        <w:ind w:left="1065" w:hanging="360"/>
      </w:pPr>
      <w:rPr>
        <w:rFonts w:hint="default"/>
      </w:rPr>
    </w:lvl>
  </w:abstractNum>
  <w:abstractNum w:abstractNumId="14">
    <w:nsid w:val="063B2D04"/>
    <w:multiLevelType w:val="hybridMultilevel"/>
    <w:tmpl w:val="F3023E06"/>
    <w:lvl w:ilvl="0" w:tplc="EEEA3AA4">
      <w:start w:val="3"/>
      <w:numFmt w:val="bullet"/>
      <w:lvlText w:val="-"/>
      <w:lvlJc w:val="left"/>
      <w:pPr>
        <w:tabs>
          <w:tab w:val="num" w:pos="720"/>
        </w:tabs>
        <w:ind w:left="720" w:hanging="360"/>
      </w:pPr>
      <w:rPr>
        <w:rFonts w:ascii="Times New Roman" w:eastAsia="Times New Roman" w:hAnsi="Times New Roman" w:cs="Times New Roman"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nsid w:val="068F51F5"/>
    <w:multiLevelType w:val="hybridMultilevel"/>
    <w:tmpl w:val="F990D418"/>
    <w:lvl w:ilvl="0" w:tplc="588C666E">
      <w:start w:val="2"/>
      <w:numFmt w:val="bullet"/>
      <w:lvlText w:val=""/>
      <w:lvlJc w:val="left"/>
      <w:pPr>
        <w:ind w:left="720" w:hanging="360"/>
      </w:pPr>
      <w:rPr>
        <w:rFonts w:ascii="Wingdings" w:eastAsia="Times New Roman" w:hAnsi="Wingding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nsid w:val="09455CFF"/>
    <w:multiLevelType w:val="hybridMultilevel"/>
    <w:tmpl w:val="C22C9354"/>
    <w:lvl w:ilvl="0" w:tplc="040C0001">
      <w:start w:val="1"/>
      <w:numFmt w:val="bullet"/>
      <w:lvlText w:val=""/>
      <w:lvlJc w:val="left"/>
      <w:pPr>
        <w:tabs>
          <w:tab w:val="num" w:pos="720"/>
        </w:tabs>
        <w:ind w:left="720" w:hanging="360"/>
      </w:pPr>
      <w:rPr>
        <w:rFonts w:ascii="Symbol" w:hAnsi="Symbol" w:cs="Symbol" w:hint="default"/>
      </w:rPr>
    </w:lvl>
    <w:lvl w:ilvl="1" w:tplc="9D2654DC">
      <w:start w:val="2"/>
      <w:numFmt w:val="bullet"/>
      <w:lvlText w:val="-"/>
      <w:lvlJc w:val="left"/>
      <w:pPr>
        <w:tabs>
          <w:tab w:val="num" w:pos="1440"/>
        </w:tabs>
        <w:ind w:left="1440" w:hanging="360"/>
      </w:pPr>
      <w:rPr>
        <w:rFonts w:ascii="Times New Roman" w:eastAsia="Times New Roman" w:hAnsi="Times New Roman" w:hint="default"/>
      </w:rPr>
    </w:lvl>
    <w:lvl w:ilvl="2" w:tplc="040C0005">
      <w:start w:val="1"/>
      <w:numFmt w:val="bullet"/>
      <w:lvlText w:val=""/>
      <w:lvlJc w:val="left"/>
      <w:pPr>
        <w:tabs>
          <w:tab w:val="num" w:pos="2160"/>
        </w:tabs>
        <w:ind w:left="2160" w:hanging="360"/>
      </w:pPr>
      <w:rPr>
        <w:rFonts w:ascii="Wingdings" w:hAnsi="Wingdings" w:cs="Wingdings" w:hint="default"/>
      </w:rPr>
    </w:lvl>
    <w:lvl w:ilvl="3" w:tplc="040C0001">
      <w:start w:val="1"/>
      <w:numFmt w:val="bullet"/>
      <w:lvlText w:val=""/>
      <w:lvlJc w:val="left"/>
      <w:pPr>
        <w:tabs>
          <w:tab w:val="num" w:pos="2880"/>
        </w:tabs>
        <w:ind w:left="2880" w:hanging="360"/>
      </w:pPr>
      <w:rPr>
        <w:rFonts w:ascii="Symbol" w:hAnsi="Symbol" w:cs="Symbol" w:hint="default"/>
      </w:rPr>
    </w:lvl>
    <w:lvl w:ilvl="4" w:tplc="040C0003">
      <w:start w:val="1"/>
      <w:numFmt w:val="bullet"/>
      <w:lvlText w:val="o"/>
      <w:lvlJc w:val="left"/>
      <w:pPr>
        <w:tabs>
          <w:tab w:val="num" w:pos="3600"/>
        </w:tabs>
        <w:ind w:left="3600" w:hanging="360"/>
      </w:pPr>
      <w:rPr>
        <w:rFonts w:ascii="Courier New" w:hAnsi="Courier New" w:cs="Courier New" w:hint="default"/>
      </w:rPr>
    </w:lvl>
    <w:lvl w:ilvl="5" w:tplc="040C0005">
      <w:start w:val="1"/>
      <w:numFmt w:val="bullet"/>
      <w:lvlText w:val=""/>
      <w:lvlJc w:val="left"/>
      <w:pPr>
        <w:tabs>
          <w:tab w:val="num" w:pos="4320"/>
        </w:tabs>
        <w:ind w:left="4320" w:hanging="360"/>
      </w:pPr>
      <w:rPr>
        <w:rFonts w:ascii="Wingdings" w:hAnsi="Wingdings" w:cs="Wingdings" w:hint="default"/>
      </w:rPr>
    </w:lvl>
    <w:lvl w:ilvl="6" w:tplc="040C0001">
      <w:start w:val="1"/>
      <w:numFmt w:val="bullet"/>
      <w:lvlText w:val=""/>
      <w:lvlJc w:val="left"/>
      <w:pPr>
        <w:tabs>
          <w:tab w:val="num" w:pos="5040"/>
        </w:tabs>
        <w:ind w:left="5040" w:hanging="360"/>
      </w:pPr>
      <w:rPr>
        <w:rFonts w:ascii="Symbol" w:hAnsi="Symbol" w:cs="Symbol" w:hint="default"/>
      </w:rPr>
    </w:lvl>
    <w:lvl w:ilvl="7" w:tplc="040C0003">
      <w:start w:val="1"/>
      <w:numFmt w:val="bullet"/>
      <w:lvlText w:val="o"/>
      <w:lvlJc w:val="left"/>
      <w:pPr>
        <w:tabs>
          <w:tab w:val="num" w:pos="5760"/>
        </w:tabs>
        <w:ind w:left="5760" w:hanging="360"/>
      </w:pPr>
      <w:rPr>
        <w:rFonts w:ascii="Courier New" w:hAnsi="Courier New" w:cs="Courier New" w:hint="default"/>
      </w:rPr>
    </w:lvl>
    <w:lvl w:ilvl="8" w:tplc="040C0005">
      <w:start w:val="1"/>
      <w:numFmt w:val="bullet"/>
      <w:lvlText w:val=""/>
      <w:lvlJc w:val="left"/>
      <w:pPr>
        <w:tabs>
          <w:tab w:val="num" w:pos="6480"/>
        </w:tabs>
        <w:ind w:left="6480" w:hanging="360"/>
      </w:pPr>
      <w:rPr>
        <w:rFonts w:ascii="Wingdings" w:hAnsi="Wingdings" w:cs="Wingdings" w:hint="default"/>
      </w:rPr>
    </w:lvl>
  </w:abstractNum>
  <w:abstractNum w:abstractNumId="17">
    <w:nsid w:val="0A7D06A8"/>
    <w:multiLevelType w:val="hybridMultilevel"/>
    <w:tmpl w:val="0EA2AB88"/>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nsid w:val="0E6C0AE7"/>
    <w:multiLevelType w:val="hybridMultilevel"/>
    <w:tmpl w:val="EC7275AE"/>
    <w:lvl w:ilvl="0" w:tplc="04E2948A">
      <w:start w:val="1"/>
      <w:numFmt w:val="bullet"/>
      <w:pStyle w:val="Textenum2"/>
      <w:lvlText w:val="o"/>
      <w:lvlJc w:val="left"/>
      <w:pPr>
        <w:tabs>
          <w:tab w:val="num" w:pos="720"/>
        </w:tabs>
        <w:ind w:left="720" w:hanging="360"/>
      </w:pPr>
      <w:rPr>
        <w:rFonts w:ascii="Courier New" w:hAnsi="Courier New" w:cs="Courier New"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9">
    <w:nsid w:val="0ECA159E"/>
    <w:multiLevelType w:val="hybridMultilevel"/>
    <w:tmpl w:val="E84435F0"/>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nsid w:val="0F736656"/>
    <w:multiLevelType w:val="hybridMultilevel"/>
    <w:tmpl w:val="5A1666FE"/>
    <w:lvl w:ilvl="0" w:tplc="040C0005">
      <w:start w:val="1"/>
      <w:numFmt w:val="bullet"/>
      <w:lvlText w:val=""/>
      <w:lvlJc w:val="left"/>
      <w:pPr>
        <w:ind w:left="1068" w:hanging="360"/>
      </w:pPr>
      <w:rPr>
        <w:rFonts w:ascii="Wingdings" w:hAnsi="Wingdings"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21">
    <w:nsid w:val="10E1420F"/>
    <w:multiLevelType w:val="hybridMultilevel"/>
    <w:tmpl w:val="FF3E9CDA"/>
    <w:lvl w:ilvl="0" w:tplc="040C0001">
      <w:start w:val="1"/>
      <w:numFmt w:val="bullet"/>
      <w:lvlText w:val=""/>
      <w:lvlJc w:val="left"/>
      <w:pPr>
        <w:ind w:left="1065"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nsid w:val="15D9520E"/>
    <w:multiLevelType w:val="multilevel"/>
    <w:tmpl w:val="73FCFC4E"/>
    <w:lvl w:ilvl="0">
      <w:start w:val="2"/>
      <w:numFmt w:val="lowerLetter"/>
      <w:lvlText w:val="%1.2"/>
      <w:lvlJc w:val="right"/>
      <w:pPr>
        <w:ind w:left="720" w:hanging="360"/>
      </w:pPr>
      <w:rPr>
        <w:rFonts w:hint="default"/>
      </w:rPr>
    </w:lvl>
    <w:lvl w:ilvl="1">
      <w:start w:val="1"/>
      <w:numFmt w:val="lowerLetter"/>
      <w:lvlText w:val="%2)"/>
      <w:lvlJc w:val="left"/>
      <w:pPr>
        <w:ind w:left="1080" w:hanging="360"/>
      </w:pPr>
      <w:rPr>
        <w:rFonts w:hint="default"/>
      </w:rPr>
    </w:lvl>
    <w:lvl w:ilvl="2">
      <w:start w:val="1"/>
      <w:numFmt w:val="lowerRoman"/>
      <w:lvlText w:val="%3)"/>
      <w:lvlJc w:val="left"/>
      <w:pPr>
        <w:ind w:left="1440" w:hanging="360"/>
      </w:pPr>
      <w:rPr>
        <w:rFonts w:hint="default"/>
      </w:rPr>
    </w:lvl>
    <w:lvl w:ilvl="3">
      <w:start w:val="1"/>
      <w:numFmt w:val="decimal"/>
      <w:lvlText w:val="(%4)"/>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23">
    <w:nsid w:val="183F516E"/>
    <w:multiLevelType w:val="hybridMultilevel"/>
    <w:tmpl w:val="22789D2E"/>
    <w:lvl w:ilvl="0" w:tplc="EEEA3AA4">
      <w:start w:val="3"/>
      <w:numFmt w:val="bullet"/>
      <w:lvlText w:val="-"/>
      <w:lvlJc w:val="left"/>
      <w:pPr>
        <w:tabs>
          <w:tab w:val="num" w:pos="720"/>
        </w:tabs>
        <w:ind w:left="720" w:hanging="360"/>
      </w:pPr>
      <w:rPr>
        <w:rFonts w:ascii="Times New Roman" w:eastAsia="Times New Roman" w:hAnsi="Times New Roman" w:cs="Times New Roman"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4">
    <w:nsid w:val="1A4917D1"/>
    <w:multiLevelType w:val="multilevel"/>
    <w:tmpl w:val="040C001F"/>
    <w:styleLink w:val="111111"/>
    <w:lvl w:ilvl="0">
      <w:start w:val="1"/>
      <w:numFmt w:val="decimal"/>
      <w:lvlText w:val="%1."/>
      <w:lvlJc w:val="left"/>
      <w:pPr>
        <w:tabs>
          <w:tab w:val="num" w:pos="720"/>
        </w:tabs>
        <w:ind w:left="360" w:hanging="360"/>
      </w:pPr>
    </w:lvl>
    <w:lvl w:ilvl="1">
      <w:start w:val="1"/>
      <w:numFmt w:val="decimal"/>
      <w:lvlText w:val="%1.%2."/>
      <w:lvlJc w:val="left"/>
      <w:pPr>
        <w:tabs>
          <w:tab w:val="num" w:pos="1800"/>
        </w:tabs>
        <w:ind w:left="792" w:hanging="432"/>
      </w:pPr>
    </w:lvl>
    <w:lvl w:ilvl="2">
      <w:start w:val="1"/>
      <w:numFmt w:val="decimal"/>
      <w:lvlText w:val="%1.%2.%3."/>
      <w:lvlJc w:val="left"/>
      <w:pPr>
        <w:tabs>
          <w:tab w:val="num" w:pos="2880"/>
        </w:tabs>
        <w:ind w:left="1224" w:hanging="504"/>
      </w:pPr>
    </w:lvl>
    <w:lvl w:ilvl="3">
      <w:start w:val="1"/>
      <w:numFmt w:val="decimal"/>
      <w:lvlText w:val="%1.%2.%3.%4."/>
      <w:lvlJc w:val="left"/>
      <w:pPr>
        <w:tabs>
          <w:tab w:val="num" w:pos="3600"/>
        </w:tabs>
        <w:ind w:left="1728" w:hanging="648"/>
      </w:pPr>
    </w:lvl>
    <w:lvl w:ilvl="4">
      <w:start w:val="1"/>
      <w:numFmt w:val="decimal"/>
      <w:lvlText w:val="%1.%2.%3.%4.%5."/>
      <w:lvlJc w:val="left"/>
      <w:pPr>
        <w:tabs>
          <w:tab w:val="num" w:pos="4680"/>
        </w:tabs>
        <w:ind w:left="2232" w:hanging="792"/>
      </w:pPr>
    </w:lvl>
    <w:lvl w:ilvl="5">
      <w:start w:val="1"/>
      <w:numFmt w:val="decimal"/>
      <w:lvlText w:val="%1.%2.%3.%4.%5.%6."/>
      <w:lvlJc w:val="left"/>
      <w:pPr>
        <w:tabs>
          <w:tab w:val="num" w:pos="5760"/>
        </w:tabs>
        <w:ind w:left="2736" w:hanging="936"/>
      </w:pPr>
    </w:lvl>
    <w:lvl w:ilvl="6">
      <w:start w:val="1"/>
      <w:numFmt w:val="decimal"/>
      <w:lvlText w:val="%1.%2.%3.%4.%5.%6.%7."/>
      <w:lvlJc w:val="left"/>
      <w:pPr>
        <w:tabs>
          <w:tab w:val="num" w:pos="6480"/>
        </w:tabs>
        <w:ind w:left="3240" w:hanging="1080"/>
      </w:pPr>
    </w:lvl>
    <w:lvl w:ilvl="7">
      <w:start w:val="1"/>
      <w:numFmt w:val="decimal"/>
      <w:lvlText w:val="%1.%2.%3.%4.%5.%6.%7.%8."/>
      <w:lvlJc w:val="left"/>
      <w:pPr>
        <w:tabs>
          <w:tab w:val="num" w:pos="7560"/>
        </w:tabs>
        <w:ind w:left="3744" w:hanging="1224"/>
      </w:pPr>
    </w:lvl>
    <w:lvl w:ilvl="8">
      <w:start w:val="1"/>
      <w:numFmt w:val="decimal"/>
      <w:lvlText w:val="%1.%2.%3.%4.%5.%6.%7.%8.%9."/>
      <w:lvlJc w:val="left"/>
      <w:pPr>
        <w:tabs>
          <w:tab w:val="num" w:pos="8640"/>
        </w:tabs>
        <w:ind w:left="4320" w:hanging="1440"/>
      </w:pPr>
    </w:lvl>
  </w:abstractNum>
  <w:abstractNum w:abstractNumId="25">
    <w:nsid w:val="1EBD74F5"/>
    <w:multiLevelType w:val="hybridMultilevel"/>
    <w:tmpl w:val="3E36F5D6"/>
    <w:lvl w:ilvl="0" w:tplc="AD2874BE">
      <w:start w:val="14"/>
      <w:numFmt w:val="bullet"/>
      <w:lvlText w:val="-"/>
      <w:lvlJc w:val="left"/>
      <w:pPr>
        <w:ind w:left="720" w:hanging="360"/>
      </w:pPr>
      <w:rPr>
        <w:rFonts w:ascii="Helvetica 55 Roman" w:eastAsia="Times New Roman" w:hAnsi="Helvetica 55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nsid w:val="20370C4E"/>
    <w:multiLevelType w:val="hybridMultilevel"/>
    <w:tmpl w:val="95A6A738"/>
    <w:lvl w:ilvl="0" w:tplc="D1089920">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nsid w:val="23E13369"/>
    <w:multiLevelType w:val="hybridMultilevel"/>
    <w:tmpl w:val="F566DE2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nsid w:val="23F64B9C"/>
    <w:multiLevelType w:val="hybridMultilevel"/>
    <w:tmpl w:val="E39C6430"/>
    <w:lvl w:ilvl="0" w:tplc="EEEA3AA4">
      <w:start w:val="3"/>
      <w:numFmt w:val="bullet"/>
      <w:lvlText w:val="-"/>
      <w:lvlJc w:val="left"/>
      <w:pPr>
        <w:tabs>
          <w:tab w:val="num" w:pos="720"/>
        </w:tabs>
        <w:ind w:left="720" w:hanging="360"/>
      </w:pPr>
      <w:rPr>
        <w:rFonts w:ascii="Times New Roman" w:eastAsia="Times New Roman" w:hAnsi="Times New Roman" w:cs="Times New Roman"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9">
    <w:nsid w:val="24284E01"/>
    <w:multiLevelType w:val="hybridMultilevel"/>
    <w:tmpl w:val="6A641ED2"/>
    <w:lvl w:ilvl="0" w:tplc="D1089920">
      <w:numFmt w:val="bullet"/>
      <w:lvlText w:val="-"/>
      <w:lvlJc w:val="left"/>
      <w:pPr>
        <w:tabs>
          <w:tab w:val="num" w:pos="1065"/>
        </w:tabs>
        <w:ind w:left="1065" w:hanging="705"/>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nsid w:val="27B20491"/>
    <w:multiLevelType w:val="hybridMultilevel"/>
    <w:tmpl w:val="CDF252C8"/>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nsid w:val="28950921"/>
    <w:multiLevelType w:val="hybridMultilevel"/>
    <w:tmpl w:val="CBA4D74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nsid w:val="2B3677F0"/>
    <w:multiLevelType w:val="hybridMultilevel"/>
    <w:tmpl w:val="F6A22E76"/>
    <w:lvl w:ilvl="0" w:tplc="040C0001">
      <w:start w:val="1"/>
      <w:numFmt w:val="bullet"/>
      <w:lvlText w:val=""/>
      <w:lvlJc w:val="left"/>
      <w:pPr>
        <w:ind w:left="1485" w:hanging="360"/>
      </w:pPr>
      <w:rPr>
        <w:rFonts w:ascii="Symbol" w:hAnsi="Symbol" w:hint="default"/>
      </w:rPr>
    </w:lvl>
    <w:lvl w:ilvl="1" w:tplc="040C0003" w:tentative="1">
      <w:start w:val="1"/>
      <w:numFmt w:val="bullet"/>
      <w:lvlText w:val="o"/>
      <w:lvlJc w:val="left"/>
      <w:pPr>
        <w:ind w:left="2205" w:hanging="360"/>
      </w:pPr>
      <w:rPr>
        <w:rFonts w:ascii="Courier New" w:hAnsi="Courier New" w:cs="Courier New" w:hint="default"/>
      </w:rPr>
    </w:lvl>
    <w:lvl w:ilvl="2" w:tplc="040C0005" w:tentative="1">
      <w:start w:val="1"/>
      <w:numFmt w:val="bullet"/>
      <w:lvlText w:val=""/>
      <w:lvlJc w:val="left"/>
      <w:pPr>
        <w:ind w:left="2925" w:hanging="360"/>
      </w:pPr>
      <w:rPr>
        <w:rFonts w:ascii="Wingdings" w:hAnsi="Wingdings" w:hint="default"/>
      </w:rPr>
    </w:lvl>
    <w:lvl w:ilvl="3" w:tplc="040C0001" w:tentative="1">
      <w:start w:val="1"/>
      <w:numFmt w:val="bullet"/>
      <w:lvlText w:val=""/>
      <w:lvlJc w:val="left"/>
      <w:pPr>
        <w:ind w:left="3645" w:hanging="360"/>
      </w:pPr>
      <w:rPr>
        <w:rFonts w:ascii="Symbol" w:hAnsi="Symbol" w:hint="default"/>
      </w:rPr>
    </w:lvl>
    <w:lvl w:ilvl="4" w:tplc="040C0003" w:tentative="1">
      <w:start w:val="1"/>
      <w:numFmt w:val="bullet"/>
      <w:lvlText w:val="o"/>
      <w:lvlJc w:val="left"/>
      <w:pPr>
        <w:ind w:left="4365" w:hanging="360"/>
      </w:pPr>
      <w:rPr>
        <w:rFonts w:ascii="Courier New" w:hAnsi="Courier New" w:cs="Courier New" w:hint="default"/>
      </w:rPr>
    </w:lvl>
    <w:lvl w:ilvl="5" w:tplc="040C0005" w:tentative="1">
      <w:start w:val="1"/>
      <w:numFmt w:val="bullet"/>
      <w:lvlText w:val=""/>
      <w:lvlJc w:val="left"/>
      <w:pPr>
        <w:ind w:left="5085" w:hanging="360"/>
      </w:pPr>
      <w:rPr>
        <w:rFonts w:ascii="Wingdings" w:hAnsi="Wingdings" w:hint="default"/>
      </w:rPr>
    </w:lvl>
    <w:lvl w:ilvl="6" w:tplc="040C0001" w:tentative="1">
      <w:start w:val="1"/>
      <w:numFmt w:val="bullet"/>
      <w:lvlText w:val=""/>
      <w:lvlJc w:val="left"/>
      <w:pPr>
        <w:ind w:left="5805" w:hanging="360"/>
      </w:pPr>
      <w:rPr>
        <w:rFonts w:ascii="Symbol" w:hAnsi="Symbol" w:hint="default"/>
      </w:rPr>
    </w:lvl>
    <w:lvl w:ilvl="7" w:tplc="040C0003" w:tentative="1">
      <w:start w:val="1"/>
      <w:numFmt w:val="bullet"/>
      <w:lvlText w:val="o"/>
      <w:lvlJc w:val="left"/>
      <w:pPr>
        <w:ind w:left="6525" w:hanging="360"/>
      </w:pPr>
      <w:rPr>
        <w:rFonts w:ascii="Courier New" w:hAnsi="Courier New" w:cs="Courier New" w:hint="default"/>
      </w:rPr>
    </w:lvl>
    <w:lvl w:ilvl="8" w:tplc="040C0005" w:tentative="1">
      <w:start w:val="1"/>
      <w:numFmt w:val="bullet"/>
      <w:lvlText w:val=""/>
      <w:lvlJc w:val="left"/>
      <w:pPr>
        <w:ind w:left="7245" w:hanging="360"/>
      </w:pPr>
      <w:rPr>
        <w:rFonts w:ascii="Wingdings" w:hAnsi="Wingdings" w:hint="default"/>
      </w:rPr>
    </w:lvl>
  </w:abstractNum>
  <w:abstractNum w:abstractNumId="33">
    <w:nsid w:val="2C032DA0"/>
    <w:multiLevelType w:val="hybridMultilevel"/>
    <w:tmpl w:val="75526918"/>
    <w:lvl w:ilvl="0" w:tplc="59265A46">
      <w:start w:val="1"/>
      <w:numFmt w:val="bullet"/>
      <w:pStyle w:val="Textenum1"/>
      <w:lvlText w:val=""/>
      <w:lvlJc w:val="left"/>
      <w:pPr>
        <w:tabs>
          <w:tab w:val="num" w:pos="0"/>
        </w:tabs>
        <w:ind w:left="36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4">
    <w:nsid w:val="2E7F707C"/>
    <w:multiLevelType w:val="hybridMultilevel"/>
    <w:tmpl w:val="19EE42E6"/>
    <w:lvl w:ilvl="0" w:tplc="04090005">
      <w:start w:val="1"/>
      <w:numFmt w:val="bullet"/>
      <w:lvlText w:val=""/>
      <w:lvlJc w:val="left"/>
      <w:pPr>
        <w:tabs>
          <w:tab w:val="num" w:pos="720"/>
        </w:tabs>
        <w:ind w:left="720" w:hanging="360"/>
      </w:pPr>
      <w:rPr>
        <w:rFonts w:ascii="Wingdings" w:hAnsi="Wingdings"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nsid w:val="2F4403FF"/>
    <w:multiLevelType w:val="hybridMultilevel"/>
    <w:tmpl w:val="F21A9468"/>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6">
    <w:nsid w:val="313D2C1B"/>
    <w:multiLevelType w:val="hybridMultilevel"/>
    <w:tmpl w:val="A3404166"/>
    <w:lvl w:ilvl="0" w:tplc="B330BB8A">
      <w:start w:val="1"/>
      <w:numFmt w:val="bullet"/>
      <w:pStyle w:val="Commentairepuces"/>
      <w:lvlText w:val=""/>
      <w:lvlJc w:val="left"/>
      <w:pPr>
        <w:tabs>
          <w:tab w:val="num" w:pos="1287"/>
        </w:tabs>
        <w:ind w:left="1287" w:hanging="360"/>
      </w:pPr>
      <w:rPr>
        <w:rFonts w:ascii="Symbol" w:hAnsi="Symbol" w:hint="default"/>
      </w:rPr>
    </w:lvl>
    <w:lvl w:ilvl="1" w:tplc="040C0003" w:tentative="1">
      <w:start w:val="1"/>
      <w:numFmt w:val="bullet"/>
      <w:lvlText w:val="o"/>
      <w:lvlJc w:val="left"/>
      <w:pPr>
        <w:tabs>
          <w:tab w:val="num" w:pos="2007"/>
        </w:tabs>
        <w:ind w:left="2007" w:hanging="360"/>
      </w:pPr>
      <w:rPr>
        <w:rFonts w:ascii="Courier New" w:hAnsi="Courier New" w:cs="Courier New" w:hint="default"/>
      </w:rPr>
    </w:lvl>
    <w:lvl w:ilvl="2" w:tplc="040C0005" w:tentative="1">
      <w:start w:val="1"/>
      <w:numFmt w:val="bullet"/>
      <w:lvlText w:val=""/>
      <w:lvlJc w:val="left"/>
      <w:pPr>
        <w:tabs>
          <w:tab w:val="num" w:pos="2727"/>
        </w:tabs>
        <w:ind w:left="2727" w:hanging="360"/>
      </w:pPr>
      <w:rPr>
        <w:rFonts w:ascii="Wingdings" w:hAnsi="Wingdings" w:hint="default"/>
      </w:rPr>
    </w:lvl>
    <w:lvl w:ilvl="3" w:tplc="040C0001" w:tentative="1">
      <w:start w:val="1"/>
      <w:numFmt w:val="bullet"/>
      <w:lvlText w:val=""/>
      <w:lvlJc w:val="left"/>
      <w:pPr>
        <w:tabs>
          <w:tab w:val="num" w:pos="3447"/>
        </w:tabs>
        <w:ind w:left="3447" w:hanging="360"/>
      </w:pPr>
      <w:rPr>
        <w:rFonts w:ascii="Symbol" w:hAnsi="Symbol" w:hint="default"/>
      </w:rPr>
    </w:lvl>
    <w:lvl w:ilvl="4" w:tplc="040C0003" w:tentative="1">
      <w:start w:val="1"/>
      <w:numFmt w:val="bullet"/>
      <w:lvlText w:val="o"/>
      <w:lvlJc w:val="left"/>
      <w:pPr>
        <w:tabs>
          <w:tab w:val="num" w:pos="4167"/>
        </w:tabs>
        <w:ind w:left="4167" w:hanging="360"/>
      </w:pPr>
      <w:rPr>
        <w:rFonts w:ascii="Courier New" w:hAnsi="Courier New" w:cs="Courier New" w:hint="default"/>
      </w:rPr>
    </w:lvl>
    <w:lvl w:ilvl="5" w:tplc="040C0005" w:tentative="1">
      <w:start w:val="1"/>
      <w:numFmt w:val="bullet"/>
      <w:lvlText w:val=""/>
      <w:lvlJc w:val="left"/>
      <w:pPr>
        <w:tabs>
          <w:tab w:val="num" w:pos="4887"/>
        </w:tabs>
        <w:ind w:left="4887" w:hanging="360"/>
      </w:pPr>
      <w:rPr>
        <w:rFonts w:ascii="Wingdings" w:hAnsi="Wingdings" w:hint="default"/>
      </w:rPr>
    </w:lvl>
    <w:lvl w:ilvl="6" w:tplc="040C0001" w:tentative="1">
      <w:start w:val="1"/>
      <w:numFmt w:val="bullet"/>
      <w:lvlText w:val=""/>
      <w:lvlJc w:val="left"/>
      <w:pPr>
        <w:tabs>
          <w:tab w:val="num" w:pos="5607"/>
        </w:tabs>
        <w:ind w:left="5607" w:hanging="360"/>
      </w:pPr>
      <w:rPr>
        <w:rFonts w:ascii="Symbol" w:hAnsi="Symbol" w:hint="default"/>
      </w:rPr>
    </w:lvl>
    <w:lvl w:ilvl="7" w:tplc="040C0003" w:tentative="1">
      <w:start w:val="1"/>
      <w:numFmt w:val="bullet"/>
      <w:lvlText w:val="o"/>
      <w:lvlJc w:val="left"/>
      <w:pPr>
        <w:tabs>
          <w:tab w:val="num" w:pos="6327"/>
        </w:tabs>
        <w:ind w:left="6327" w:hanging="360"/>
      </w:pPr>
      <w:rPr>
        <w:rFonts w:ascii="Courier New" w:hAnsi="Courier New" w:cs="Courier New" w:hint="default"/>
      </w:rPr>
    </w:lvl>
    <w:lvl w:ilvl="8" w:tplc="040C0005" w:tentative="1">
      <w:start w:val="1"/>
      <w:numFmt w:val="bullet"/>
      <w:lvlText w:val=""/>
      <w:lvlJc w:val="left"/>
      <w:pPr>
        <w:tabs>
          <w:tab w:val="num" w:pos="7047"/>
        </w:tabs>
        <w:ind w:left="7047" w:hanging="360"/>
      </w:pPr>
      <w:rPr>
        <w:rFonts w:ascii="Wingdings" w:hAnsi="Wingdings" w:hint="default"/>
      </w:rPr>
    </w:lvl>
  </w:abstractNum>
  <w:abstractNum w:abstractNumId="37">
    <w:nsid w:val="360352FC"/>
    <w:multiLevelType w:val="hybridMultilevel"/>
    <w:tmpl w:val="6AD2701E"/>
    <w:lvl w:ilvl="0" w:tplc="D1089920">
      <w:numFmt w:val="bullet"/>
      <w:lvlText w:val="-"/>
      <w:lvlJc w:val="left"/>
      <w:pPr>
        <w:tabs>
          <w:tab w:val="num" w:pos="1065"/>
        </w:tabs>
        <w:ind w:left="1065" w:hanging="705"/>
      </w:pPr>
      <w:rPr>
        <w:rFonts w:ascii="Times New Roman" w:eastAsia="Times New Roman" w:hAnsi="Times New Roman" w:cs="Times New Roman" w:hint="default"/>
      </w:rPr>
    </w:lvl>
    <w:lvl w:ilvl="1" w:tplc="EEEA3AA4">
      <w:start w:val="3"/>
      <w:numFmt w:val="bullet"/>
      <w:lvlText w:val="-"/>
      <w:lvlJc w:val="left"/>
      <w:pPr>
        <w:tabs>
          <w:tab w:val="num" w:pos="1440"/>
        </w:tabs>
        <w:ind w:left="1440" w:hanging="360"/>
      </w:pPr>
      <w:rPr>
        <w:rFonts w:ascii="Times New Roman" w:eastAsia="Times New Roman" w:hAnsi="Times New Roman" w:cs="Times New Roman"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8">
    <w:nsid w:val="37573D6D"/>
    <w:multiLevelType w:val="hybridMultilevel"/>
    <w:tmpl w:val="85B02370"/>
    <w:lvl w:ilvl="0" w:tplc="09EE2DC6">
      <w:start w:val="3"/>
      <w:numFmt w:val="bullet"/>
      <w:lvlText w:val="-"/>
      <w:lvlJc w:val="left"/>
      <w:pPr>
        <w:tabs>
          <w:tab w:val="num" w:pos="720"/>
        </w:tabs>
        <w:ind w:left="720" w:hanging="360"/>
      </w:pPr>
      <w:rPr>
        <w:rFonts w:ascii="Times New Roman" w:eastAsia="Times New Roman" w:hAnsi="Times New Roman" w:cs="Times New Roman"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9">
    <w:nsid w:val="393279F0"/>
    <w:multiLevelType w:val="hybridMultilevel"/>
    <w:tmpl w:val="54081784"/>
    <w:lvl w:ilvl="0" w:tplc="8E0490A0">
      <w:numFmt w:val="bullet"/>
      <w:lvlText w:val=""/>
      <w:lvlJc w:val="left"/>
      <w:pPr>
        <w:ind w:left="1065" w:hanging="360"/>
      </w:pPr>
      <w:rPr>
        <w:rFonts w:ascii="Wingdings" w:eastAsia="Times New Roman" w:hAnsi="Wingdings" w:cs="Times New Roman" w:hint="default"/>
      </w:rPr>
    </w:lvl>
    <w:lvl w:ilvl="1" w:tplc="040C0003" w:tentative="1">
      <w:start w:val="1"/>
      <w:numFmt w:val="bullet"/>
      <w:lvlText w:val="o"/>
      <w:lvlJc w:val="left"/>
      <w:pPr>
        <w:ind w:left="1785" w:hanging="360"/>
      </w:pPr>
      <w:rPr>
        <w:rFonts w:ascii="Courier New" w:hAnsi="Courier New" w:cs="Courier New" w:hint="default"/>
      </w:rPr>
    </w:lvl>
    <w:lvl w:ilvl="2" w:tplc="040C0005" w:tentative="1">
      <w:start w:val="1"/>
      <w:numFmt w:val="bullet"/>
      <w:lvlText w:val=""/>
      <w:lvlJc w:val="left"/>
      <w:pPr>
        <w:ind w:left="2505" w:hanging="360"/>
      </w:pPr>
      <w:rPr>
        <w:rFonts w:ascii="Wingdings" w:hAnsi="Wingdings" w:hint="default"/>
      </w:rPr>
    </w:lvl>
    <w:lvl w:ilvl="3" w:tplc="040C0001" w:tentative="1">
      <w:start w:val="1"/>
      <w:numFmt w:val="bullet"/>
      <w:lvlText w:val=""/>
      <w:lvlJc w:val="left"/>
      <w:pPr>
        <w:ind w:left="3225" w:hanging="360"/>
      </w:pPr>
      <w:rPr>
        <w:rFonts w:ascii="Symbol" w:hAnsi="Symbol" w:hint="default"/>
      </w:rPr>
    </w:lvl>
    <w:lvl w:ilvl="4" w:tplc="040C0003" w:tentative="1">
      <w:start w:val="1"/>
      <w:numFmt w:val="bullet"/>
      <w:lvlText w:val="o"/>
      <w:lvlJc w:val="left"/>
      <w:pPr>
        <w:ind w:left="3945" w:hanging="360"/>
      </w:pPr>
      <w:rPr>
        <w:rFonts w:ascii="Courier New" w:hAnsi="Courier New" w:cs="Courier New" w:hint="default"/>
      </w:rPr>
    </w:lvl>
    <w:lvl w:ilvl="5" w:tplc="040C0005" w:tentative="1">
      <w:start w:val="1"/>
      <w:numFmt w:val="bullet"/>
      <w:lvlText w:val=""/>
      <w:lvlJc w:val="left"/>
      <w:pPr>
        <w:ind w:left="4665" w:hanging="360"/>
      </w:pPr>
      <w:rPr>
        <w:rFonts w:ascii="Wingdings" w:hAnsi="Wingdings" w:hint="default"/>
      </w:rPr>
    </w:lvl>
    <w:lvl w:ilvl="6" w:tplc="040C0001" w:tentative="1">
      <w:start w:val="1"/>
      <w:numFmt w:val="bullet"/>
      <w:lvlText w:val=""/>
      <w:lvlJc w:val="left"/>
      <w:pPr>
        <w:ind w:left="5385" w:hanging="360"/>
      </w:pPr>
      <w:rPr>
        <w:rFonts w:ascii="Symbol" w:hAnsi="Symbol" w:hint="default"/>
      </w:rPr>
    </w:lvl>
    <w:lvl w:ilvl="7" w:tplc="040C0003" w:tentative="1">
      <w:start w:val="1"/>
      <w:numFmt w:val="bullet"/>
      <w:lvlText w:val="o"/>
      <w:lvlJc w:val="left"/>
      <w:pPr>
        <w:ind w:left="6105" w:hanging="360"/>
      </w:pPr>
      <w:rPr>
        <w:rFonts w:ascii="Courier New" w:hAnsi="Courier New" w:cs="Courier New" w:hint="default"/>
      </w:rPr>
    </w:lvl>
    <w:lvl w:ilvl="8" w:tplc="040C0005" w:tentative="1">
      <w:start w:val="1"/>
      <w:numFmt w:val="bullet"/>
      <w:lvlText w:val=""/>
      <w:lvlJc w:val="left"/>
      <w:pPr>
        <w:ind w:left="6825" w:hanging="360"/>
      </w:pPr>
      <w:rPr>
        <w:rFonts w:ascii="Wingdings" w:hAnsi="Wingdings" w:hint="default"/>
      </w:rPr>
    </w:lvl>
  </w:abstractNum>
  <w:abstractNum w:abstractNumId="40">
    <w:nsid w:val="3B8063D5"/>
    <w:multiLevelType w:val="hybridMultilevel"/>
    <w:tmpl w:val="973A2D12"/>
    <w:lvl w:ilvl="0" w:tplc="8228A798">
      <w:numFmt w:val="bullet"/>
      <w:lvlText w:val="-"/>
      <w:lvlJc w:val="left"/>
      <w:pPr>
        <w:tabs>
          <w:tab w:val="num" w:pos="1065"/>
        </w:tabs>
        <w:ind w:left="1065" w:hanging="705"/>
      </w:pPr>
      <w:rPr>
        <w:rFonts w:ascii="Times New Roman" w:eastAsia="Times New Roman" w:hAnsi="Times New Roman" w:cs="Times New Roman"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
    <w:nsid w:val="3BF862CD"/>
    <w:multiLevelType w:val="hybridMultilevel"/>
    <w:tmpl w:val="736A3D3A"/>
    <w:lvl w:ilvl="0" w:tplc="AD2874BE">
      <w:start w:val="14"/>
      <w:numFmt w:val="bullet"/>
      <w:lvlText w:val="-"/>
      <w:lvlJc w:val="left"/>
      <w:pPr>
        <w:ind w:left="720" w:hanging="360"/>
      </w:pPr>
      <w:rPr>
        <w:rFonts w:ascii="Helvetica 55 Roman" w:eastAsia="Times New Roman" w:hAnsi="Helvetica 55 Roman" w:cs="Times New Roman" w:hint="default"/>
      </w:rPr>
    </w:lvl>
    <w:lvl w:ilvl="1" w:tplc="AD2874BE">
      <w:start w:val="14"/>
      <w:numFmt w:val="bullet"/>
      <w:lvlText w:val="-"/>
      <w:lvlJc w:val="left"/>
      <w:pPr>
        <w:ind w:left="1440" w:hanging="360"/>
      </w:pPr>
      <w:rPr>
        <w:rFonts w:ascii="Helvetica 55 Roman" w:eastAsia="Times New Roman" w:hAnsi="Helvetica 55 Roman" w:cs="Times New Roman"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nsid w:val="3ED82203"/>
    <w:multiLevelType w:val="multilevel"/>
    <w:tmpl w:val="653AC3E0"/>
    <w:lvl w:ilvl="0">
      <w:start w:val="2"/>
      <w:numFmt w:val="lowerLetter"/>
      <w:lvlText w:val="%1.1"/>
      <w:lvlJc w:val="right"/>
      <w:pPr>
        <w:ind w:left="1068" w:hanging="360"/>
      </w:pPr>
      <w:rPr>
        <w:rFonts w:hint="default"/>
      </w:rPr>
    </w:lvl>
    <w:lvl w:ilvl="1">
      <w:start w:val="1"/>
      <w:numFmt w:val="lowerLetter"/>
      <w:lvlText w:val="%2)"/>
      <w:lvlJc w:val="left"/>
      <w:pPr>
        <w:ind w:left="1428" w:hanging="360"/>
      </w:pPr>
      <w:rPr>
        <w:rFonts w:hint="default"/>
      </w:rPr>
    </w:lvl>
    <w:lvl w:ilvl="2">
      <w:start w:val="1"/>
      <w:numFmt w:val="lowerRoman"/>
      <w:lvlText w:val="%3)"/>
      <w:lvlJc w:val="left"/>
      <w:pPr>
        <w:ind w:left="1788" w:hanging="360"/>
      </w:pPr>
      <w:rPr>
        <w:rFonts w:hint="default"/>
      </w:rPr>
    </w:lvl>
    <w:lvl w:ilvl="3">
      <w:start w:val="1"/>
      <w:numFmt w:val="decimal"/>
      <w:lvlText w:val="(%4)"/>
      <w:lvlJc w:val="left"/>
      <w:pPr>
        <w:ind w:left="2148" w:hanging="360"/>
      </w:pPr>
      <w:rPr>
        <w:rFonts w:hint="default"/>
      </w:rPr>
    </w:lvl>
    <w:lvl w:ilvl="4">
      <w:start w:val="1"/>
      <w:numFmt w:val="lowerLetter"/>
      <w:lvlText w:val="(%5)"/>
      <w:lvlJc w:val="left"/>
      <w:pPr>
        <w:ind w:left="2508" w:hanging="360"/>
      </w:pPr>
      <w:rPr>
        <w:rFonts w:hint="default"/>
      </w:rPr>
    </w:lvl>
    <w:lvl w:ilvl="5">
      <w:start w:val="1"/>
      <w:numFmt w:val="lowerRoman"/>
      <w:lvlText w:val="(%6)"/>
      <w:lvlJc w:val="left"/>
      <w:pPr>
        <w:ind w:left="2868" w:hanging="360"/>
      </w:pPr>
      <w:rPr>
        <w:rFonts w:hint="default"/>
      </w:rPr>
    </w:lvl>
    <w:lvl w:ilvl="6">
      <w:start w:val="1"/>
      <w:numFmt w:val="decimal"/>
      <w:lvlText w:val="%7."/>
      <w:lvlJc w:val="left"/>
      <w:pPr>
        <w:ind w:left="3228" w:hanging="360"/>
      </w:pPr>
      <w:rPr>
        <w:rFonts w:hint="default"/>
      </w:rPr>
    </w:lvl>
    <w:lvl w:ilvl="7">
      <w:start w:val="1"/>
      <w:numFmt w:val="lowerLetter"/>
      <w:lvlText w:val="%8."/>
      <w:lvlJc w:val="left"/>
      <w:pPr>
        <w:ind w:left="3588" w:hanging="360"/>
      </w:pPr>
      <w:rPr>
        <w:rFonts w:hint="default"/>
      </w:rPr>
    </w:lvl>
    <w:lvl w:ilvl="8">
      <w:start w:val="1"/>
      <w:numFmt w:val="lowerRoman"/>
      <w:lvlText w:val="%9."/>
      <w:lvlJc w:val="left"/>
      <w:pPr>
        <w:ind w:left="3948" w:hanging="360"/>
      </w:pPr>
      <w:rPr>
        <w:rFonts w:hint="default"/>
      </w:rPr>
    </w:lvl>
  </w:abstractNum>
  <w:abstractNum w:abstractNumId="43">
    <w:nsid w:val="3FBA00A9"/>
    <w:multiLevelType w:val="hybridMultilevel"/>
    <w:tmpl w:val="DEC822CC"/>
    <w:lvl w:ilvl="0" w:tplc="FFFFFFFF">
      <w:start w:val="1"/>
      <w:numFmt w:val="bullet"/>
      <w:lvlText w:val=""/>
      <w:lvlJc w:val="left"/>
      <w:pPr>
        <w:ind w:left="1428" w:hanging="360"/>
      </w:pPr>
      <w:rPr>
        <w:rFonts w:ascii="Wingdings" w:hAnsi="Wingdings" w:cs="Wingdings"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44">
    <w:nsid w:val="42C306FF"/>
    <w:multiLevelType w:val="hybridMultilevel"/>
    <w:tmpl w:val="8C4CE4F6"/>
    <w:lvl w:ilvl="0" w:tplc="87400844">
      <w:start w:val="1"/>
      <w:numFmt w:val="bullet"/>
      <w:pStyle w:val="Listepucesoranges"/>
      <w:lvlText w:val=""/>
      <w:lvlJc w:val="left"/>
      <w:pPr>
        <w:ind w:left="644" w:hanging="360"/>
      </w:pPr>
      <w:rPr>
        <w:rFonts w:ascii="Wingdings" w:hAnsi="Wingdings" w:hint="default"/>
        <w:b w:val="0"/>
        <w:bCs w:val="0"/>
        <w:i w:val="0"/>
        <w:iCs w:val="0"/>
        <w:caps w:val="0"/>
        <w:smallCaps w:val="0"/>
        <w:strike w:val="0"/>
        <w:dstrike w:val="0"/>
        <w:noProof w:val="0"/>
        <w:vanish w:val="0"/>
        <w:color w:val="FF8947"/>
        <w:spacing w:val="0"/>
        <w:kern w:val="0"/>
        <w:position w:val="0"/>
        <w:sz w:val="24"/>
        <w:szCs w:val="24"/>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5">
    <w:nsid w:val="44CD3B9C"/>
    <w:multiLevelType w:val="multilevel"/>
    <w:tmpl w:val="660C730A"/>
    <w:lvl w:ilvl="0">
      <w:start w:val="1"/>
      <w:numFmt w:val="decimal"/>
      <w:pStyle w:val="Titre1"/>
      <w:suff w:val="space"/>
      <w:lvlText w:val="article %1 -"/>
      <w:lvlJc w:val="left"/>
      <w:pPr>
        <w:ind w:left="858" w:hanging="432"/>
      </w:pPr>
      <w:rPr>
        <w:rFonts w:hint="default"/>
        <w:color w:val="FF6600"/>
        <w:sz w:val="32"/>
      </w:rPr>
    </w:lvl>
    <w:lvl w:ilvl="1">
      <w:start w:val="1"/>
      <w:numFmt w:val="decimal"/>
      <w:pStyle w:val="Titre2"/>
      <w:suff w:val="space"/>
      <w:lvlText w:val="%1.%2"/>
      <w:lvlJc w:val="left"/>
      <w:pPr>
        <w:ind w:left="576" w:hanging="576"/>
      </w:pPr>
      <w:rPr>
        <w:rFonts w:hint="default"/>
        <w:color w:val="auto"/>
        <w:sz w:val="28"/>
        <w:szCs w:val="28"/>
      </w:rPr>
    </w:lvl>
    <w:lvl w:ilvl="2">
      <w:start w:val="1"/>
      <w:numFmt w:val="decimal"/>
      <w:pStyle w:val="Titre3"/>
      <w:suff w:val="space"/>
      <w:lvlText w:val="%1.%2.%3"/>
      <w:lvlJc w:val="left"/>
      <w:pPr>
        <w:ind w:left="0" w:firstLine="0"/>
      </w:pPr>
      <w:rPr>
        <w:rFonts w:hint="default"/>
      </w:rPr>
    </w:lvl>
    <w:lvl w:ilvl="3">
      <w:start w:val="1"/>
      <w:numFmt w:val="decimal"/>
      <w:pStyle w:val="Titre4"/>
      <w:suff w:val="space"/>
      <w:lvlText w:val="%1.%2.%3.%4"/>
      <w:lvlJc w:val="left"/>
      <w:pPr>
        <w:ind w:left="864" w:hanging="864"/>
      </w:pPr>
      <w:rPr>
        <w:rFonts w:hint="default"/>
      </w:rPr>
    </w:lvl>
    <w:lvl w:ilvl="4">
      <w:start w:val="1"/>
      <w:numFmt w:val="decimal"/>
      <w:pStyle w:val="Titre5"/>
      <w:lvlText w:val="%1.%2.%3.%4.%5"/>
      <w:lvlJc w:val="left"/>
      <w:pPr>
        <w:tabs>
          <w:tab w:val="num" w:pos="1008"/>
        </w:tabs>
        <w:ind w:left="1008" w:hanging="1008"/>
      </w:pPr>
      <w:rPr>
        <w:rFonts w:hint="default"/>
      </w:rPr>
    </w:lvl>
    <w:lvl w:ilvl="5">
      <w:start w:val="1"/>
      <w:numFmt w:val="decimal"/>
      <w:pStyle w:val="Titre6"/>
      <w:lvlText w:val="%1.%2.%3.%4.%5.%6"/>
      <w:lvlJc w:val="left"/>
      <w:pPr>
        <w:tabs>
          <w:tab w:val="num" w:pos="1152"/>
        </w:tabs>
        <w:ind w:left="1152" w:hanging="1152"/>
      </w:pPr>
      <w:rPr>
        <w:rFonts w:hint="default"/>
      </w:rPr>
    </w:lvl>
    <w:lvl w:ilvl="6">
      <w:start w:val="1"/>
      <w:numFmt w:val="decimal"/>
      <w:pStyle w:val="Titre7"/>
      <w:lvlText w:val="%1.%2.%3.%4.%5.%6.%7"/>
      <w:lvlJc w:val="left"/>
      <w:pPr>
        <w:tabs>
          <w:tab w:val="num" w:pos="1296"/>
        </w:tabs>
        <w:ind w:left="1296" w:hanging="1296"/>
      </w:pPr>
      <w:rPr>
        <w:rFonts w:hint="default"/>
      </w:rPr>
    </w:lvl>
    <w:lvl w:ilvl="7">
      <w:start w:val="1"/>
      <w:numFmt w:val="decimal"/>
      <w:pStyle w:val="Titre8"/>
      <w:lvlText w:val="%1.%2.%3.%4.%5.%6.%7.%8"/>
      <w:lvlJc w:val="left"/>
      <w:pPr>
        <w:tabs>
          <w:tab w:val="num" w:pos="1440"/>
        </w:tabs>
        <w:ind w:left="1440" w:hanging="1440"/>
      </w:pPr>
      <w:rPr>
        <w:rFonts w:hint="default"/>
      </w:rPr>
    </w:lvl>
    <w:lvl w:ilvl="8">
      <w:start w:val="1"/>
      <w:numFmt w:val="decimal"/>
      <w:pStyle w:val="Titre9"/>
      <w:lvlText w:val="%1.%2.%3.%4.%5.%6.%7.%8.%9"/>
      <w:lvlJc w:val="left"/>
      <w:pPr>
        <w:tabs>
          <w:tab w:val="num" w:pos="1584"/>
        </w:tabs>
        <w:ind w:left="1584" w:hanging="1584"/>
      </w:pPr>
      <w:rPr>
        <w:rFonts w:hint="default"/>
      </w:rPr>
    </w:lvl>
  </w:abstractNum>
  <w:abstractNum w:abstractNumId="46">
    <w:nsid w:val="476C3B1D"/>
    <w:multiLevelType w:val="hybridMultilevel"/>
    <w:tmpl w:val="0A3E5422"/>
    <w:lvl w:ilvl="0" w:tplc="FFFFFFFF">
      <w:start w:val="1"/>
      <w:numFmt w:val="bullet"/>
      <w:lvlText w:val=""/>
      <w:lvlJc w:val="left"/>
      <w:pPr>
        <w:tabs>
          <w:tab w:val="num" w:pos="720"/>
        </w:tabs>
        <w:ind w:left="720" w:hanging="360"/>
      </w:pPr>
      <w:rPr>
        <w:rFonts w:ascii="Symbol" w:hAnsi="Symbol" w:cs="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cs="Wingdings" w:hint="default"/>
      </w:rPr>
    </w:lvl>
    <w:lvl w:ilvl="3" w:tplc="FFFFFFFF">
      <w:start w:val="1"/>
      <w:numFmt w:val="bullet"/>
      <w:lvlText w:val=""/>
      <w:lvlJc w:val="left"/>
      <w:pPr>
        <w:tabs>
          <w:tab w:val="num" w:pos="2880"/>
        </w:tabs>
        <w:ind w:left="2880" w:hanging="360"/>
      </w:pPr>
      <w:rPr>
        <w:rFonts w:ascii="Symbol" w:hAnsi="Symbol" w:cs="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cs="Wingdings" w:hint="default"/>
      </w:rPr>
    </w:lvl>
    <w:lvl w:ilvl="6" w:tplc="FFFFFFFF">
      <w:start w:val="1"/>
      <w:numFmt w:val="bullet"/>
      <w:lvlText w:val=""/>
      <w:lvlJc w:val="left"/>
      <w:pPr>
        <w:tabs>
          <w:tab w:val="num" w:pos="5040"/>
        </w:tabs>
        <w:ind w:left="5040" w:hanging="360"/>
      </w:pPr>
      <w:rPr>
        <w:rFonts w:ascii="Symbol" w:hAnsi="Symbol" w:cs="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cs="Wingdings" w:hint="default"/>
      </w:rPr>
    </w:lvl>
  </w:abstractNum>
  <w:abstractNum w:abstractNumId="47">
    <w:nsid w:val="4A3E6681"/>
    <w:multiLevelType w:val="hybridMultilevel"/>
    <w:tmpl w:val="B4B86AC2"/>
    <w:lvl w:ilvl="0" w:tplc="040C0017">
      <w:start w:val="1"/>
      <w:numFmt w:val="lowerLetter"/>
      <w:lvlText w:val="%1)"/>
      <w:lvlJc w:val="left"/>
      <w:pPr>
        <w:tabs>
          <w:tab w:val="num" w:pos="720"/>
        </w:tabs>
        <w:ind w:left="720" w:hanging="360"/>
      </w:pPr>
      <w:rPr>
        <w:rFonts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8">
    <w:nsid w:val="517E1D7F"/>
    <w:multiLevelType w:val="multilevel"/>
    <w:tmpl w:val="040C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9">
    <w:nsid w:val="530F3253"/>
    <w:multiLevelType w:val="multilevel"/>
    <w:tmpl w:val="040C0023"/>
    <w:styleLink w:val="ArticleSection"/>
    <w:lvl w:ilvl="0">
      <w:start w:val="1"/>
      <w:numFmt w:val="upperRoman"/>
      <w:lvlText w:val="Article %1."/>
      <w:lvlJc w:val="left"/>
      <w:pPr>
        <w:tabs>
          <w:tab w:val="num" w:pos="3240"/>
        </w:tabs>
        <w:ind w:left="0" w:firstLine="0"/>
      </w:pPr>
    </w:lvl>
    <w:lvl w:ilvl="1">
      <w:start w:val="1"/>
      <w:numFmt w:val="decimalZero"/>
      <w:isLgl/>
      <w:lvlText w:val="Section %1.%2"/>
      <w:lvlJc w:val="left"/>
      <w:pPr>
        <w:tabs>
          <w:tab w:val="num" w:pos="3600"/>
        </w:tabs>
        <w:ind w:left="0" w:firstLine="0"/>
      </w:pPr>
    </w:lvl>
    <w:lvl w:ilvl="2">
      <w:start w:val="1"/>
      <w:numFmt w:val="lowerLetter"/>
      <w:lvlText w:val="(%3)"/>
      <w:lvlJc w:val="left"/>
      <w:pPr>
        <w:tabs>
          <w:tab w:val="num" w:pos="1368"/>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296"/>
        </w:tabs>
        <w:ind w:left="1008" w:hanging="432"/>
      </w:pPr>
    </w:lvl>
    <w:lvl w:ilvl="5">
      <w:start w:val="1"/>
      <w:numFmt w:val="lowerLetter"/>
      <w:lvlText w:val="%6)"/>
      <w:lvlJc w:val="left"/>
      <w:pPr>
        <w:tabs>
          <w:tab w:val="num" w:pos="1440"/>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728"/>
        </w:tabs>
        <w:ind w:left="1440" w:hanging="432"/>
      </w:pPr>
    </w:lvl>
    <w:lvl w:ilvl="8">
      <w:start w:val="1"/>
      <w:numFmt w:val="lowerRoman"/>
      <w:lvlText w:val="%9."/>
      <w:lvlJc w:val="right"/>
      <w:pPr>
        <w:tabs>
          <w:tab w:val="num" w:pos="1584"/>
        </w:tabs>
        <w:ind w:left="1584" w:hanging="144"/>
      </w:pPr>
    </w:lvl>
  </w:abstractNum>
  <w:abstractNum w:abstractNumId="50">
    <w:nsid w:val="5C8F2D56"/>
    <w:multiLevelType w:val="hybridMultilevel"/>
    <w:tmpl w:val="19D8BB26"/>
    <w:lvl w:ilvl="0" w:tplc="040C0005">
      <w:start w:val="1"/>
      <w:numFmt w:val="bullet"/>
      <w:lvlText w:val=""/>
      <w:lvlJc w:val="left"/>
      <w:pPr>
        <w:ind w:left="720" w:hanging="360"/>
      </w:pPr>
      <w:rPr>
        <w:rFonts w:ascii="Wingdings" w:hAnsi="Wingdings" w:hint="default"/>
      </w:rPr>
    </w:lvl>
    <w:lvl w:ilvl="1" w:tplc="040C0005">
      <w:start w:val="1"/>
      <w:numFmt w:val="bullet"/>
      <w:lvlText w:val=""/>
      <w:lvlJc w:val="left"/>
      <w:pPr>
        <w:ind w:left="1440" w:hanging="360"/>
      </w:pPr>
      <w:rPr>
        <w:rFonts w:ascii="Wingdings" w:hAnsi="Wingdings"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1">
    <w:nsid w:val="5FDD6C21"/>
    <w:multiLevelType w:val="hybridMultilevel"/>
    <w:tmpl w:val="1F8A61E8"/>
    <w:lvl w:ilvl="0" w:tplc="15D6F372">
      <w:start w:val="1"/>
      <w:numFmt w:val="lowerLetter"/>
      <w:pStyle w:val="Annexe"/>
      <w:lvlText w:val="Annexe %1."/>
      <w:lvlJc w:val="left"/>
      <w:pPr>
        <w:ind w:left="720" w:hanging="360"/>
      </w:pPr>
      <w:rPr>
        <w:rFonts w:ascii="Times New Roman" w:hAnsi="Times New Roman" w:cs="Times New Roman" w:hint="default"/>
        <w:b w:val="0"/>
        <w:bCs w:val="0"/>
        <w:i w:val="0"/>
        <w:iCs w:val="0"/>
        <w:caps w:val="0"/>
        <w:smallCaps w:val="0"/>
        <w:strike w:val="0"/>
        <w:dstrike w:val="0"/>
        <w:noProof w:val="0"/>
        <w:snapToGrid w:val="0"/>
        <w:vanish w:val="0"/>
        <w:color w:val="000000"/>
        <w:spacing w:val="0"/>
        <w:w w:val="0"/>
        <w:kern w:val="0"/>
        <w:position w:val="0"/>
        <w:szCs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2">
    <w:nsid w:val="62215A36"/>
    <w:multiLevelType w:val="hybridMultilevel"/>
    <w:tmpl w:val="140C816A"/>
    <w:lvl w:ilvl="0" w:tplc="EEEA3AA4">
      <w:start w:val="3"/>
      <w:numFmt w:val="bullet"/>
      <w:lvlText w:val="-"/>
      <w:lvlJc w:val="left"/>
      <w:pPr>
        <w:tabs>
          <w:tab w:val="num" w:pos="720"/>
        </w:tabs>
        <w:ind w:left="720" w:hanging="360"/>
      </w:pPr>
      <w:rPr>
        <w:rFonts w:ascii="Times New Roman" w:eastAsia="Times New Roman" w:hAnsi="Times New Roman" w:cs="Times New Roman"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3">
    <w:nsid w:val="679341F8"/>
    <w:multiLevelType w:val="hybridMultilevel"/>
    <w:tmpl w:val="3586D18C"/>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54">
    <w:nsid w:val="6D970649"/>
    <w:multiLevelType w:val="hybridMultilevel"/>
    <w:tmpl w:val="8BF6F234"/>
    <w:lvl w:ilvl="0" w:tplc="040C0001">
      <w:start w:val="1"/>
      <w:numFmt w:val="bullet"/>
      <w:lvlText w:val=""/>
      <w:lvlJc w:val="left"/>
      <w:pPr>
        <w:ind w:left="778" w:hanging="360"/>
      </w:pPr>
      <w:rPr>
        <w:rFonts w:ascii="Symbol" w:hAnsi="Symbol" w:hint="default"/>
      </w:rPr>
    </w:lvl>
    <w:lvl w:ilvl="1" w:tplc="040C0003" w:tentative="1">
      <w:start w:val="1"/>
      <w:numFmt w:val="bullet"/>
      <w:lvlText w:val="o"/>
      <w:lvlJc w:val="left"/>
      <w:pPr>
        <w:ind w:left="1498" w:hanging="360"/>
      </w:pPr>
      <w:rPr>
        <w:rFonts w:ascii="Courier New" w:hAnsi="Courier New" w:cs="Courier New" w:hint="default"/>
      </w:rPr>
    </w:lvl>
    <w:lvl w:ilvl="2" w:tplc="040C0005" w:tentative="1">
      <w:start w:val="1"/>
      <w:numFmt w:val="bullet"/>
      <w:lvlText w:val=""/>
      <w:lvlJc w:val="left"/>
      <w:pPr>
        <w:ind w:left="2218" w:hanging="360"/>
      </w:pPr>
      <w:rPr>
        <w:rFonts w:ascii="Wingdings" w:hAnsi="Wingdings" w:hint="default"/>
      </w:rPr>
    </w:lvl>
    <w:lvl w:ilvl="3" w:tplc="040C0001" w:tentative="1">
      <w:start w:val="1"/>
      <w:numFmt w:val="bullet"/>
      <w:lvlText w:val=""/>
      <w:lvlJc w:val="left"/>
      <w:pPr>
        <w:ind w:left="2938" w:hanging="360"/>
      </w:pPr>
      <w:rPr>
        <w:rFonts w:ascii="Symbol" w:hAnsi="Symbol" w:hint="default"/>
      </w:rPr>
    </w:lvl>
    <w:lvl w:ilvl="4" w:tplc="040C0003" w:tentative="1">
      <w:start w:val="1"/>
      <w:numFmt w:val="bullet"/>
      <w:lvlText w:val="o"/>
      <w:lvlJc w:val="left"/>
      <w:pPr>
        <w:ind w:left="3658" w:hanging="360"/>
      </w:pPr>
      <w:rPr>
        <w:rFonts w:ascii="Courier New" w:hAnsi="Courier New" w:cs="Courier New" w:hint="default"/>
      </w:rPr>
    </w:lvl>
    <w:lvl w:ilvl="5" w:tplc="040C0005" w:tentative="1">
      <w:start w:val="1"/>
      <w:numFmt w:val="bullet"/>
      <w:lvlText w:val=""/>
      <w:lvlJc w:val="left"/>
      <w:pPr>
        <w:ind w:left="4378" w:hanging="360"/>
      </w:pPr>
      <w:rPr>
        <w:rFonts w:ascii="Wingdings" w:hAnsi="Wingdings" w:hint="default"/>
      </w:rPr>
    </w:lvl>
    <w:lvl w:ilvl="6" w:tplc="040C0001" w:tentative="1">
      <w:start w:val="1"/>
      <w:numFmt w:val="bullet"/>
      <w:lvlText w:val=""/>
      <w:lvlJc w:val="left"/>
      <w:pPr>
        <w:ind w:left="5098" w:hanging="360"/>
      </w:pPr>
      <w:rPr>
        <w:rFonts w:ascii="Symbol" w:hAnsi="Symbol" w:hint="default"/>
      </w:rPr>
    </w:lvl>
    <w:lvl w:ilvl="7" w:tplc="040C0003" w:tentative="1">
      <w:start w:val="1"/>
      <w:numFmt w:val="bullet"/>
      <w:lvlText w:val="o"/>
      <w:lvlJc w:val="left"/>
      <w:pPr>
        <w:ind w:left="5818" w:hanging="360"/>
      </w:pPr>
      <w:rPr>
        <w:rFonts w:ascii="Courier New" w:hAnsi="Courier New" w:cs="Courier New" w:hint="default"/>
      </w:rPr>
    </w:lvl>
    <w:lvl w:ilvl="8" w:tplc="040C0005" w:tentative="1">
      <w:start w:val="1"/>
      <w:numFmt w:val="bullet"/>
      <w:lvlText w:val=""/>
      <w:lvlJc w:val="left"/>
      <w:pPr>
        <w:ind w:left="6538" w:hanging="360"/>
      </w:pPr>
      <w:rPr>
        <w:rFonts w:ascii="Wingdings" w:hAnsi="Wingdings" w:hint="default"/>
      </w:rPr>
    </w:lvl>
  </w:abstractNum>
  <w:abstractNum w:abstractNumId="55">
    <w:nsid w:val="6DF8037C"/>
    <w:multiLevelType w:val="hybridMultilevel"/>
    <w:tmpl w:val="B76AFEBE"/>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6">
    <w:nsid w:val="73490AEC"/>
    <w:multiLevelType w:val="hybridMultilevel"/>
    <w:tmpl w:val="6FBABCC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7">
    <w:nsid w:val="7BED17F0"/>
    <w:multiLevelType w:val="hybridMultilevel"/>
    <w:tmpl w:val="68C01498"/>
    <w:lvl w:ilvl="0" w:tplc="58ECC650">
      <w:numFmt w:val="bullet"/>
      <w:lvlText w:val="-"/>
      <w:lvlJc w:val="left"/>
      <w:pPr>
        <w:ind w:left="720" w:hanging="360"/>
      </w:pPr>
      <w:rPr>
        <w:rFonts w:ascii="Arial" w:eastAsia="Calibri"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58">
    <w:nsid w:val="7C022679"/>
    <w:multiLevelType w:val="singleLevel"/>
    <w:tmpl w:val="5ADE8A84"/>
    <w:lvl w:ilvl="0">
      <w:numFmt w:val="bullet"/>
      <w:lvlText w:val="-"/>
      <w:lvlJc w:val="left"/>
      <w:pPr>
        <w:tabs>
          <w:tab w:val="num" w:pos="1422"/>
        </w:tabs>
        <w:ind w:left="1422" w:hanging="360"/>
      </w:pPr>
      <w:rPr>
        <w:rFonts w:ascii="Times New Roman" w:hAnsi="Times New Roman" w:cs="Times New Roman" w:hint="default"/>
      </w:rPr>
    </w:lvl>
  </w:abstractNum>
  <w:num w:numId="1">
    <w:abstractNumId w:val="8"/>
  </w:num>
  <w:num w:numId="2">
    <w:abstractNumId w:val="3"/>
  </w:num>
  <w:num w:numId="3">
    <w:abstractNumId w:val="2"/>
  </w:num>
  <w:num w:numId="4">
    <w:abstractNumId w:val="1"/>
  </w:num>
  <w:num w:numId="5">
    <w:abstractNumId w:val="0"/>
  </w:num>
  <w:num w:numId="6">
    <w:abstractNumId w:val="9"/>
  </w:num>
  <w:num w:numId="7">
    <w:abstractNumId w:val="7"/>
  </w:num>
  <w:num w:numId="8">
    <w:abstractNumId w:val="6"/>
  </w:num>
  <w:num w:numId="9">
    <w:abstractNumId w:val="5"/>
  </w:num>
  <w:num w:numId="10">
    <w:abstractNumId w:val="4"/>
  </w:num>
  <w:num w:numId="11">
    <w:abstractNumId w:val="45"/>
  </w:num>
  <w:num w:numId="12">
    <w:abstractNumId w:val="33"/>
  </w:num>
  <w:num w:numId="13">
    <w:abstractNumId w:val="18"/>
  </w:num>
  <w:num w:numId="14">
    <w:abstractNumId w:val="24"/>
  </w:num>
  <w:num w:numId="15">
    <w:abstractNumId w:val="48"/>
  </w:num>
  <w:num w:numId="16">
    <w:abstractNumId w:val="49"/>
  </w:num>
  <w:num w:numId="17">
    <w:abstractNumId w:val="37"/>
  </w:num>
  <w:num w:numId="18">
    <w:abstractNumId w:val="23"/>
  </w:num>
  <w:num w:numId="19">
    <w:abstractNumId w:val="38"/>
  </w:num>
  <w:num w:numId="20">
    <w:abstractNumId w:val="28"/>
  </w:num>
  <w:num w:numId="21">
    <w:abstractNumId w:val="52"/>
  </w:num>
  <w:num w:numId="22">
    <w:abstractNumId w:val="14"/>
  </w:num>
  <w:num w:numId="23">
    <w:abstractNumId w:val="15"/>
  </w:num>
  <w:num w:numId="24">
    <w:abstractNumId w:val="58"/>
  </w:num>
  <w:num w:numId="25">
    <w:abstractNumId w:val="13"/>
  </w:num>
  <w:num w:numId="26">
    <w:abstractNumId w:val="46"/>
  </w:num>
  <w:num w:numId="27">
    <w:abstractNumId w:val="16"/>
  </w:num>
  <w:num w:numId="28">
    <w:abstractNumId w:val="11"/>
  </w:num>
  <w:num w:numId="29">
    <w:abstractNumId w:val="35"/>
  </w:num>
  <w:num w:numId="30">
    <w:abstractNumId w:val="30"/>
  </w:num>
  <w:num w:numId="31">
    <w:abstractNumId w:val="34"/>
  </w:num>
  <w:num w:numId="32">
    <w:abstractNumId w:val="17"/>
  </w:num>
  <w:num w:numId="33">
    <w:abstractNumId w:val="19"/>
  </w:num>
  <w:num w:numId="34">
    <w:abstractNumId w:val="36"/>
  </w:num>
  <w:num w:numId="35">
    <w:abstractNumId w:val="44"/>
  </w:num>
  <w:num w:numId="36">
    <w:abstractNumId w:val="56"/>
  </w:num>
  <w:num w:numId="37">
    <w:abstractNumId w:val="31"/>
  </w:num>
  <w:num w:numId="38">
    <w:abstractNumId w:val="27"/>
  </w:num>
  <w:num w:numId="39">
    <w:abstractNumId w:val="53"/>
  </w:num>
  <w:num w:numId="40">
    <w:abstractNumId w:val="29"/>
  </w:num>
  <w:num w:numId="41">
    <w:abstractNumId w:val="40"/>
  </w:num>
  <w:num w:numId="42">
    <w:abstractNumId w:val="41"/>
  </w:num>
  <w:num w:numId="43">
    <w:abstractNumId w:val="10"/>
  </w:num>
  <w:num w:numId="44">
    <w:abstractNumId w:val="47"/>
  </w:num>
  <w:num w:numId="45">
    <w:abstractNumId w:val="54"/>
  </w:num>
  <w:num w:numId="46">
    <w:abstractNumId w:val="25"/>
  </w:num>
  <w:num w:numId="47">
    <w:abstractNumId w:val="12"/>
  </w:num>
  <w:num w:numId="48">
    <w:abstractNumId w:val="51"/>
  </w:num>
  <w:num w:numId="49">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55"/>
  </w:num>
  <w:num w:numId="51">
    <w:abstractNumId w:val="50"/>
  </w:num>
  <w:num w:numId="52">
    <w:abstractNumId w:val="20"/>
  </w:num>
  <w:num w:numId="53">
    <w:abstractNumId w:val="42"/>
  </w:num>
  <w:num w:numId="54">
    <w:abstractNumId w:val="45"/>
  </w:num>
  <w:num w:numId="55">
    <w:abstractNumId w:val="22"/>
  </w:num>
  <w:num w:numId="56">
    <w:abstractNumId w:val="51"/>
  </w:num>
  <w:num w:numId="57">
    <w:abstractNumId w:val="45"/>
  </w:num>
  <w:num w:numId="58">
    <w:abstractNumId w:val="45"/>
  </w:num>
  <w:num w:numId="59">
    <w:abstractNumId w:val="51"/>
    <w:lvlOverride w:ilvl="0">
      <w:startOverride w:val="1"/>
    </w:lvlOverride>
  </w:num>
  <w:num w:numId="60">
    <w:abstractNumId w:val="51"/>
  </w:num>
  <w:num w:numId="61">
    <w:abstractNumId w:val="51"/>
  </w:num>
  <w:num w:numId="62">
    <w:abstractNumId w:val="45"/>
  </w:num>
  <w:num w:numId="63">
    <w:abstractNumId w:val="45"/>
  </w:num>
  <w:num w:numId="64">
    <w:abstractNumId w:val="45"/>
  </w:num>
  <w:num w:numId="65">
    <w:abstractNumId w:val="45"/>
  </w:num>
  <w:num w:numId="66">
    <w:abstractNumId w:val="26"/>
  </w:num>
  <w:num w:numId="67">
    <w:abstractNumId w:val="39"/>
  </w:num>
  <w:num w:numId="68">
    <w:abstractNumId w:val="21"/>
  </w:num>
  <w:num w:numId="69">
    <w:abstractNumId w:val="32"/>
  </w:num>
  <w:num w:numId="70">
    <w:abstractNumId w:val="57"/>
  </w:num>
  <w:num w:numId="71">
    <w:abstractNumId w:val="43"/>
  </w:num>
  <w:num w:numId="72">
    <w:abstractNumId w:val="45"/>
  </w:num>
  <w:num w:numId="73">
    <w:abstractNumId w:val="45"/>
  </w:num>
  <w:num w:numId="74">
    <w:abstractNumId w:val="45"/>
  </w:num>
  <w:num w:numId="75">
    <w:abstractNumId w:val="51"/>
    <w:lvlOverride w:ilvl="0">
      <w:startOverride w:val="1"/>
    </w:lvlOverride>
  </w:num>
  <w:num w:numId="76">
    <w:abstractNumId w:val="51"/>
  </w:num>
  <w:numIdMacAtCleanup w:val="7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CHASSEFEYRE, BENOIT">
    <w15:presenceInfo w15:providerId="AD" w15:userId="S-1-5-21-2122588147-371738756-1598175747-1835832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activeWritingStyle w:appName="MSWord" w:lang="fr-FR" w:vendorID="64" w:dllVersion="6" w:nlCheck="1" w:checkStyle="1"/>
  <w:activeWritingStyle w:appName="MSWord" w:lang="en-GB" w:vendorID="64" w:dllVersion="6" w:nlCheck="1" w:checkStyle="1"/>
  <w:activeWritingStyle w:appName="MSWord" w:lang="en-US" w:vendorID="64" w:dllVersion="6" w:nlCheck="1" w:checkStyle="1"/>
  <w:activeWritingStyle w:appName="MSWord" w:lang="es-ES_tradnl" w:vendorID="64" w:dllVersion="6" w:nlCheck="1" w:checkStyle="1"/>
  <w:activeWritingStyle w:appName="MSWord" w:lang="en-US" w:vendorID="64" w:dllVersion="0" w:nlCheck="1" w:checkStyle="0"/>
  <w:activeWritingStyle w:appName="MSWord" w:lang="fr-FR" w:vendorID="64" w:dllVersion="0" w:nlCheck="1" w:checkStyle="0"/>
  <w:activeWritingStyle w:appName="MSWord" w:lang="fr-FR" w:vendorID="64" w:dllVersion="131078" w:nlCheck="1" w:checkStyle="1"/>
  <w:activeWritingStyle w:appName="MSWord" w:lang="en-US" w:vendorID="64" w:dllVersion="131078" w:nlCheck="1" w:checkStyle="1"/>
  <w:activeWritingStyle w:appName="MSWord" w:lang="en-GB" w:vendorID="64" w:dllVersion="131078" w:nlCheck="1" w:checkStyle="1"/>
  <w:proofState w:spelling="clean" w:grammar="clean"/>
  <w:attachedTemplate r:id="rId1"/>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trackRevisions/>
  <w:defaultTabStop w:val="708"/>
  <w:hyphenationZone w:val="425"/>
  <w:characterSpacingControl w:val="doNotCompress"/>
  <w:hdrShapeDefaults>
    <o:shapedefaults v:ext="edit" spidmax="10241" fill="f" fillcolor="white" stroke="f">
      <v:fill color="white" on="f"/>
      <v:stroke on="f"/>
      <o:colormru v:ext="edit" colors="#f60"/>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D4102"/>
    <w:rsid w:val="000018EF"/>
    <w:rsid w:val="00002764"/>
    <w:rsid w:val="000059CF"/>
    <w:rsid w:val="00007697"/>
    <w:rsid w:val="00007819"/>
    <w:rsid w:val="00013F1D"/>
    <w:rsid w:val="00014BE0"/>
    <w:rsid w:val="00015030"/>
    <w:rsid w:val="000201B4"/>
    <w:rsid w:val="00021246"/>
    <w:rsid w:val="00021A20"/>
    <w:rsid w:val="000227C4"/>
    <w:rsid w:val="00025A17"/>
    <w:rsid w:val="00026580"/>
    <w:rsid w:val="00026FA3"/>
    <w:rsid w:val="00034867"/>
    <w:rsid w:val="00034A9F"/>
    <w:rsid w:val="00035619"/>
    <w:rsid w:val="00035A70"/>
    <w:rsid w:val="00036652"/>
    <w:rsid w:val="0004306C"/>
    <w:rsid w:val="00045302"/>
    <w:rsid w:val="00047250"/>
    <w:rsid w:val="00054191"/>
    <w:rsid w:val="00056C46"/>
    <w:rsid w:val="00057F54"/>
    <w:rsid w:val="00067B74"/>
    <w:rsid w:val="0007123B"/>
    <w:rsid w:val="00071FAE"/>
    <w:rsid w:val="00072DE3"/>
    <w:rsid w:val="00072F19"/>
    <w:rsid w:val="000748B9"/>
    <w:rsid w:val="00074AC9"/>
    <w:rsid w:val="00075539"/>
    <w:rsid w:val="00077C47"/>
    <w:rsid w:val="00084782"/>
    <w:rsid w:val="00086ECE"/>
    <w:rsid w:val="0009008D"/>
    <w:rsid w:val="00092647"/>
    <w:rsid w:val="0009266C"/>
    <w:rsid w:val="000933C2"/>
    <w:rsid w:val="00096FE8"/>
    <w:rsid w:val="000A088C"/>
    <w:rsid w:val="000A0EF1"/>
    <w:rsid w:val="000A3064"/>
    <w:rsid w:val="000A56FE"/>
    <w:rsid w:val="000A59FD"/>
    <w:rsid w:val="000A5A60"/>
    <w:rsid w:val="000B30C3"/>
    <w:rsid w:val="000B38BD"/>
    <w:rsid w:val="000B5067"/>
    <w:rsid w:val="000B5A90"/>
    <w:rsid w:val="000B6809"/>
    <w:rsid w:val="000C0B71"/>
    <w:rsid w:val="000C22BD"/>
    <w:rsid w:val="000C3602"/>
    <w:rsid w:val="000C61BE"/>
    <w:rsid w:val="000C7011"/>
    <w:rsid w:val="000D075B"/>
    <w:rsid w:val="000D33DC"/>
    <w:rsid w:val="000D3810"/>
    <w:rsid w:val="000D61DA"/>
    <w:rsid w:val="000E06A0"/>
    <w:rsid w:val="000E3444"/>
    <w:rsid w:val="000E3FE0"/>
    <w:rsid w:val="000E6070"/>
    <w:rsid w:val="000F1664"/>
    <w:rsid w:val="000F181B"/>
    <w:rsid w:val="000F2A5B"/>
    <w:rsid w:val="000F3443"/>
    <w:rsid w:val="000F4F0A"/>
    <w:rsid w:val="000F4F18"/>
    <w:rsid w:val="000F7546"/>
    <w:rsid w:val="000F7AB1"/>
    <w:rsid w:val="000F7B4A"/>
    <w:rsid w:val="000F7CE1"/>
    <w:rsid w:val="00102765"/>
    <w:rsid w:val="00104A38"/>
    <w:rsid w:val="001063F5"/>
    <w:rsid w:val="001065A2"/>
    <w:rsid w:val="00106805"/>
    <w:rsid w:val="001104CE"/>
    <w:rsid w:val="00110E49"/>
    <w:rsid w:val="0011215D"/>
    <w:rsid w:val="00115498"/>
    <w:rsid w:val="0011593A"/>
    <w:rsid w:val="00120C7E"/>
    <w:rsid w:val="00121463"/>
    <w:rsid w:val="001218E8"/>
    <w:rsid w:val="0012258B"/>
    <w:rsid w:val="00124647"/>
    <w:rsid w:val="00125DD3"/>
    <w:rsid w:val="00126C83"/>
    <w:rsid w:val="001443B2"/>
    <w:rsid w:val="00144AF0"/>
    <w:rsid w:val="00146469"/>
    <w:rsid w:val="00150313"/>
    <w:rsid w:val="0015135A"/>
    <w:rsid w:val="00153713"/>
    <w:rsid w:val="00153D03"/>
    <w:rsid w:val="00154FC6"/>
    <w:rsid w:val="00155161"/>
    <w:rsid w:val="00155F70"/>
    <w:rsid w:val="001566F8"/>
    <w:rsid w:val="00163E15"/>
    <w:rsid w:val="001656D5"/>
    <w:rsid w:val="00171205"/>
    <w:rsid w:val="00173C30"/>
    <w:rsid w:val="00174EAE"/>
    <w:rsid w:val="0018163F"/>
    <w:rsid w:val="001841E4"/>
    <w:rsid w:val="0018795C"/>
    <w:rsid w:val="00190A37"/>
    <w:rsid w:val="00190B92"/>
    <w:rsid w:val="00192B8C"/>
    <w:rsid w:val="00195BF6"/>
    <w:rsid w:val="00196000"/>
    <w:rsid w:val="001A1110"/>
    <w:rsid w:val="001A3FF1"/>
    <w:rsid w:val="001A5AFB"/>
    <w:rsid w:val="001A7E80"/>
    <w:rsid w:val="001B26FC"/>
    <w:rsid w:val="001B487A"/>
    <w:rsid w:val="001B711D"/>
    <w:rsid w:val="001B753D"/>
    <w:rsid w:val="001C5284"/>
    <w:rsid w:val="001C585A"/>
    <w:rsid w:val="001C7734"/>
    <w:rsid w:val="001C7785"/>
    <w:rsid w:val="001D2E1E"/>
    <w:rsid w:val="001D7926"/>
    <w:rsid w:val="001E050A"/>
    <w:rsid w:val="001E1A64"/>
    <w:rsid w:val="001E280D"/>
    <w:rsid w:val="001E4B18"/>
    <w:rsid w:val="001E5FA9"/>
    <w:rsid w:val="001E7BA2"/>
    <w:rsid w:val="001F6B8C"/>
    <w:rsid w:val="001F77BE"/>
    <w:rsid w:val="0020271A"/>
    <w:rsid w:val="0020450C"/>
    <w:rsid w:val="002046D1"/>
    <w:rsid w:val="00207158"/>
    <w:rsid w:val="002105A8"/>
    <w:rsid w:val="002111B5"/>
    <w:rsid w:val="00211F65"/>
    <w:rsid w:val="00212F53"/>
    <w:rsid w:val="00216320"/>
    <w:rsid w:val="00217798"/>
    <w:rsid w:val="00217873"/>
    <w:rsid w:val="00217DCF"/>
    <w:rsid w:val="0022071C"/>
    <w:rsid w:val="0022079B"/>
    <w:rsid w:val="002222B9"/>
    <w:rsid w:val="002258A9"/>
    <w:rsid w:val="0022685C"/>
    <w:rsid w:val="00227A1C"/>
    <w:rsid w:val="00232660"/>
    <w:rsid w:val="00232960"/>
    <w:rsid w:val="00232C73"/>
    <w:rsid w:val="0023386D"/>
    <w:rsid w:val="0023399A"/>
    <w:rsid w:val="00233E75"/>
    <w:rsid w:val="00237097"/>
    <w:rsid w:val="00237575"/>
    <w:rsid w:val="002402B8"/>
    <w:rsid w:val="00242BC1"/>
    <w:rsid w:val="00244086"/>
    <w:rsid w:val="00247185"/>
    <w:rsid w:val="00250FD1"/>
    <w:rsid w:val="00252FEA"/>
    <w:rsid w:val="00253391"/>
    <w:rsid w:val="00255EC1"/>
    <w:rsid w:val="0025794C"/>
    <w:rsid w:val="0026230A"/>
    <w:rsid w:val="00262686"/>
    <w:rsid w:val="0026352E"/>
    <w:rsid w:val="00264198"/>
    <w:rsid w:val="00264DFA"/>
    <w:rsid w:val="00271A4D"/>
    <w:rsid w:val="00275259"/>
    <w:rsid w:val="002772F9"/>
    <w:rsid w:val="00281761"/>
    <w:rsid w:val="002830FF"/>
    <w:rsid w:val="00284CE6"/>
    <w:rsid w:val="002857CE"/>
    <w:rsid w:val="00286561"/>
    <w:rsid w:val="00291A99"/>
    <w:rsid w:val="002922EE"/>
    <w:rsid w:val="002928B3"/>
    <w:rsid w:val="00294849"/>
    <w:rsid w:val="00295749"/>
    <w:rsid w:val="002A1BAF"/>
    <w:rsid w:val="002A4F27"/>
    <w:rsid w:val="002C0181"/>
    <w:rsid w:val="002C0313"/>
    <w:rsid w:val="002C2830"/>
    <w:rsid w:val="002C2C0A"/>
    <w:rsid w:val="002C6124"/>
    <w:rsid w:val="002C701F"/>
    <w:rsid w:val="002D3EB7"/>
    <w:rsid w:val="002D4BEF"/>
    <w:rsid w:val="002D7CC6"/>
    <w:rsid w:val="002E093F"/>
    <w:rsid w:val="002E0B2F"/>
    <w:rsid w:val="002E0C63"/>
    <w:rsid w:val="002E5C72"/>
    <w:rsid w:val="002E6DB9"/>
    <w:rsid w:val="002F1E6B"/>
    <w:rsid w:val="002F25B0"/>
    <w:rsid w:val="002F3807"/>
    <w:rsid w:val="002F45C5"/>
    <w:rsid w:val="002F4BAD"/>
    <w:rsid w:val="002F4C4D"/>
    <w:rsid w:val="00300737"/>
    <w:rsid w:val="003014FD"/>
    <w:rsid w:val="00301B2C"/>
    <w:rsid w:val="0030464B"/>
    <w:rsid w:val="00305235"/>
    <w:rsid w:val="00310274"/>
    <w:rsid w:val="0031246D"/>
    <w:rsid w:val="00313FAB"/>
    <w:rsid w:val="00315808"/>
    <w:rsid w:val="00316692"/>
    <w:rsid w:val="003209C8"/>
    <w:rsid w:val="0032122B"/>
    <w:rsid w:val="0032389C"/>
    <w:rsid w:val="00323BA9"/>
    <w:rsid w:val="003254B7"/>
    <w:rsid w:val="003306EC"/>
    <w:rsid w:val="0033289B"/>
    <w:rsid w:val="003335AA"/>
    <w:rsid w:val="003344CE"/>
    <w:rsid w:val="003351F3"/>
    <w:rsid w:val="0033662A"/>
    <w:rsid w:val="00340AAE"/>
    <w:rsid w:val="00340B82"/>
    <w:rsid w:val="003425C9"/>
    <w:rsid w:val="00342A09"/>
    <w:rsid w:val="00345E52"/>
    <w:rsid w:val="00352788"/>
    <w:rsid w:val="00353C2D"/>
    <w:rsid w:val="003551F0"/>
    <w:rsid w:val="0035522D"/>
    <w:rsid w:val="00365D22"/>
    <w:rsid w:val="003664B2"/>
    <w:rsid w:val="003665C3"/>
    <w:rsid w:val="00370A97"/>
    <w:rsid w:val="00371401"/>
    <w:rsid w:val="00372753"/>
    <w:rsid w:val="0037680D"/>
    <w:rsid w:val="00377C4E"/>
    <w:rsid w:val="003808BD"/>
    <w:rsid w:val="00381115"/>
    <w:rsid w:val="003816EA"/>
    <w:rsid w:val="00383F3D"/>
    <w:rsid w:val="00385AAE"/>
    <w:rsid w:val="003875E9"/>
    <w:rsid w:val="003907F2"/>
    <w:rsid w:val="00391A9D"/>
    <w:rsid w:val="0039770F"/>
    <w:rsid w:val="00397EBF"/>
    <w:rsid w:val="003A4B32"/>
    <w:rsid w:val="003A68CE"/>
    <w:rsid w:val="003B4FDD"/>
    <w:rsid w:val="003C0395"/>
    <w:rsid w:val="003C05BF"/>
    <w:rsid w:val="003C1453"/>
    <w:rsid w:val="003C1BBB"/>
    <w:rsid w:val="003C2EB5"/>
    <w:rsid w:val="003C36BB"/>
    <w:rsid w:val="003C6062"/>
    <w:rsid w:val="003D2188"/>
    <w:rsid w:val="003D2756"/>
    <w:rsid w:val="003D3EA6"/>
    <w:rsid w:val="003D4787"/>
    <w:rsid w:val="003D4F23"/>
    <w:rsid w:val="003E15F7"/>
    <w:rsid w:val="003E1B64"/>
    <w:rsid w:val="003E6271"/>
    <w:rsid w:val="003E7358"/>
    <w:rsid w:val="003F000F"/>
    <w:rsid w:val="003F0853"/>
    <w:rsid w:val="003F22A2"/>
    <w:rsid w:val="003F5A02"/>
    <w:rsid w:val="003F64BB"/>
    <w:rsid w:val="003F6ABC"/>
    <w:rsid w:val="00400581"/>
    <w:rsid w:val="00400A1C"/>
    <w:rsid w:val="00400A3B"/>
    <w:rsid w:val="00400F1F"/>
    <w:rsid w:val="0040333C"/>
    <w:rsid w:val="004042EF"/>
    <w:rsid w:val="00404AAB"/>
    <w:rsid w:val="00405A2E"/>
    <w:rsid w:val="00405D01"/>
    <w:rsid w:val="00407077"/>
    <w:rsid w:val="00410D94"/>
    <w:rsid w:val="00413132"/>
    <w:rsid w:val="00414B40"/>
    <w:rsid w:val="00415252"/>
    <w:rsid w:val="004152E3"/>
    <w:rsid w:val="004208F2"/>
    <w:rsid w:val="00420B98"/>
    <w:rsid w:val="004213EB"/>
    <w:rsid w:val="004234E6"/>
    <w:rsid w:val="0042467D"/>
    <w:rsid w:val="00424C89"/>
    <w:rsid w:val="00424DD1"/>
    <w:rsid w:val="00424DF4"/>
    <w:rsid w:val="00427761"/>
    <w:rsid w:val="00431748"/>
    <w:rsid w:val="00432F77"/>
    <w:rsid w:val="0043376F"/>
    <w:rsid w:val="00433FF7"/>
    <w:rsid w:val="0043447E"/>
    <w:rsid w:val="00434C4A"/>
    <w:rsid w:val="00434F51"/>
    <w:rsid w:val="00435D1C"/>
    <w:rsid w:val="00441628"/>
    <w:rsid w:val="004459D9"/>
    <w:rsid w:val="00445CC2"/>
    <w:rsid w:val="00446998"/>
    <w:rsid w:val="00450B9D"/>
    <w:rsid w:val="00452F36"/>
    <w:rsid w:val="004543CE"/>
    <w:rsid w:val="00455907"/>
    <w:rsid w:val="00462597"/>
    <w:rsid w:val="00462CC7"/>
    <w:rsid w:val="004634FA"/>
    <w:rsid w:val="00463D2B"/>
    <w:rsid w:val="0046451A"/>
    <w:rsid w:val="00464CA5"/>
    <w:rsid w:val="00466B6E"/>
    <w:rsid w:val="0046754D"/>
    <w:rsid w:val="00467D6D"/>
    <w:rsid w:val="0047006A"/>
    <w:rsid w:val="004704FE"/>
    <w:rsid w:val="00480B57"/>
    <w:rsid w:val="00482E11"/>
    <w:rsid w:val="00486892"/>
    <w:rsid w:val="00486F91"/>
    <w:rsid w:val="004903AA"/>
    <w:rsid w:val="00491A2E"/>
    <w:rsid w:val="00491AF2"/>
    <w:rsid w:val="00492032"/>
    <w:rsid w:val="00493807"/>
    <w:rsid w:val="0049731D"/>
    <w:rsid w:val="004A0376"/>
    <w:rsid w:val="004A1379"/>
    <w:rsid w:val="004A29C5"/>
    <w:rsid w:val="004A2ADC"/>
    <w:rsid w:val="004A4FC9"/>
    <w:rsid w:val="004A71FC"/>
    <w:rsid w:val="004A7F7C"/>
    <w:rsid w:val="004B3A0A"/>
    <w:rsid w:val="004B491E"/>
    <w:rsid w:val="004B5A66"/>
    <w:rsid w:val="004B7B0D"/>
    <w:rsid w:val="004C21B2"/>
    <w:rsid w:val="004C2C8A"/>
    <w:rsid w:val="004C3C50"/>
    <w:rsid w:val="004D3BCB"/>
    <w:rsid w:val="004D6B55"/>
    <w:rsid w:val="004E30CD"/>
    <w:rsid w:val="004E3FC3"/>
    <w:rsid w:val="004E5E84"/>
    <w:rsid w:val="004E72C1"/>
    <w:rsid w:val="004F0A59"/>
    <w:rsid w:val="004F68D7"/>
    <w:rsid w:val="004F6F31"/>
    <w:rsid w:val="005003DB"/>
    <w:rsid w:val="00502602"/>
    <w:rsid w:val="005026B0"/>
    <w:rsid w:val="00503D0E"/>
    <w:rsid w:val="00505D8C"/>
    <w:rsid w:val="0050762A"/>
    <w:rsid w:val="00507E8F"/>
    <w:rsid w:val="0051001D"/>
    <w:rsid w:val="0051016A"/>
    <w:rsid w:val="0051088D"/>
    <w:rsid w:val="00510BB3"/>
    <w:rsid w:val="00517EE8"/>
    <w:rsid w:val="00520697"/>
    <w:rsid w:val="005211D8"/>
    <w:rsid w:val="00521E13"/>
    <w:rsid w:val="00522BFC"/>
    <w:rsid w:val="00522EF6"/>
    <w:rsid w:val="00525D4A"/>
    <w:rsid w:val="00526025"/>
    <w:rsid w:val="00531E92"/>
    <w:rsid w:val="005327A5"/>
    <w:rsid w:val="00534351"/>
    <w:rsid w:val="00535175"/>
    <w:rsid w:val="005362A8"/>
    <w:rsid w:val="00536306"/>
    <w:rsid w:val="005441A9"/>
    <w:rsid w:val="005443E0"/>
    <w:rsid w:val="00547806"/>
    <w:rsid w:val="00547AFF"/>
    <w:rsid w:val="00547E5D"/>
    <w:rsid w:val="00551470"/>
    <w:rsid w:val="0055437D"/>
    <w:rsid w:val="005558DF"/>
    <w:rsid w:val="005577B6"/>
    <w:rsid w:val="00560B4D"/>
    <w:rsid w:val="00560B5F"/>
    <w:rsid w:val="0056123A"/>
    <w:rsid w:val="0056181A"/>
    <w:rsid w:val="0056254E"/>
    <w:rsid w:val="00563240"/>
    <w:rsid w:val="00563C78"/>
    <w:rsid w:val="005647A7"/>
    <w:rsid w:val="0056638D"/>
    <w:rsid w:val="00566E44"/>
    <w:rsid w:val="00570592"/>
    <w:rsid w:val="00570798"/>
    <w:rsid w:val="00571897"/>
    <w:rsid w:val="00572019"/>
    <w:rsid w:val="0057271E"/>
    <w:rsid w:val="00577015"/>
    <w:rsid w:val="005774AB"/>
    <w:rsid w:val="00584432"/>
    <w:rsid w:val="00586C0C"/>
    <w:rsid w:val="005877B7"/>
    <w:rsid w:val="005929F7"/>
    <w:rsid w:val="00592F6E"/>
    <w:rsid w:val="00594231"/>
    <w:rsid w:val="0059644C"/>
    <w:rsid w:val="005A0093"/>
    <w:rsid w:val="005A06D0"/>
    <w:rsid w:val="005A36D6"/>
    <w:rsid w:val="005A57D3"/>
    <w:rsid w:val="005A7934"/>
    <w:rsid w:val="005B178C"/>
    <w:rsid w:val="005B3532"/>
    <w:rsid w:val="005B40FD"/>
    <w:rsid w:val="005C1E5C"/>
    <w:rsid w:val="005C27F5"/>
    <w:rsid w:val="005C2D58"/>
    <w:rsid w:val="005C59A6"/>
    <w:rsid w:val="005D0F34"/>
    <w:rsid w:val="005D4102"/>
    <w:rsid w:val="005D6342"/>
    <w:rsid w:val="005D6492"/>
    <w:rsid w:val="005D79D6"/>
    <w:rsid w:val="005D7D2F"/>
    <w:rsid w:val="005E07AA"/>
    <w:rsid w:val="005E26FD"/>
    <w:rsid w:val="005E3A77"/>
    <w:rsid w:val="005E473C"/>
    <w:rsid w:val="005E5914"/>
    <w:rsid w:val="005E62EC"/>
    <w:rsid w:val="005E781B"/>
    <w:rsid w:val="005F0473"/>
    <w:rsid w:val="005F0CD0"/>
    <w:rsid w:val="005F4FE7"/>
    <w:rsid w:val="005F53D6"/>
    <w:rsid w:val="005F68D0"/>
    <w:rsid w:val="005F718B"/>
    <w:rsid w:val="005F7BDB"/>
    <w:rsid w:val="006000F3"/>
    <w:rsid w:val="00601D9B"/>
    <w:rsid w:val="00605785"/>
    <w:rsid w:val="00605E25"/>
    <w:rsid w:val="00606982"/>
    <w:rsid w:val="006078F2"/>
    <w:rsid w:val="00610DAF"/>
    <w:rsid w:val="00611C18"/>
    <w:rsid w:val="00613D6A"/>
    <w:rsid w:val="00617D59"/>
    <w:rsid w:val="006207C0"/>
    <w:rsid w:val="006212BF"/>
    <w:rsid w:val="006238B3"/>
    <w:rsid w:val="00624619"/>
    <w:rsid w:val="00625A9A"/>
    <w:rsid w:val="00630DBB"/>
    <w:rsid w:val="006351D3"/>
    <w:rsid w:val="00636E3A"/>
    <w:rsid w:val="0063785C"/>
    <w:rsid w:val="00640224"/>
    <w:rsid w:val="00642591"/>
    <w:rsid w:val="00644FBA"/>
    <w:rsid w:val="006508AD"/>
    <w:rsid w:val="0065148A"/>
    <w:rsid w:val="0065291F"/>
    <w:rsid w:val="0065414A"/>
    <w:rsid w:val="00654C43"/>
    <w:rsid w:val="0066050C"/>
    <w:rsid w:val="0066082B"/>
    <w:rsid w:val="006627C9"/>
    <w:rsid w:val="0066297C"/>
    <w:rsid w:val="0066338A"/>
    <w:rsid w:val="006661FD"/>
    <w:rsid w:val="006667AF"/>
    <w:rsid w:val="00671C46"/>
    <w:rsid w:val="006768FC"/>
    <w:rsid w:val="00680420"/>
    <w:rsid w:val="00680678"/>
    <w:rsid w:val="006813AB"/>
    <w:rsid w:val="00681FDC"/>
    <w:rsid w:val="0068391A"/>
    <w:rsid w:val="006850F8"/>
    <w:rsid w:val="00687B73"/>
    <w:rsid w:val="00691A32"/>
    <w:rsid w:val="0069258A"/>
    <w:rsid w:val="00692BD6"/>
    <w:rsid w:val="00693AEF"/>
    <w:rsid w:val="00694581"/>
    <w:rsid w:val="00695E0A"/>
    <w:rsid w:val="006A028A"/>
    <w:rsid w:val="006A1FE6"/>
    <w:rsid w:val="006A4086"/>
    <w:rsid w:val="006A4508"/>
    <w:rsid w:val="006A6122"/>
    <w:rsid w:val="006A6F3D"/>
    <w:rsid w:val="006B07A8"/>
    <w:rsid w:val="006B3164"/>
    <w:rsid w:val="006B4530"/>
    <w:rsid w:val="006B71AD"/>
    <w:rsid w:val="006C4E81"/>
    <w:rsid w:val="006C56E1"/>
    <w:rsid w:val="006C63D3"/>
    <w:rsid w:val="006D0D22"/>
    <w:rsid w:val="006D1579"/>
    <w:rsid w:val="006D157B"/>
    <w:rsid w:val="006D1978"/>
    <w:rsid w:val="006D6881"/>
    <w:rsid w:val="006D7F49"/>
    <w:rsid w:val="006E0394"/>
    <w:rsid w:val="006E0554"/>
    <w:rsid w:val="006E05B7"/>
    <w:rsid w:val="006E1143"/>
    <w:rsid w:val="006E4248"/>
    <w:rsid w:val="006E58E4"/>
    <w:rsid w:val="006F08DC"/>
    <w:rsid w:val="006F37D5"/>
    <w:rsid w:val="006F39C8"/>
    <w:rsid w:val="006F465A"/>
    <w:rsid w:val="006F4788"/>
    <w:rsid w:val="006F73B6"/>
    <w:rsid w:val="006F7C7D"/>
    <w:rsid w:val="00700E2E"/>
    <w:rsid w:val="00701747"/>
    <w:rsid w:val="00703AF8"/>
    <w:rsid w:val="0070726C"/>
    <w:rsid w:val="007072EE"/>
    <w:rsid w:val="0071055E"/>
    <w:rsid w:val="00710993"/>
    <w:rsid w:val="00710BA1"/>
    <w:rsid w:val="00712473"/>
    <w:rsid w:val="007132A6"/>
    <w:rsid w:val="00714256"/>
    <w:rsid w:val="007160D7"/>
    <w:rsid w:val="007163F9"/>
    <w:rsid w:val="00716609"/>
    <w:rsid w:val="00720DC1"/>
    <w:rsid w:val="0072198E"/>
    <w:rsid w:val="007236E1"/>
    <w:rsid w:val="0072750C"/>
    <w:rsid w:val="00727E7A"/>
    <w:rsid w:val="00731774"/>
    <w:rsid w:val="007329EB"/>
    <w:rsid w:val="00741BE5"/>
    <w:rsid w:val="00742A27"/>
    <w:rsid w:val="00746BDD"/>
    <w:rsid w:val="00751049"/>
    <w:rsid w:val="007518B4"/>
    <w:rsid w:val="00752044"/>
    <w:rsid w:val="00752199"/>
    <w:rsid w:val="00754F9E"/>
    <w:rsid w:val="00760529"/>
    <w:rsid w:val="00760AA4"/>
    <w:rsid w:val="007634A8"/>
    <w:rsid w:val="00772DC5"/>
    <w:rsid w:val="0077325F"/>
    <w:rsid w:val="007746C4"/>
    <w:rsid w:val="00775F72"/>
    <w:rsid w:val="00776F40"/>
    <w:rsid w:val="00777060"/>
    <w:rsid w:val="0078169A"/>
    <w:rsid w:val="007828FC"/>
    <w:rsid w:val="00782D9E"/>
    <w:rsid w:val="00783DCF"/>
    <w:rsid w:val="007855E0"/>
    <w:rsid w:val="00785E49"/>
    <w:rsid w:val="00786A40"/>
    <w:rsid w:val="00786CD4"/>
    <w:rsid w:val="00790BA4"/>
    <w:rsid w:val="00794C31"/>
    <w:rsid w:val="007A0DCC"/>
    <w:rsid w:val="007A19BE"/>
    <w:rsid w:val="007A2330"/>
    <w:rsid w:val="007A2359"/>
    <w:rsid w:val="007A2FFB"/>
    <w:rsid w:val="007A4476"/>
    <w:rsid w:val="007A5280"/>
    <w:rsid w:val="007A6203"/>
    <w:rsid w:val="007A75C9"/>
    <w:rsid w:val="007B080C"/>
    <w:rsid w:val="007B1035"/>
    <w:rsid w:val="007B141D"/>
    <w:rsid w:val="007B585A"/>
    <w:rsid w:val="007B6A1E"/>
    <w:rsid w:val="007C29D7"/>
    <w:rsid w:val="007C317F"/>
    <w:rsid w:val="007C638D"/>
    <w:rsid w:val="007C73C8"/>
    <w:rsid w:val="007D3C31"/>
    <w:rsid w:val="007D6AAD"/>
    <w:rsid w:val="007E0C96"/>
    <w:rsid w:val="007E151E"/>
    <w:rsid w:val="007E3954"/>
    <w:rsid w:val="007F16C7"/>
    <w:rsid w:val="007F1D18"/>
    <w:rsid w:val="007F2F6A"/>
    <w:rsid w:val="007F470F"/>
    <w:rsid w:val="007F5DFA"/>
    <w:rsid w:val="007F630D"/>
    <w:rsid w:val="007F6C97"/>
    <w:rsid w:val="007F7174"/>
    <w:rsid w:val="00800EB7"/>
    <w:rsid w:val="00800FCE"/>
    <w:rsid w:val="008021A7"/>
    <w:rsid w:val="00803C26"/>
    <w:rsid w:val="00804FD2"/>
    <w:rsid w:val="008066C2"/>
    <w:rsid w:val="00807176"/>
    <w:rsid w:val="00810917"/>
    <w:rsid w:val="00812892"/>
    <w:rsid w:val="008152D0"/>
    <w:rsid w:val="00821FE6"/>
    <w:rsid w:val="008222AB"/>
    <w:rsid w:val="00823D6D"/>
    <w:rsid w:val="00823EC7"/>
    <w:rsid w:val="00826B6B"/>
    <w:rsid w:val="008301BC"/>
    <w:rsid w:val="008308F3"/>
    <w:rsid w:val="00832532"/>
    <w:rsid w:val="008337B0"/>
    <w:rsid w:val="00833D63"/>
    <w:rsid w:val="00834B17"/>
    <w:rsid w:val="008361D9"/>
    <w:rsid w:val="00840542"/>
    <w:rsid w:val="0084123D"/>
    <w:rsid w:val="00841EB3"/>
    <w:rsid w:val="00847214"/>
    <w:rsid w:val="008500FD"/>
    <w:rsid w:val="008576E6"/>
    <w:rsid w:val="00861FC6"/>
    <w:rsid w:val="00864685"/>
    <w:rsid w:val="00864B9A"/>
    <w:rsid w:val="00865833"/>
    <w:rsid w:val="00867374"/>
    <w:rsid w:val="00873E4F"/>
    <w:rsid w:val="0087402C"/>
    <w:rsid w:val="00874469"/>
    <w:rsid w:val="00874714"/>
    <w:rsid w:val="008751A6"/>
    <w:rsid w:val="00876520"/>
    <w:rsid w:val="0087653F"/>
    <w:rsid w:val="00877101"/>
    <w:rsid w:val="008800B6"/>
    <w:rsid w:val="00882D5F"/>
    <w:rsid w:val="008834A3"/>
    <w:rsid w:val="008872CB"/>
    <w:rsid w:val="00892329"/>
    <w:rsid w:val="008953A3"/>
    <w:rsid w:val="008A15CD"/>
    <w:rsid w:val="008A1825"/>
    <w:rsid w:val="008A2128"/>
    <w:rsid w:val="008A21B2"/>
    <w:rsid w:val="008A538D"/>
    <w:rsid w:val="008A6EDA"/>
    <w:rsid w:val="008A7B1D"/>
    <w:rsid w:val="008B25FA"/>
    <w:rsid w:val="008C0732"/>
    <w:rsid w:val="008C0A15"/>
    <w:rsid w:val="008C0A25"/>
    <w:rsid w:val="008C0A30"/>
    <w:rsid w:val="008C2A0A"/>
    <w:rsid w:val="008C3334"/>
    <w:rsid w:val="008C3536"/>
    <w:rsid w:val="008C54FB"/>
    <w:rsid w:val="008C5F68"/>
    <w:rsid w:val="008C6BD8"/>
    <w:rsid w:val="008D0125"/>
    <w:rsid w:val="008D024B"/>
    <w:rsid w:val="008D112B"/>
    <w:rsid w:val="008D206B"/>
    <w:rsid w:val="008D2B96"/>
    <w:rsid w:val="008D4F08"/>
    <w:rsid w:val="008D7BEF"/>
    <w:rsid w:val="008E0F8B"/>
    <w:rsid w:val="008E12D1"/>
    <w:rsid w:val="008E2FBB"/>
    <w:rsid w:val="008E3EE2"/>
    <w:rsid w:val="008E568A"/>
    <w:rsid w:val="008F6081"/>
    <w:rsid w:val="008F68FA"/>
    <w:rsid w:val="008F7C13"/>
    <w:rsid w:val="00903A15"/>
    <w:rsid w:val="00906198"/>
    <w:rsid w:val="009062A1"/>
    <w:rsid w:val="00914699"/>
    <w:rsid w:val="00920D34"/>
    <w:rsid w:val="00920F56"/>
    <w:rsid w:val="00921DF6"/>
    <w:rsid w:val="009240C6"/>
    <w:rsid w:val="00927E29"/>
    <w:rsid w:val="00932453"/>
    <w:rsid w:val="0093310E"/>
    <w:rsid w:val="00934684"/>
    <w:rsid w:val="009356AD"/>
    <w:rsid w:val="009366A6"/>
    <w:rsid w:val="00936CAE"/>
    <w:rsid w:val="00937FEB"/>
    <w:rsid w:val="00940A2A"/>
    <w:rsid w:val="00941192"/>
    <w:rsid w:val="00941924"/>
    <w:rsid w:val="0094661A"/>
    <w:rsid w:val="00946656"/>
    <w:rsid w:val="00947345"/>
    <w:rsid w:val="00952DCF"/>
    <w:rsid w:val="00957A87"/>
    <w:rsid w:val="00961E48"/>
    <w:rsid w:val="009624CA"/>
    <w:rsid w:val="0096280F"/>
    <w:rsid w:val="0096559A"/>
    <w:rsid w:val="009661F5"/>
    <w:rsid w:val="00970636"/>
    <w:rsid w:val="00971A0E"/>
    <w:rsid w:val="009728A3"/>
    <w:rsid w:val="00974E06"/>
    <w:rsid w:val="00981702"/>
    <w:rsid w:val="00981967"/>
    <w:rsid w:val="009837B1"/>
    <w:rsid w:val="009839E3"/>
    <w:rsid w:val="009846A9"/>
    <w:rsid w:val="00985481"/>
    <w:rsid w:val="00986B76"/>
    <w:rsid w:val="00987BD7"/>
    <w:rsid w:val="00990200"/>
    <w:rsid w:val="00990526"/>
    <w:rsid w:val="009924D8"/>
    <w:rsid w:val="00993240"/>
    <w:rsid w:val="009934A7"/>
    <w:rsid w:val="0099717A"/>
    <w:rsid w:val="009979E8"/>
    <w:rsid w:val="00997B97"/>
    <w:rsid w:val="009A0324"/>
    <w:rsid w:val="009A1C23"/>
    <w:rsid w:val="009A20D8"/>
    <w:rsid w:val="009A22A5"/>
    <w:rsid w:val="009A4E53"/>
    <w:rsid w:val="009A6815"/>
    <w:rsid w:val="009A7620"/>
    <w:rsid w:val="009A7FC7"/>
    <w:rsid w:val="009B0957"/>
    <w:rsid w:val="009B1055"/>
    <w:rsid w:val="009B2F7B"/>
    <w:rsid w:val="009B54BF"/>
    <w:rsid w:val="009B5F16"/>
    <w:rsid w:val="009C106B"/>
    <w:rsid w:val="009C1096"/>
    <w:rsid w:val="009C1EA5"/>
    <w:rsid w:val="009C519D"/>
    <w:rsid w:val="009C607F"/>
    <w:rsid w:val="009C711F"/>
    <w:rsid w:val="009C75D1"/>
    <w:rsid w:val="009D0F9A"/>
    <w:rsid w:val="009D1802"/>
    <w:rsid w:val="009D752E"/>
    <w:rsid w:val="009E26A6"/>
    <w:rsid w:val="009E31CC"/>
    <w:rsid w:val="009E391B"/>
    <w:rsid w:val="009E3B8A"/>
    <w:rsid w:val="009E405F"/>
    <w:rsid w:val="009E4158"/>
    <w:rsid w:val="009E624E"/>
    <w:rsid w:val="009F303A"/>
    <w:rsid w:val="009F67F8"/>
    <w:rsid w:val="00A00D4D"/>
    <w:rsid w:val="00A01CB2"/>
    <w:rsid w:val="00A0403D"/>
    <w:rsid w:val="00A04AF5"/>
    <w:rsid w:val="00A0615D"/>
    <w:rsid w:val="00A066DA"/>
    <w:rsid w:val="00A07765"/>
    <w:rsid w:val="00A1154F"/>
    <w:rsid w:val="00A15A3D"/>
    <w:rsid w:val="00A20A7F"/>
    <w:rsid w:val="00A22140"/>
    <w:rsid w:val="00A23EB2"/>
    <w:rsid w:val="00A24C7C"/>
    <w:rsid w:val="00A272C3"/>
    <w:rsid w:val="00A27CE9"/>
    <w:rsid w:val="00A30593"/>
    <w:rsid w:val="00A33D3D"/>
    <w:rsid w:val="00A34DCB"/>
    <w:rsid w:val="00A361FF"/>
    <w:rsid w:val="00A36863"/>
    <w:rsid w:val="00A440BB"/>
    <w:rsid w:val="00A441EB"/>
    <w:rsid w:val="00A447B0"/>
    <w:rsid w:val="00A4530E"/>
    <w:rsid w:val="00A46D11"/>
    <w:rsid w:val="00A5118E"/>
    <w:rsid w:val="00A53D9A"/>
    <w:rsid w:val="00A54975"/>
    <w:rsid w:val="00A57AE6"/>
    <w:rsid w:val="00A60537"/>
    <w:rsid w:val="00A609CE"/>
    <w:rsid w:val="00A611E1"/>
    <w:rsid w:val="00A61706"/>
    <w:rsid w:val="00A63918"/>
    <w:rsid w:val="00A651EA"/>
    <w:rsid w:val="00A65735"/>
    <w:rsid w:val="00A719C1"/>
    <w:rsid w:val="00A72967"/>
    <w:rsid w:val="00A7522E"/>
    <w:rsid w:val="00A7723E"/>
    <w:rsid w:val="00A77EBB"/>
    <w:rsid w:val="00A80221"/>
    <w:rsid w:val="00A81E7E"/>
    <w:rsid w:val="00A8317C"/>
    <w:rsid w:val="00A840D9"/>
    <w:rsid w:val="00A86197"/>
    <w:rsid w:val="00A87AF9"/>
    <w:rsid w:val="00A91B8B"/>
    <w:rsid w:val="00A9280F"/>
    <w:rsid w:val="00A96154"/>
    <w:rsid w:val="00A96485"/>
    <w:rsid w:val="00A96E77"/>
    <w:rsid w:val="00AA009B"/>
    <w:rsid w:val="00AA1CA1"/>
    <w:rsid w:val="00AA1FD1"/>
    <w:rsid w:val="00AA2129"/>
    <w:rsid w:val="00AA2477"/>
    <w:rsid w:val="00AA439A"/>
    <w:rsid w:val="00AA5C6C"/>
    <w:rsid w:val="00AB06B0"/>
    <w:rsid w:val="00AB1B7E"/>
    <w:rsid w:val="00AB2691"/>
    <w:rsid w:val="00AC117C"/>
    <w:rsid w:val="00AC1D58"/>
    <w:rsid w:val="00AC2CCC"/>
    <w:rsid w:val="00AC3C5D"/>
    <w:rsid w:val="00AC4BC8"/>
    <w:rsid w:val="00AC7049"/>
    <w:rsid w:val="00AC7ABE"/>
    <w:rsid w:val="00AE051E"/>
    <w:rsid w:val="00AE2B97"/>
    <w:rsid w:val="00AE3EDC"/>
    <w:rsid w:val="00AE5A79"/>
    <w:rsid w:val="00AE685D"/>
    <w:rsid w:val="00AE6E0C"/>
    <w:rsid w:val="00AF0BDC"/>
    <w:rsid w:val="00AF1A70"/>
    <w:rsid w:val="00AF3A16"/>
    <w:rsid w:val="00AF740A"/>
    <w:rsid w:val="00B01073"/>
    <w:rsid w:val="00B02603"/>
    <w:rsid w:val="00B06E7B"/>
    <w:rsid w:val="00B1021E"/>
    <w:rsid w:val="00B115D2"/>
    <w:rsid w:val="00B13DD5"/>
    <w:rsid w:val="00B165A8"/>
    <w:rsid w:val="00B237C6"/>
    <w:rsid w:val="00B27833"/>
    <w:rsid w:val="00B30E99"/>
    <w:rsid w:val="00B32EDC"/>
    <w:rsid w:val="00B33063"/>
    <w:rsid w:val="00B3532D"/>
    <w:rsid w:val="00B36125"/>
    <w:rsid w:val="00B368B2"/>
    <w:rsid w:val="00B37FEC"/>
    <w:rsid w:val="00B40AC0"/>
    <w:rsid w:val="00B43CF3"/>
    <w:rsid w:val="00B46E52"/>
    <w:rsid w:val="00B471E9"/>
    <w:rsid w:val="00B47F26"/>
    <w:rsid w:val="00B50A79"/>
    <w:rsid w:val="00B5489C"/>
    <w:rsid w:val="00B63606"/>
    <w:rsid w:val="00B638D0"/>
    <w:rsid w:val="00B655F8"/>
    <w:rsid w:val="00B662C0"/>
    <w:rsid w:val="00B77B00"/>
    <w:rsid w:val="00B805CB"/>
    <w:rsid w:val="00B80D21"/>
    <w:rsid w:val="00B8256E"/>
    <w:rsid w:val="00B84ADB"/>
    <w:rsid w:val="00B85B67"/>
    <w:rsid w:val="00B878B8"/>
    <w:rsid w:val="00B90A2E"/>
    <w:rsid w:val="00B90EE5"/>
    <w:rsid w:val="00B92CA1"/>
    <w:rsid w:val="00B930D5"/>
    <w:rsid w:val="00B94773"/>
    <w:rsid w:val="00B95419"/>
    <w:rsid w:val="00B9558B"/>
    <w:rsid w:val="00B97CAF"/>
    <w:rsid w:val="00BA1AAA"/>
    <w:rsid w:val="00BA290B"/>
    <w:rsid w:val="00BA337C"/>
    <w:rsid w:val="00BA38BF"/>
    <w:rsid w:val="00BA6D6B"/>
    <w:rsid w:val="00BA7E81"/>
    <w:rsid w:val="00BB4D04"/>
    <w:rsid w:val="00BB6451"/>
    <w:rsid w:val="00BB7389"/>
    <w:rsid w:val="00BC04D7"/>
    <w:rsid w:val="00BC72D7"/>
    <w:rsid w:val="00BC7B87"/>
    <w:rsid w:val="00BD27C6"/>
    <w:rsid w:val="00BD2F7C"/>
    <w:rsid w:val="00BD63C9"/>
    <w:rsid w:val="00BD76A0"/>
    <w:rsid w:val="00BD7D51"/>
    <w:rsid w:val="00BE0830"/>
    <w:rsid w:val="00BE0D01"/>
    <w:rsid w:val="00BE1932"/>
    <w:rsid w:val="00BE1DAD"/>
    <w:rsid w:val="00BE218C"/>
    <w:rsid w:val="00BE40A3"/>
    <w:rsid w:val="00BE6592"/>
    <w:rsid w:val="00BE6A2E"/>
    <w:rsid w:val="00BE6EBA"/>
    <w:rsid w:val="00BF1340"/>
    <w:rsid w:val="00BF1E74"/>
    <w:rsid w:val="00BF39A8"/>
    <w:rsid w:val="00BF3DE3"/>
    <w:rsid w:val="00BF4298"/>
    <w:rsid w:val="00BF4793"/>
    <w:rsid w:val="00BF59E4"/>
    <w:rsid w:val="00BF6F78"/>
    <w:rsid w:val="00C0149A"/>
    <w:rsid w:val="00C0467C"/>
    <w:rsid w:val="00C071AE"/>
    <w:rsid w:val="00C13E06"/>
    <w:rsid w:val="00C146EF"/>
    <w:rsid w:val="00C16977"/>
    <w:rsid w:val="00C17806"/>
    <w:rsid w:val="00C219BF"/>
    <w:rsid w:val="00C2472B"/>
    <w:rsid w:val="00C2664E"/>
    <w:rsid w:val="00C274CC"/>
    <w:rsid w:val="00C315C3"/>
    <w:rsid w:val="00C31CB6"/>
    <w:rsid w:val="00C31F3E"/>
    <w:rsid w:val="00C33D8F"/>
    <w:rsid w:val="00C34A72"/>
    <w:rsid w:val="00C35DA0"/>
    <w:rsid w:val="00C41DA9"/>
    <w:rsid w:val="00C42596"/>
    <w:rsid w:val="00C43297"/>
    <w:rsid w:val="00C43F05"/>
    <w:rsid w:val="00C449BA"/>
    <w:rsid w:val="00C470AF"/>
    <w:rsid w:val="00C501FB"/>
    <w:rsid w:val="00C50E79"/>
    <w:rsid w:val="00C50F3D"/>
    <w:rsid w:val="00C515DA"/>
    <w:rsid w:val="00C51713"/>
    <w:rsid w:val="00C51EE7"/>
    <w:rsid w:val="00C53C4F"/>
    <w:rsid w:val="00C56542"/>
    <w:rsid w:val="00C567A4"/>
    <w:rsid w:val="00C6018A"/>
    <w:rsid w:val="00C63AAC"/>
    <w:rsid w:val="00C64E9D"/>
    <w:rsid w:val="00C64FCC"/>
    <w:rsid w:val="00C73CB3"/>
    <w:rsid w:val="00C74D95"/>
    <w:rsid w:val="00C75B33"/>
    <w:rsid w:val="00C762B9"/>
    <w:rsid w:val="00C853A8"/>
    <w:rsid w:val="00C86F82"/>
    <w:rsid w:val="00C916E4"/>
    <w:rsid w:val="00C92283"/>
    <w:rsid w:val="00C923C1"/>
    <w:rsid w:val="00C92A22"/>
    <w:rsid w:val="00C972AB"/>
    <w:rsid w:val="00CA03C6"/>
    <w:rsid w:val="00CA0A51"/>
    <w:rsid w:val="00CA41A4"/>
    <w:rsid w:val="00CA7DC5"/>
    <w:rsid w:val="00CA7E73"/>
    <w:rsid w:val="00CB0224"/>
    <w:rsid w:val="00CB42A7"/>
    <w:rsid w:val="00CB6642"/>
    <w:rsid w:val="00CB7597"/>
    <w:rsid w:val="00CC71E1"/>
    <w:rsid w:val="00CC7CC0"/>
    <w:rsid w:val="00CD0C53"/>
    <w:rsid w:val="00CD1288"/>
    <w:rsid w:val="00CD2718"/>
    <w:rsid w:val="00CD2AA4"/>
    <w:rsid w:val="00CD3269"/>
    <w:rsid w:val="00CD4B5B"/>
    <w:rsid w:val="00CD58CA"/>
    <w:rsid w:val="00CD7C30"/>
    <w:rsid w:val="00CE0444"/>
    <w:rsid w:val="00CE240C"/>
    <w:rsid w:val="00CE275D"/>
    <w:rsid w:val="00CE2E1B"/>
    <w:rsid w:val="00CE6CFC"/>
    <w:rsid w:val="00CE76ED"/>
    <w:rsid w:val="00CF0D5D"/>
    <w:rsid w:val="00CF1569"/>
    <w:rsid w:val="00CF1895"/>
    <w:rsid w:val="00CF668E"/>
    <w:rsid w:val="00CF7F3F"/>
    <w:rsid w:val="00D018E4"/>
    <w:rsid w:val="00D03F30"/>
    <w:rsid w:val="00D10C29"/>
    <w:rsid w:val="00D11B21"/>
    <w:rsid w:val="00D166A3"/>
    <w:rsid w:val="00D17F57"/>
    <w:rsid w:val="00D20418"/>
    <w:rsid w:val="00D26449"/>
    <w:rsid w:val="00D30051"/>
    <w:rsid w:val="00D30B04"/>
    <w:rsid w:val="00D30B52"/>
    <w:rsid w:val="00D369B5"/>
    <w:rsid w:val="00D40CAD"/>
    <w:rsid w:val="00D412FF"/>
    <w:rsid w:val="00D4298B"/>
    <w:rsid w:val="00D42D99"/>
    <w:rsid w:val="00D42F56"/>
    <w:rsid w:val="00D43BDB"/>
    <w:rsid w:val="00D442B4"/>
    <w:rsid w:val="00D4614F"/>
    <w:rsid w:val="00D47B7B"/>
    <w:rsid w:val="00D51321"/>
    <w:rsid w:val="00D533B3"/>
    <w:rsid w:val="00D5379F"/>
    <w:rsid w:val="00D542CA"/>
    <w:rsid w:val="00D543A8"/>
    <w:rsid w:val="00D55D70"/>
    <w:rsid w:val="00D60CA4"/>
    <w:rsid w:val="00D60ECD"/>
    <w:rsid w:val="00D6364C"/>
    <w:rsid w:val="00D661B2"/>
    <w:rsid w:val="00D66CE2"/>
    <w:rsid w:val="00D674A1"/>
    <w:rsid w:val="00D734FA"/>
    <w:rsid w:val="00D736FA"/>
    <w:rsid w:val="00D73A00"/>
    <w:rsid w:val="00D73FBD"/>
    <w:rsid w:val="00D7486B"/>
    <w:rsid w:val="00D776A1"/>
    <w:rsid w:val="00D779D6"/>
    <w:rsid w:val="00D77BFE"/>
    <w:rsid w:val="00D80031"/>
    <w:rsid w:val="00D8189C"/>
    <w:rsid w:val="00D83A7E"/>
    <w:rsid w:val="00D83ADD"/>
    <w:rsid w:val="00D87CCD"/>
    <w:rsid w:val="00D91446"/>
    <w:rsid w:val="00D92058"/>
    <w:rsid w:val="00D9345D"/>
    <w:rsid w:val="00D93847"/>
    <w:rsid w:val="00D9489F"/>
    <w:rsid w:val="00D952C6"/>
    <w:rsid w:val="00D96184"/>
    <w:rsid w:val="00D979E5"/>
    <w:rsid w:val="00DA0A56"/>
    <w:rsid w:val="00DA547A"/>
    <w:rsid w:val="00DB16FB"/>
    <w:rsid w:val="00DB1882"/>
    <w:rsid w:val="00DB306E"/>
    <w:rsid w:val="00DB3408"/>
    <w:rsid w:val="00DB3794"/>
    <w:rsid w:val="00DB7034"/>
    <w:rsid w:val="00DC096B"/>
    <w:rsid w:val="00DC18F0"/>
    <w:rsid w:val="00DC6F48"/>
    <w:rsid w:val="00DC7B94"/>
    <w:rsid w:val="00DD1235"/>
    <w:rsid w:val="00DD329F"/>
    <w:rsid w:val="00DD5A43"/>
    <w:rsid w:val="00DD6325"/>
    <w:rsid w:val="00DE0D83"/>
    <w:rsid w:val="00DE6A9D"/>
    <w:rsid w:val="00DF0815"/>
    <w:rsid w:val="00DF4DC6"/>
    <w:rsid w:val="00DF4FC4"/>
    <w:rsid w:val="00DF5B81"/>
    <w:rsid w:val="00DF71E5"/>
    <w:rsid w:val="00DF7546"/>
    <w:rsid w:val="00E02A70"/>
    <w:rsid w:val="00E07936"/>
    <w:rsid w:val="00E10E04"/>
    <w:rsid w:val="00E11F51"/>
    <w:rsid w:val="00E12213"/>
    <w:rsid w:val="00E15E94"/>
    <w:rsid w:val="00E172E2"/>
    <w:rsid w:val="00E23300"/>
    <w:rsid w:val="00E23525"/>
    <w:rsid w:val="00E2645E"/>
    <w:rsid w:val="00E31AEB"/>
    <w:rsid w:val="00E321D8"/>
    <w:rsid w:val="00E3239D"/>
    <w:rsid w:val="00E32B37"/>
    <w:rsid w:val="00E357E1"/>
    <w:rsid w:val="00E359DC"/>
    <w:rsid w:val="00E3675C"/>
    <w:rsid w:val="00E43959"/>
    <w:rsid w:val="00E45E79"/>
    <w:rsid w:val="00E46636"/>
    <w:rsid w:val="00E50E98"/>
    <w:rsid w:val="00E50FD3"/>
    <w:rsid w:val="00E51042"/>
    <w:rsid w:val="00E51250"/>
    <w:rsid w:val="00E54705"/>
    <w:rsid w:val="00E54DE8"/>
    <w:rsid w:val="00E57C6D"/>
    <w:rsid w:val="00E61109"/>
    <w:rsid w:val="00E63D4A"/>
    <w:rsid w:val="00E73900"/>
    <w:rsid w:val="00E77ECD"/>
    <w:rsid w:val="00E841BE"/>
    <w:rsid w:val="00E87267"/>
    <w:rsid w:val="00E874C1"/>
    <w:rsid w:val="00E87580"/>
    <w:rsid w:val="00E912B2"/>
    <w:rsid w:val="00E958F9"/>
    <w:rsid w:val="00EA302F"/>
    <w:rsid w:val="00EB1EB2"/>
    <w:rsid w:val="00EB3F73"/>
    <w:rsid w:val="00EB5CD7"/>
    <w:rsid w:val="00EB7C39"/>
    <w:rsid w:val="00EC0A1F"/>
    <w:rsid w:val="00EC10A3"/>
    <w:rsid w:val="00EC1245"/>
    <w:rsid w:val="00EC19D1"/>
    <w:rsid w:val="00EC375A"/>
    <w:rsid w:val="00EC61A7"/>
    <w:rsid w:val="00EC717B"/>
    <w:rsid w:val="00EC784D"/>
    <w:rsid w:val="00ED047E"/>
    <w:rsid w:val="00ED14ED"/>
    <w:rsid w:val="00ED206F"/>
    <w:rsid w:val="00ED2290"/>
    <w:rsid w:val="00ED3476"/>
    <w:rsid w:val="00ED5E82"/>
    <w:rsid w:val="00ED69BF"/>
    <w:rsid w:val="00EE1F7A"/>
    <w:rsid w:val="00EE307B"/>
    <w:rsid w:val="00EE32B5"/>
    <w:rsid w:val="00EF1AB3"/>
    <w:rsid w:val="00EF37BC"/>
    <w:rsid w:val="00EF3ECF"/>
    <w:rsid w:val="00F01B72"/>
    <w:rsid w:val="00F02EBF"/>
    <w:rsid w:val="00F02F67"/>
    <w:rsid w:val="00F067B6"/>
    <w:rsid w:val="00F07A26"/>
    <w:rsid w:val="00F10446"/>
    <w:rsid w:val="00F11A9E"/>
    <w:rsid w:val="00F11C25"/>
    <w:rsid w:val="00F154C3"/>
    <w:rsid w:val="00F2055A"/>
    <w:rsid w:val="00F20863"/>
    <w:rsid w:val="00F208AA"/>
    <w:rsid w:val="00F20FD9"/>
    <w:rsid w:val="00F2118C"/>
    <w:rsid w:val="00F215E6"/>
    <w:rsid w:val="00F24009"/>
    <w:rsid w:val="00F30981"/>
    <w:rsid w:val="00F313FD"/>
    <w:rsid w:val="00F341D1"/>
    <w:rsid w:val="00F34865"/>
    <w:rsid w:val="00F34A37"/>
    <w:rsid w:val="00F4020D"/>
    <w:rsid w:val="00F461B5"/>
    <w:rsid w:val="00F473A7"/>
    <w:rsid w:val="00F47487"/>
    <w:rsid w:val="00F52280"/>
    <w:rsid w:val="00F55C44"/>
    <w:rsid w:val="00F6193E"/>
    <w:rsid w:val="00F630D7"/>
    <w:rsid w:val="00F6439D"/>
    <w:rsid w:val="00F64E90"/>
    <w:rsid w:val="00F66581"/>
    <w:rsid w:val="00F665C5"/>
    <w:rsid w:val="00F71937"/>
    <w:rsid w:val="00F7208C"/>
    <w:rsid w:val="00F72E73"/>
    <w:rsid w:val="00F777DE"/>
    <w:rsid w:val="00F82749"/>
    <w:rsid w:val="00F83A29"/>
    <w:rsid w:val="00F85D6E"/>
    <w:rsid w:val="00F8786C"/>
    <w:rsid w:val="00F91FF3"/>
    <w:rsid w:val="00F93EC3"/>
    <w:rsid w:val="00F95770"/>
    <w:rsid w:val="00FA0C62"/>
    <w:rsid w:val="00FA2CE1"/>
    <w:rsid w:val="00FA6E08"/>
    <w:rsid w:val="00FB240E"/>
    <w:rsid w:val="00FB2CEA"/>
    <w:rsid w:val="00FB37FA"/>
    <w:rsid w:val="00FB5017"/>
    <w:rsid w:val="00FB5078"/>
    <w:rsid w:val="00FB53CA"/>
    <w:rsid w:val="00FB66E7"/>
    <w:rsid w:val="00FB6702"/>
    <w:rsid w:val="00FB7937"/>
    <w:rsid w:val="00FC3511"/>
    <w:rsid w:val="00FC4D61"/>
    <w:rsid w:val="00FC52EF"/>
    <w:rsid w:val="00FC7A62"/>
    <w:rsid w:val="00FD0277"/>
    <w:rsid w:val="00FD2C9E"/>
    <w:rsid w:val="00FD399F"/>
    <w:rsid w:val="00FD3E2E"/>
    <w:rsid w:val="00FD43BA"/>
    <w:rsid w:val="00FD7674"/>
    <w:rsid w:val="00FD7907"/>
    <w:rsid w:val="00FD7B2C"/>
    <w:rsid w:val="00FE2F90"/>
    <w:rsid w:val="00FF0E1C"/>
    <w:rsid w:val="00FF0FC0"/>
    <w:rsid w:val="00FF23AA"/>
    <w:rsid w:val="00FF2B06"/>
    <w:rsid w:val="00FF4029"/>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0241" fill="f" fillcolor="white" stroke="f">
      <v:fill color="white" on="f"/>
      <v:stroke on="f"/>
      <o:colormru v:ext="edit" colors="#f60"/>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FR" w:eastAsia="fr-FR"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99"/>
    <w:lsdException w:name="caption" w:qFormat="1"/>
    <w:lsdException w:name="table of figures" w:uiPriority="99"/>
    <w:lsdException w:name="macro" w:semiHidden="0" w:unhideWhenUsed="0"/>
    <w:lsdException w:name="List Bullet" w:semiHidden="0" w:unhideWhenUsed="0"/>
    <w:lsdException w:name="List Number" w:semiHidden="0" w:unhideWhenUsed="0"/>
    <w:lsdException w:name="Title" w:semiHidden="0" w:unhideWhenUsed="0" w:qFormat="1"/>
    <w:lsdException w:name="List Continue 3" w:semiHidden="0" w:unhideWhenUsed="0"/>
    <w:lsdException w:name="List Continue 4" w:semiHidden="0" w:unhideWhenUsed="0"/>
    <w:lsdException w:name="List Continue 5" w:semiHidden="0" w:unhideWhenUsed="0"/>
    <w:lsdException w:name="Message Header" w:semiHidden="0" w:unhideWhenUsed="0"/>
    <w:lsdException w:name="Subtitle" w:semiHidden="0" w:unhideWhenUsed="0" w:qFormat="1"/>
    <w:lsdException w:name="Hyperlink" w:uiPriority="99"/>
    <w:lsdException w:name="Strong" w:semiHidden="0" w:unhideWhenUsed="0" w:qFormat="1"/>
    <w:lsdException w:name="Emphasis" w:semiHidden="0" w:unhideWhenUsed="0" w:qFormat="1"/>
    <w:lsdException w:name="Normal (Web)" w:uiPriority="99"/>
    <w:lsdException w:name="No List" w:uiPriority="99"/>
    <w:lsdException w:name="Balloon Text" w:semiHidden="0" w:unhideWhenUsed="0"/>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17EE8"/>
    <w:rPr>
      <w:rFonts w:ascii="Helvetica 55 Roman" w:hAnsi="Helvetica 55 Roman"/>
      <w:szCs w:val="24"/>
    </w:rPr>
  </w:style>
  <w:style w:type="paragraph" w:styleId="Titre1">
    <w:name w:val="heading 1"/>
    <w:basedOn w:val="Normal"/>
    <w:next w:val="Normal"/>
    <w:qFormat/>
    <w:rsid w:val="00115498"/>
    <w:pPr>
      <w:keepNext/>
      <w:numPr>
        <w:numId w:val="11"/>
      </w:numPr>
      <w:spacing w:before="1080"/>
      <w:ind w:left="432"/>
      <w:outlineLvl w:val="0"/>
    </w:pPr>
    <w:rPr>
      <w:rFonts w:cs="Arial"/>
      <w:bCs/>
      <w:color w:val="FF6600"/>
      <w:kern w:val="32"/>
      <w:sz w:val="36"/>
      <w:szCs w:val="36"/>
    </w:rPr>
  </w:style>
  <w:style w:type="paragraph" w:styleId="Titre2">
    <w:name w:val="heading 2"/>
    <w:basedOn w:val="Normal"/>
    <w:next w:val="Normal"/>
    <w:link w:val="Titre2Car"/>
    <w:qFormat/>
    <w:rsid w:val="00CD3269"/>
    <w:pPr>
      <w:keepNext/>
      <w:numPr>
        <w:ilvl w:val="1"/>
        <w:numId w:val="11"/>
      </w:numPr>
      <w:spacing w:before="120"/>
      <w:outlineLvl w:val="1"/>
    </w:pPr>
    <w:rPr>
      <w:rFonts w:cs="Arial"/>
      <w:bCs/>
      <w:iCs/>
      <w:color w:val="000000"/>
      <w:sz w:val="28"/>
      <w:szCs w:val="28"/>
    </w:rPr>
  </w:style>
  <w:style w:type="paragraph" w:styleId="Titre3">
    <w:name w:val="heading 3"/>
    <w:basedOn w:val="Normal"/>
    <w:next w:val="Texte"/>
    <w:qFormat/>
    <w:rsid w:val="00CD3269"/>
    <w:pPr>
      <w:keepNext/>
      <w:numPr>
        <w:ilvl w:val="2"/>
        <w:numId w:val="11"/>
      </w:numPr>
      <w:spacing w:before="240"/>
      <w:outlineLvl w:val="2"/>
    </w:pPr>
    <w:rPr>
      <w:rFonts w:cs="Arial"/>
      <w:bCs/>
      <w:sz w:val="24"/>
      <w:szCs w:val="26"/>
    </w:rPr>
  </w:style>
  <w:style w:type="paragraph" w:styleId="Titre4">
    <w:name w:val="heading 4"/>
    <w:basedOn w:val="Normal"/>
    <w:next w:val="Texte"/>
    <w:qFormat/>
    <w:rsid w:val="00CD3269"/>
    <w:pPr>
      <w:keepNext/>
      <w:numPr>
        <w:ilvl w:val="3"/>
        <w:numId w:val="11"/>
      </w:numPr>
      <w:tabs>
        <w:tab w:val="left" w:pos="1134"/>
      </w:tabs>
      <w:spacing w:before="120"/>
      <w:outlineLvl w:val="3"/>
    </w:pPr>
    <w:rPr>
      <w:bCs/>
      <w:szCs w:val="20"/>
      <w:u w:val="single"/>
    </w:rPr>
  </w:style>
  <w:style w:type="paragraph" w:styleId="Titre5">
    <w:name w:val="heading 5"/>
    <w:basedOn w:val="Normal"/>
    <w:next w:val="Normal"/>
    <w:qFormat/>
    <w:rsid w:val="00CD3269"/>
    <w:pPr>
      <w:numPr>
        <w:ilvl w:val="4"/>
        <w:numId w:val="11"/>
      </w:numPr>
      <w:spacing w:before="240" w:after="60"/>
      <w:outlineLvl w:val="4"/>
    </w:pPr>
    <w:rPr>
      <w:b/>
      <w:bCs/>
      <w:i/>
      <w:iCs/>
      <w:sz w:val="26"/>
      <w:szCs w:val="26"/>
    </w:rPr>
  </w:style>
  <w:style w:type="paragraph" w:styleId="Titre6">
    <w:name w:val="heading 6"/>
    <w:basedOn w:val="Normal"/>
    <w:next w:val="Normal"/>
    <w:qFormat/>
    <w:rsid w:val="00CD3269"/>
    <w:pPr>
      <w:numPr>
        <w:ilvl w:val="5"/>
        <w:numId w:val="11"/>
      </w:numPr>
      <w:spacing w:before="240" w:after="60"/>
      <w:outlineLvl w:val="5"/>
    </w:pPr>
    <w:rPr>
      <w:rFonts w:ascii="Times New Roman" w:hAnsi="Times New Roman"/>
      <w:b/>
      <w:bCs/>
      <w:sz w:val="22"/>
      <w:szCs w:val="22"/>
    </w:rPr>
  </w:style>
  <w:style w:type="paragraph" w:styleId="Titre7">
    <w:name w:val="heading 7"/>
    <w:basedOn w:val="Normal"/>
    <w:next w:val="Normal"/>
    <w:qFormat/>
    <w:rsid w:val="00CD3269"/>
    <w:pPr>
      <w:numPr>
        <w:ilvl w:val="6"/>
        <w:numId w:val="11"/>
      </w:numPr>
      <w:spacing w:before="240" w:after="60"/>
      <w:outlineLvl w:val="6"/>
    </w:pPr>
    <w:rPr>
      <w:rFonts w:ascii="Times New Roman" w:hAnsi="Times New Roman"/>
      <w:sz w:val="24"/>
    </w:rPr>
  </w:style>
  <w:style w:type="paragraph" w:styleId="Titre8">
    <w:name w:val="heading 8"/>
    <w:basedOn w:val="Normal"/>
    <w:next w:val="Normal"/>
    <w:qFormat/>
    <w:rsid w:val="00CD3269"/>
    <w:pPr>
      <w:numPr>
        <w:ilvl w:val="7"/>
        <w:numId w:val="11"/>
      </w:numPr>
      <w:spacing w:before="240" w:after="60"/>
      <w:outlineLvl w:val="7"/>
    </w:pPr>
    <w:rPr>
      <w:rFonts w:ascii="Times New Roman" w:hAnsi="Times New Roman"/>
      <w:i/>
      <w:iCs/>
      <w:sz w:val="24"/>
    </w:rPr>
  </w:style>
  <w:style w:type="paragraph" w:styleId="Titre9">
    <w:name w:val="heading 9"/>
    <w:basedOn w:val="Normal"/>
    <w:next w:val="Normal"/>
    <w:qFormat/>
    <w:rsid w:val="00CD3269"/>
    <w:pPr>
      <w:numPr>
        <w:ilvl w:val="8"/>
        <w:numId w:val="11"/>
      </w:numPr>
      <w:spacing w:before="240" w:after="60"/>
      <w:outlineLvl w:val="8"/>
    </w:pPr>
    <w:rPr>
      <w:rFonts w:ascii="Arial" w:hAnsi="Arial" w:cs="Arial"/>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aliases w:val="Tableau en-tête"/>
    <w:basedOn w:val="Normal"/>
    <w:link w:val="En-tteCar"/>
    <w:uiPriority w:val="99"/>
    <w:rsid w:val="008D4F08"/>
    <w:pPr>
      <w:tabs>
        <w:tab w:val="center" w:pos="4536"/>
        <w:tab w:val="right" w:pos="9072"/>
      </w:tabs>
    </w:pPr>
  </w:style>
  <w:style w:type="paragraph" w:styleId="Pieddepage">
    <w:name w:val="footer"/>
    <w:aliases w:val="p"/>
    <w:basedOn w:val="Normal"/>
    <w:link w:val="PieddepageCar"/>
    <w:semiHidden/>
    <w:rsid w:val="008D4F08"/>
    <w:pPr>
      <w:tabs>
        <w:tab w:val="center" w:pos="4536"/>
        <w:tab w:val="right" w:pos="9072"/>
      </w:tabs>
    </w:pPr>
  </w:style>
  <w:style w:type="paragraph" w:styleId="Commentaire">
    <w:name w:val="annotation text"/>
    <w:basedOn w:val="Normal"/>
    <w:semiHidden/>
    <w:rsid w:val="008D4F08"/>
    <w:pPr>
      <w:keepLines/>
      <w:widowControl w:val="0"/>
      <w:spacing w:after="120"/>
      <w:ind w:left="284" w:hanging="284"/>
      <w:jc w:val="both"/>
    </w:pPr>
    <w:rPr>
      <w:rFonts w:ascii="Arial" w:hAnsi="Arial"/>
      <w:sz w:val="16"/>
      <w:szCs w:val="20"/>
      <w:lang w:eastAsia="en-US"/>
    </w:rPr>
  </w:style>
  <w:style w:type="character" w:styleId="lev">
    <w:name w:val="Strong"/>
    <w:qFormat/>
    <w:rsid w:val="008D4F08"/>
    <w:rPr>
      <w:b/>
      <w:bCs/>
    </w:rPr>
  </w:style>
  <w:style w:type="character" w:styleId="Numrodepage">
    <w:name w:val="page number"/>
    <w:basedOn w:val="Policepardfaut"/>
    <w:semiHidden/>
    <w:rsid w:val="008D4F08"/>
  </w:style>
  <w:style w:type="paragraph" w:customStyle="1" w:styleId="CS">
    <w:name w:val="CS"/>
    <w:basedOn w:val="Normal"/>
    <w:next w:val="Nomduproduit"/>
    <w:semiHidden/>
    <w:rsid w:val="00B30E99"/>
    <w:pPr>
      <w:spacing w:before="1680"/>
    </w:pPr>
    <w:rPr>
      <w:rFonts w:ascii="Helvetica 35 Thin" w:hAnsi="Helvetica 35 Thin" w:cs="Arial"/>
      <w:color w:val="FF6600"/>
      <w:sz w:val="72"/>
      <w:szCs w:val="72"/>
    </w:rPr>
  </w:style>
  <w:style w:type="paragraph" w:customStyle="1" w:styleId="Corpsdetexte3bt3">
    <w:name w:val="Corps de texte 3.bt3"/>
    <w:basedOn w:val="Normal"/>
    <w:semiHidden/>
    <w:rsid w:val="00BF6F78"/>
    <w:pPr>
      <w:jc w:val="both"/>
    </w:pPr>
    <w:rPr>
      <w:rFonts w:ascii="Arial" w:hAnsi="Arial"/>
      <w:b/>
      <w:sz w:val="24"/>
      <w:szCs w:val="20"/>
    </w:rPr>
  </w:style>
  <w:style w:type="paragraph" w:customStyle="1" w:styleId="Nomduproduit">
    <w:name w:val="Nom du produit"/>
    <w:basedOn w:val="Normal"/>
    <w:next w:val="Normal"/>
    <w:semiHidden/>
    <w:rsid w:val="00B30E99"/>
    <w:pPr>
      <w:spacing w:before="240"/>
    </w:pPr>
    <w:rPr>
      <w:sz w:val="40"/>
      <w:szCs w:val="20"/>
    </w:rPr>
  </w:style>
  <w:style w:type="character" w:styleId="Marquedecommentaire">
    <w:name w:val="annotation reference"/>
    <w:semiHidden/>
    <w:rsid w:val="008D4F08"/>
    <w:rPr>
      <w:sz w:val="16"/>
      <w:szCs w:val="16"/>
    </w:rPr>
  </w:style>
  <w:style w:type="paragraph" w:styleId="Objetducommentaire">
    <w:name w:val="annotation subject"/>
    <w:basedOn w:val="Commentaire"/>
    <w:next w:val="Commentaire"/>
    <w:semiHidden/>
    <w:rsid w:val="008D4F08"/>
    <w:pPr>
      <w:keepLines w:val="0"/>
      <w:widowControl/>
      <w:spacing w:after="0"/>
      <w:ind w:left="0" w:firstLine="0"/>
      <w:jc w:val="left"/>
    </w:pPr>
    <w:rPr>
      <w:rFonts w:ascii="Times New Roman" w:hAnsi="Times New Roman"/>
      <w:b/>
      <w:bCs/>
      <w:sz w:val="20"/>
      <w:lang w:eastAsia="fr-FR"/>
    </w:rPr>
  </w:style>
  <w:style w:type="paragraph" w:styleId="Textedebulles">
    <w:name w:val="Balloon Text"/>
    <w:basedOn w:val="Normal"/>
    <w:semiHidden/>
    <w:rsid w:val="008D4F08"/>
    <w:rPr>
      <w:rFonts w:ascii="Tahoma" w:hAnsi="Tahoma" w:cs="Tahoma"/>
      <w:sz w:val="16"/>
      <w:szCs w:val="16"/>
    </w:rPr>
  </w:style>
  <w:style w:type="paragraph" w:customStyle="1" w:styleId="CorpsdetexteEHPTBodyText2">
    <w:name w:val="Corps de texte.EHPT.Body Text2"/>
    <w:basedOn w:val="Normal"/>
    <w:semiHidden/>
    <w:rsid w:val="00BF6F78"/>
    <w:pPr>
      <w:spacing w:line="240" w:lineRule="atLeast"/>
      <w:jc w:val="both"/>
    </w:pPr>
    <w:rPr>
      <w:rFonts w:ascii="Arial" w:hAnsi="Arial"/>
      <w:szCs w:val="20"/>
    </w:rPr>
  </w:style>
  <w:style w:type="paragraph" w:customStyle="1" w:styleId="StyleHelvetica55Roman18ptOrangeJustifi">
    <w:name w:val="Style Helvetica 55 Roman 18 pt Orange Justifié"/>
    <w:basedOn w:val="Normal"/>
    <w:semiHidden/>
    <w:rsid w:val="00517EE8"/>
    <w:pPr>
      <w:jc w:val="both"/>
    </w:pPr>
    <w:rPr>
      <w:color w:val="FF6600"/>
      <w:sz w:val="36"/>
      <w:szCs w:val="20"/>
    </w:rPr>
  </w:style>
  <w:style w:type="paragraph" w:styleId="Explorateurdedocuments">
    <w:name w:val="Document Map"/>
    <w:basedOn w:val="Normal"/>
    <w:semiHidden/>
    <w:rsid w:val="00C35DA0"/>
    <w:pPr>
      <w:shd w:val="clear" w:color="auto" w:fill="000080"/>
    </w:pPr>
    <w:rPr>
      <w:rFonts w:ascii="Tahoma" w:hAnsi="Tahoma" w:cs="Tahoma"/>
      <w:szCs w:val="20"/>
    </w:rPr>
  </w:style>
  <w:style w:type="paragraph" w:styleId="Index1">
    <w:name w:val="index 1"/>
    <w:basedOn w:val="Normal"/>
    <w:next w:val="Normal"/>
    <w:autoRedefine/>
    <w:semiHidden/>
    <w:rsid w:val="00BF6F78"/>
    <w:pPr>
      <w:jc w:val="both"/>
    </w:pPr>
    <w:rPr>
      <w:rFonts w:ascii="Arial" w:hAnsi="Arial"/>
      <w:szCs w:val="20"/>
    </w:rPr>
  </w:style>
  <w:style w:type="numbering" w:styleId="111111">
    <w:name w:val="Outline List 2"/>
    <w:basedOn w:val="Aucuneliste"/>
    <w:semiHidden/>
    <w:rsid w:val="00106805"/>
    <w:pPr>
      <w:numPr>
        <w:numId w:val="14"/>
      </w:numPr>
    </w:pPr>
  </w:style>
  <w:style w:type="paragraph" w:customStyle="1" w:styleId="Texte">
    <w:name w:val="Texte"/>
    <w:basedOn w:val="Normal"/>
    <w:link w:val="TexteCar"/>
    <w:semiHidden/>
    <w:rsid w:val="004B3A0A"/>
    <w:pPr>
      <w:spacing w:before="120"/>
      <w:jc w:val="both"/>
    </w:pPr>
    <w:rPr>
      <w:rFonts w:cs="Arial"/>
      <w:szCs w:val="20"/>
    </w:rPr>
  </w:style>
  <w:style w:type="paragraph" w:customStyle="1" w:styleId="Textenum1">
    <w:name w:val="Texte_énum_1"/>
    <w:basedOn w:val="Texte"/>
    <w:semiHidden/>
    <w:rsid w:val="008021A7"/>
    <w:pPr>
      <w:numPr>
        <w:numId w:val="12"/>
      </w:numPr>
      <w:spacing w:before="0"/>
      <w:ind w:left="357" w:hanging="357"/>
    </w:pPr>
  </w:style>
  <w:style w:type="paragraph" w:customStyle="1" w:styleId="Textenum2">
    <w:name w:val="Texte_énum_2"/>
    <w:basedOn w:val="Texte"/>
    <w:semiHidden/>
    <w:rsid w:val="008021A7"/>
    <w:pPr>
      <w:numPr>
        <w:numId w:val="13"/>
      </w:numPr>
      <w:spacing w:before="0"/>
      <w:ind w:left="714" w:hanging="357"/>
    </w:pPr>
  </w:style>
  <w:style w:type="character" w:customStyle="1" w:styleId="TexteCar">
    <w:name w:val="Texte Car"/>
    <w:link w:val="Texte"/>
    <w:rsid w:val="00154FC6"/>
    <w:rPr>
      <w:rFonts w:ascii="Helvetica 55 Roman" w:hAnsi="Helvetica 55 Roman" w:cs="Arial"/>
      <w:lang w:val="fr-FR" w:eastAsia="fr-FR" w:bidi="ar-SA"/>
    </w:rPr>
  </w:style>
  <w:style w:type="paragraph" w:styleId="TM1">
    <w:name w:val="toc 1"/>
    <w:basedOn w:val="Normal"/>
    <w:next w:val="Normal"/>
    <w:autoRedefine/>
    <w:uiPriority w:val="39"/>
    <w:rsid w:val="00892329"/>
    <w:rPr>
      <w:color w:val="FF6600"/>
      <w:sz w:val="28"/>
    </w:rPr>
  </w:style>
  <w:style w:type="paragraph" w:styleId="TM2">
    <w:name w:val="toc 2"/>
    <w:basedOn w:val="Normal"/>
    <w:next w:val="Normal"/>
    <w:autoRedefine/>
    <w:uiPriority w:val="39"/>
    <w:rsid w:val="00892329"/>
    <w:rPr>
      <w:sz w:val="24"/>
    </w:rPr>
  </w:style>
  <w:style w:type="character" w:styleId="Lienhypertexte">
    <w:name w:val="Hyperlink"/>
    <w:uiPriority w:val="99"/>
    <w:rsid w:val="00892329"/>
    <w:rPr>
      <w:color w:val="0000FF"/>
      <w:u w:val="single"/>
    </w:rPr>
  </w:style>
  <w:style w:type="numbering" w:styleId="1ai">
    <w:name w:val="Outline List 1"/>
    <w:basedOn w:val="Aucuneliste"/>
    <w:semiHidden/>
    <w:rsid w:val="00106805"/>
    <w:pPr>
      <w:numPr>
        <w:numId w:val="15"/>
      </w:numPr>
    </w:pPr>
  </w:style>
  <w:style w:type="character" w:styleId="Accentuation">
    <w:name w:val="Emphasis"/>
    <w:qFormat/>
    <w:rsid w:val="00106805"/>
    <w:rPr>
      <w:i/>
      <w:iCs/>
    </w:rPr>
  </w:style>
  <w:style w:type="character" w:styleId="AcronymeHTML">
    <w:name w:val="HTML Acronym"/>
    <w:basedOn w:val="Policepardfaut"/>
    <w:semiHidden/>
    <w:rsid w:val="00106805"/>
  </w:style>
  <w:style w:type="paragraph" w:styleId="Adressedestinataire">
    <w:name w:val="envelope address"/>
    <w:basedOn w:val="Normal"/>
    <w:semiHidden/>
    <w:rsid w:val="00106805"/>
    <w:pPr>
      <w:framePr w:w="7938" w:h="1985" w:hRule="exact" w:hSpace="141" w:wrap="auto" w:hAnchor="page" w:xAlign="center" w:yAlign="bottom"/>
      <w:ind w:left="2835"/>
    </w:pPr>
    <w:rPr>
      <w:rFonts w:ascii="Arial" w:hAnsi="Arial" w:cs="Arial"/>
      <w:sz w:val="24"/>
    </w:rPr>
  </w:style>
  <w:style w:type="paragraph" w:styleId="Adresseexpditeur">
    <w:name w:val="envelope return"/>
    <w:basedOn w:val="Normal"/>
    <w:semiHidden/>
    <w:rsid w:val="00106805"/>
    <w:rPr>
      <w:rFonts w:ascii="Arial" w:hAnsi="Arial" w:cs="Arial"/>
      <w:szCs w:val="20"/>
    </w:rPr>
  </w:style>
  <w:style w:type="paragraph" w:styleId="AdresseHTML">
    <w:name w:val="HTML Address"/>
    <w:basedOn w:val="Normal"/>
    <w:semiHidden/>
    <w:rsid w:val="00106805"/>
    <w:rPr>
      <w:i/>
      <w:iCs/>
    </w:rPr>
  </w:style>
  <w:style w:type="numbering" w:styleId="ArticleSection">
    <w:name w:val="Outline List 3"/>
    <w:basedOn w:val="Aucuneliste"/>
    <w:semiHidden/>
    <w:rsid w:val="00106805"/>
    <w:pPr>
      <w:numPr>
        <w:numId w:val="16"/>
      </w:numPr>
    </w:pPr>
  </w:style>
  <w:style w:type="character" w:styleId="CitationHTML">
    <w:name w:val="HTML Cite"/>
    <w:semiHidden/>
    <w:rsid w:val="00106805"/>
    <w:rPr>
      <w:i/>
      <w:iCs/>
    </w:rPr>
  </w:style>
  <w:style w:type="table" w:customStyle="1" w:styleId="Tableauclassique11">
    <w:name w:val="Tableau classique 11"/>
    <w:basedOn w:val="TableauNormal"/>
    <w:semiHidden/>
    <w:rsid w:val="00106805"/>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auclassique21">
    <w:name w:val="Tableau classique 21"/>
    <w:basedOn w:val="TableauNormal"/>
    <w:semiHidden/>
    <w:rsid w:val="00106805"/>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Tableauclassique31">
    <w:name w:val="Tableau classique 31"/>
    <w:basedOn w:val="TableauNormal"/>
    <w:semiHidden/>
    <w:rsid w:val="00106805"/>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Tableauclassique41">
    <w:name w:val="Tableau classique 41"/>
    <w:basedOn w:val="TableauNormal"/>
    <w:semiHidden/>
    <w:rsid w:val="00106805"/>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character" w:styleId="ClavierHTML">
    <w:name w:val="HTML Keyboard"/>
    <w:semiHidden/>
    <w:rsid w:val="00106805"/>
    <w:rPr>
      <w:rFonts w:ascii="Courier New" w:hAnsi="Courier New" w:cs="Courier New"/>
      <w:sz w:val="20"/>
      <w:szCs w:val="20"/>
    </w:rPr>
  </w:style>
  <w:style w:type="character" w:styleId="CodeHTML">
    <w:name w:val="HTML Code"/>
    <w:semiHidden/>
    <w:rsid w:val="00106805"/>
    <w:rPr>
      <w:rFonts w:ascii="Courier New" w:hAnsi="Courier New" w:cs="Courier New"/>
      <w:sz w:val="20"/>
      <w:szCs w:val="20"/>
    </w:rPr>
  </w:style>
  <w:style w:type="table" w:customStyle="1" w:styleId="Colonnesdetableau11">
    <w:name w:val="Colonnes de tableau 11"/>
    <w:basedOn w:val="TableauNormal"/>
    <w:semiHidden/>
    <w:rsid w:val="00106805"/>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Colonnesdetableau21">
    <w:name w:val="Colonnes de tableau 21"/>
    <w:basedOn w:val="TableauNormal"/>
    <w:semiHidden/>
    <w:rsid w:val="00106805"/>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Colonnesdetableau31">
    <w:name w:val="Colonnes de tableau 31"/>
    <w:basedOn w:val="TableauNormal"/>
    <w:semiHidden/>
    <w:rsid w:val="00106805"/>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Colonnesdetableau41">
    <w:name w:val="Colonnes de tableau 41"/>
    <w:basedOn w:val="TableauNormal"/>
    <w:semiHidden/>
    <w:rsid w:val="00106805"/>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Colonnesdetableau51">
    <w:name w:val="Colonnes de tableau 51"/>
    <w:basedOn w:val="TableauNormal"/>
    <w:semiHidden/>
    <w:rsid w:val="00106805"/>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Tableaucolor11">
    <w:name w:val="Tableau coloré 11"/>
    <w:basedOn w:val="TableauNormal"/>
    <w:semiHidden/>
    <w:rsid w:val="00106805"/>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Tableaucolor21">
    <w:name w:val="Tableau coloré 21"/>
    <w:basedOn w:val="TableauNormal"/>
    <w:semiHidden/>
    <w:rsid w:val="00106805"/>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Tableaucolor31">
    <w:name w:val="Tableau coloré 31"/>
    <w:basedOn w:val="TableauNormal"/>
    <w:semiHidden/>
    <w:rsid w:val="00106805"/>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Tableaucontemporain1">
    <w:name w:val="Tableau contemporain1"/>
    <w:basedOn w:val="TableauNormal"/>
    <w:semiHidden/>
    <w:rsid w:val="00106805"/>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orpsdetexte">
    <w:name w:val="Body Text"/>
    <w:basedOn w:val="Normal"/>
    <w:semiHidden/>
    <w:rsid w:val="00106805"/>
    <w:pPr>
      <w:spacing w:after="120"/>
    </w:pPr>
  </w:style>
  <w:style w:type="paragraph" w:styleId="Corpsdetexte2">
    <w:name w:val="Body Text 2"/>
    <w:basedOn w:val="Normal"/>
    <w:semiHidden/>
    <w:rsid w:val="00106805"/>
    <w:pPr>
      <w:spacing w:after="120" w:line="480" w:lineRule="auto"/>
    </w:pPr>
  </w:style>
  <w:style w:type="paragraph" w:styleId="Corpsdetexte3">
    <w:name w:val="Body Text 3"/>
    <w:basedOn w:val="Normal"/>
    <w:semiHidden/>
    <w:rsid w:val="00106805"/>
    <w:pPr>
      <w:spacing w:after="120"/>
    </w:pPr>
    <w:rPr>
      <w:sz w:val="16"/>
      <w:szCs w:val="16"/>
    </w:rPr>
  </w:style>
  <w:style w:type="paragraph" w:styleId="Date">
    <w:name w:val="Date"/>
    <w:basedOn w:val="Normal"/>
    <w:next w:val="Normal"/>
    <w:semiHidden/>
    <w:rsid w:val="00106805"/>
  </w:style>
  <w:style w:type="character" w:styleId="DfinitionHTML">
    <w:name w:val="HTML Definition"/>
    <w:semiHidden/>
    <w:rsid w:val="00106805"/>
    <w:rPr>
      <w:i/>
      <w:iCs/>
    </w:rPr>
  </w:style>
  <w:style w:type="table" w:customStyle="1" w:styleId="Effetsdetableau3D21">
    <w:name w:val="Effets de tableau 3D 21"/>
    <w:basedOn w:val="TableauNormal"/>
    <w:semiHidden/>
    <w:rsid w:val="00106805"/>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Effetsdetableau3D11">
    <w:name w:val="Effets de tableau 3D 11"/>
    <w:basedOn w:val="TableauNormal"/>
    <w:semiHidden/>
    <w:rsid w:val="00106805"/>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Effetsdetableau3D31">
    <w:name w:val="Effets de tableau 3D 31"/>
    <w:basedOn w:val="TableauNormal"/>
    <w:semiHidden/>
    <w:rsid w:val="00106805"/>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aulgant1">
    <w:name w:val="Tableau élégant1"/>
    <w:basedOn w:val="TableauNormal"/>
    <w:semiHidden/>
    <w:rsid w:val="00106805"/>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styleId="En-ttedemessage">
    <w:name w:val="Message Header"/>
    <w:basedOn w:val="Normal"/>
    <w:semiHidden/>
    <w:rsid w:val="00106805"/>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sz w:val="24"/>
    </w:rPr>
  </w:style>
  <w:style w:type="character" w:styleId="ExempleHTML">
    <w:name w:val="HTML Sample"/>
    <w:semiHidden/>
    <w:rsid w:val="00106805"/>
    <w:rPr>
      <w:rFonts w:ascii="Courier New" w:hAnsi="Courier New" w:cs="Courier New"/>
    </w:rPr>
  </w:style>
  <w:style w:type="paragraph" w:styleId="Formuledepolitesse">
    <w:name w:val="Closing"/>
    <w:basedOn w:val="Normal"/>
    <w:semiHidden/>
    <w:rsid w:val="00106805"/>
    <w:pPr>
      <w:ind w:left="4252"/>
    </w:pPr>
  </w:style>
  <w:style w:type="table" w:customStyle="1" w:styleId="Grilledetableau11">
    <w:name w:val="Grille de tableau 11"/>
    <w:basedOn w:val="TableauNormal"/>
    <w:semiHidden/>
    <w:rsid w:val="00106805"/>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Grilledetableau21">
    <w:name w:val="Grille de tableau 21"/>
    <w:basedOn w:val="TableauNormal"/>
    <w:semiHidden/>
    <w:rsid w:val="00106805"/>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Grilledetableau31">
    <w:name w:val="Grille de tableau 31"/>
    <w:basedOn w:val="TableauNormal"/>
    <w:semiHidden/>
    <w:rsid w:val="00106805"/>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Grilledetableau41">
    <w:name w:val="Grille de tableau 41"/>
    <w:basedOn w:val="TableauNormal"/>
    <w:semiHidden/>
    <w:rsid w:val="00106805"/>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Grilledetableau51">
    <w:name w:val="Grille de tableau 51"/>
    <w:basedOn w:val="TableauNormal"/>
    <w:semiHidden/>
    <w:rsid w:val="00106805"/>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Grilledetableau61">
    <w:name w:val="Grille de tableau 61"/>
    <w:basedOn w:val="TableauNormal"/>
    <w:semiHidden/>
    <w:rsid w:val="00106805"/>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Grilledetableau71">
    <w:name w:val="Grille de tableau 71"/>
    <w:basedOn w:val="TableauNormal"/>
    <w:semiHidden/>
    <w:rsid w:val="00106805"/>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Grilledetableau81">
    <w:name w:val="Grille de tableau 81"/>
    <w:basedOn w:val="TableauNormal"/>
    <w:semiHidden/>
    <w:rsid w:val="00106805"/>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Grilledutableau">
    <w:name w:val="Table Grid"/>
    <w:basedOn w:val="TableauNormal"/>
    <w:semiHidden/>
    <w:rsid w:val="0010680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suivivisit">
    <w:name w:val="FollowedHyperlink"/>
    <w:semiHidden/>
    <w:rsid w:val="00106805"/>
    <w:rPr>
      <w:color w:val="606420"/>
      <w:u w:val="single"/>
    </w:rPr>
  </w:style>
  <w:style w:type="paragraph" w:styleId="Liste">
    <w:name w:val="List"/>
    <w:basedOn w:val="Normal"/>
    <w:semiHidden/>
    <w:rsid w:val="00106805"/>
    <w:pPr>
      <w:ind w:left="283" w:hanging="283"/>
    </w:pPr>
  </w:style>
  <w:style w:type="paragraph" w:styleId="Liste2">
    <w:name w:val="List 2"/>
    <w:basedOn w:val="Normal"/>
    <w:semiHidden/>
    <w:rsid w:val="00106805"/>
    <w:pPr>
      <w:ind w:left="566" w:hanging="283"/>
    </w:pPr>
  </w:style>
  <w:style w:type="paragraph" w:styleId="Liste3">
    <w:name w:val="List 3"/>
    <w:basedOn w:val="Normal"/>
    <w:semiHidden/>
    <w:rsid w:val="00106805"/>
    <w:pPr>
      <w:ind w:left="849" w:hanging="283"/>
    </w:pPr>
  </w:style>
  <w:style w:type="paragraph" w:styleId="Liste4">
    <w:name w:val="List 4"/>
    <w:basedOn w:val="Normal"/>
    <w:semiHidden/>
    <w:rsid w:val="00106805"/>
    <w:pPr>
      <w:ind w:left="1132" w:hanging="283"/>
    </w:pPr>
  </w:style>
  <w:style w:type="paragraph" w:styleId="Liste5">
    <w:name w:val="List 5"/>
    <w:basedOn w:val="Normal"/>
    <w:semiHidden/>
    <w:rsid w:val="00106805"/>
    <w:pPr>
      <w:ind w:left="1415" w:hanging="283"/>
    </w:pPr>
  </w:style>
  <w:style w:type="paragraph" w:styleId="Listenumros">
    <w:name w:val="List Number"/>
    <w:basedOn w:val="Normal"/>
    <w:semiHidden/>
    <w:rsid w:val="00106805"/>
    <w:pPr>
      <w:numPr>
        <w:numId w:val="1"/>
      </w:numPr>
    </w:pPr>
  </w:style>
  <w:style w:type="paragraph" w:styleId="Listenumros2">
    <w:name w:val="List Number 2"/>
    <w:basedOn w:val="Normal"/>
    <w:semiHidden/>
    <w:rsid w:val="00106805"/>
    <w:pPr>
      <w:numPr>
        <w:numId w:val="2"/>
      </w:numPr>
    </w:pPr>
  </w:style>
  <w:style w:type="paragraph" w:styleId="Listenumros3">
    <w:name w:val="List Number 3"/>
    <w:basedOn w:val="Normal"/>
    <w:semiHidden/>
    <w:rsid w:val="00106805"/>
    <w:pPr>
      <w:numPr>
        <w:numId w:val="3"/>
      </w:numPr>
    </w:pPr>
  </w:style>
  <w:style w:type="paragraph" w:styleId="Listenumros4">
    <w:name w:val="List Number 4"/>
    <w:basedOn w:val="Normal"/>
    <w:semiHidden/>
    <w:rsid w:val="00106805"/>
    <w:pPr>
      <w:numPr>
        <w:numId w:val="4"/>
      </w:numPr>
    </w:pPr>
  </w:style>
  <w:style w:type="paragraph" w:styleId="Listenumros5">
    <w:name w:val="List Number 5"/>
    <w:basedOn w:val="Normal"/>
    <w:semiHidden/>
    <w:rsid w:val="00106805"/>
    <w:pPr>
      <w:numPr>
        <w:numId w:val="5"/>
      </w:numPr>
    </w:pPr>
  </w:style>
  <w:style w:type="paragraph" w:styleId="Listepuces">
    <w:name w:val="List Bullet"/>
    <w:basedOn w:val="Normal"/>
    <w:semiHidden/>
    <w:rsid w:val="00106805"/>
    <w:pPr>
      <w:numPr>
        <w:numId w:val="6"/>
      </w:numPr>
    </w:pPr>
  </w:style>
  <w:style w:type="paragraph" w:styleId="Listepuces2">
    <w:name w:val="List Bullet 2"/>
    <w:basedOn w:val="Normal"/>
    <w:semiHidden/>
    <w:rsid w:val="00106805"/>
    <w:pPr>
      <w:numPr>
        <w:numId w:val="7"/>
      </w:numPr>
    </w:pPr>
  </w:style>
  <w:style w:type="paragraph" w:styleId="Listepuces3">
    <w:name w:val="List Bullet 3"/>
    <w:basedOn w:val="Normal"/>
    <w:semiHidden/>
    <w:rsid w:val="00106805"/>
    <w:pPr>
      <w:numPr>
        <w:numId w:val="8"/>
      </w:numPr>
    </w:pPr>
  </w:style>
  <w:style w:type="paragraph" w:styleId="Listepuces4">
    <w:name w:val="List Bullet 4"/>
    <w:basedOn w:val="Normal"/>
    <w:semiHidden/>
    <w:rsid w:val="00106805"/>
    <w:pPr>
      <w:numPr>
        <w:numId w:val="9"/>
      </w:numPr>
    </w:pPr>
  </w:style>
  <w:style w:type="paragraph" w:styleId="Listepuces5">
    <w:name w:val="List Bullet 5"/>
    <w:basedOn w:val="Normal"/>
    <w:semiHidden/>
    <w:rsid w:val="00106805"/>
    <w:pPr>
      <w:numPr>
        <w:numId w:val="10"/>
      </w:numPr>
    </w:pPr>
  </w:style>
  <w:style w:type="paragraph" w:styleId="Listecontinue">
    <w:name w:val="List Continue"/>
    <w:basedOn w:val="Normal"/>
    <w:semiHidden/>
    <w:rsid w:val="00106805"/>
    <w:pPr>
      <w:spacing w:after="120"/>
      <w:ind w:left="283"/>
    </w:pPr>
  </w:style>
  <w:style w:type="paragraph" w:styleId="Listecontinue2">
    <w:name w:val="List Continue 2"/>
    <w:basedOn w:val="Normal"/>
    <w:semiHidden/>
    <w:rsid w:val="00106805"/>
    <w:pPr>
      <w:spacing w:after="120"/>
      <w:ind w:left="566"/>
    </w:pPr>
  </w:style>
  <w:style w:type="paragraph" w:styleId="Listecontinue3">
    <w:name w:val="List Continue 3"/>
    <w:basedOn w:val="Normal"/>
    <w:semiHidden/>
    <w:rsid w:val="00106805"/>
    <w:pPr>
      <w:spacing w:after="120"/>
      <w:ind w:left="849"/>
    </w:pPr>
  </w:style>
  <w:style w:type="paragraph" w:styleId="Listecontinue4">
    <w:name w:val="List Continue 4"/>
    <w:basedOn w:val="Normal"/>
    <w:semiHidden/>
    <w:rsid w:val="00106805"/>
    <w:pPr>
      <w:spacing w:after="120"/>
      <w:ind w:left="1132"/>
    </w:pPr>
  </w:style>
  <w:style w:type="paragraph" w:styleId="Listecontinue5">
    <w:name w:val="List Continue 5"/>
    <w:basedOn w:val="Normal"/>
    <w:semiHidden/>
    <w:rsid w:val="00106805"/>
    <w:pPr>
      <w:spacing w:after="120"/>
      <w:ind w:left="1415"/>
    </w:pPr>
  </w:style>
  <w:style w:type="character" w:styleId="MachinecrireHTML">
    <w:name w:val="HTML Typewriter"/>
    <w:semiHidden/>
    <w:rsid w:val="00106805"/>
    <w:rPr>
      <w:rFonts w:ascii="Courier New" w:hAnsi="Courier New" w:cs="Courier New"/>
      <w:sz w:val="20"/>
      <w:szCs w:val="20"/>
    </w:rPr>
  </w:style>
  <w:style w:type="paragraph" w:styleId="NormalWeb">
    <w:name w:val="Normal (Web)"/>
    <w:basedOn w:val="Normal"/>
    <w:uiPriority w:val="99"/>
    <w:semiHidden/>
    <w:rsid w:val="00106805"/>
    <w:rPr>
      <w:rFonts w:ascii="Times New Roman" w:hAnsi="Times New Roman"/>
      <w:sz w:val="24"/>
    </w:rPr>
  </w:style>
  <w:style w:type="paragraph" w:styleId="Normalcentr">
    <w:name w:val="Block Text"/>
    <w:basedOn w:val="Normal"/>
    <w:semiHidden/>
    <w:rsid w:val="00106805"/>
    <w:pPr>
      <w:spacing w:after="120"/>
      <w:ind w:left="1440" w:right="1440"/>
    </w:pPr>
  </w:style>
  <w:style w:type="character" w:styleId="Numrodeligne">
    <w:name w:val="line number"/>
    <w:basedOn w:val="Policepardfaut"/>
    <w:semiHidden/>
    <w:rsid w:val="00106805"/>
  </w:style>
  <w:style w:type="table" w:customStyle="1" w:styleId="Tableauple11">
    <w:name w:val="Tableau pâle 11"/>
    <w:basedOn w:val="TableauNormal"/>
    <w:semiHidden/>
    <w:rsid w:val="00106805"/>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auple21">
    <w:name w:val="Tableau pâle 21"/>
    <w:basedOn w:val="TableauNormal"/>
    <w:semiHidden/>
    <w:rsid w:val="00106805"/>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PrformatHTML">
    <w:name w:val="HTML Preformatted"/>
    <w:basedOn w:val="Normal"/>
    <w:semiHidden/>
    <w:rsid w:val="00106805"/>
    <w:rPr>
      <w:rFonts w:ascii="Courier New" w:hAnsi="Courier New" w:cs="Courier New"/>
      <w:szCs w:val="20"/>
    </w:rPr>
  </w:style>
  <w:style w:type="table" w:customStyle="1" w:styleId="Tableauprofessionnel1">
    <w:name w:val="Tableau professionnel1"/>
    <w:basedOn w:val="TableauNormal"/>
    <w:semiHidden/>
    <w:rsid w:val="00106805"/>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Retrait1religne">
    <w:name w:val="Body Text First Indent"/>
    <w:basedOn w:val="Corpsdetexte"/>
    <w:semiHidden/>
    <w:rsid w:val="00106805"/>
    <w:pPr>
      <w:ind w:firstLine="210"/>
    </w:pPr>
  </w:style>
  <w:style w:type="paragraph" w:styleId="Retraitcorpsdetexte">
    <w:name w:val="Body Text Indent"/>
    <w:basedOn w:val="Normal"/>
    <w:link w:val="RetraitcorpsdetexteCar"/>
    <w:semiHidden/>
    <w:rsid w:val="00106805"/>
    <w:pPr>
      <w:spacing w:after="120"/>
      <w:ind w:left="283"/>
    </w:pPr>
  </w:style>
  <w:style w:type="paragraph" w:styleId="Retraitcorpsdetexte2">
    <w:name w:val="Body Text Indent 2"/>
    <w:basedOn w:val="Normal"/>
    <w:semiHidden/>
    <w:rsid w:val="00106805"/>
    <w:pPr>
      <w:spacing w:after="120" w:line="480" w:lineRule="auto"/>
      <w:ind w:left="283"/>
    </w:pPr>
  </w:style>
  <w:style w:type="paragraph" w:styleId="Retraitcorpsdetexte3">
    <w:name w:val="Body Text Indent 3"/>
    <w:basedOn w:val="Normal"/>
    <w:semiHidden/>
    <w:rsid w:val="00106805"/>
    <w:pPr>
      <w:spacing w:after="120"/>
      <w:ind w:left="283"/>
    </w:pPr>
    <w:rPr>
      <w:sz w:val="16"/>
      <w:szCs w:val="16"/>
    </w:rPr>
  </w:style>
  <w:style w:type="paragraph" w:styleId="Retraitcorpset1relig">
    <w:name w:val="Body Text First Indent 2"/>
    <w:basedOn w:val="Retraitcorpsdetexte"/>
    <w:semiHidden/>
    <w:rsid w:val="00106805"/>
    <w:pPr>
      <w:ind w:firstLine="210"/>
    </w:pPr>
  </w:style>
  <w:style w:type="paragraph" w:styleId="Retraitnormal">
    <w:name w:val="Normal Indent"/>
    <w:aliases w:val="Retrait normal Car1,Retrait normal Car Car"/>
    <w:basedOn w:val="Normal"/>
    <w:semiHidden/>
    <w:rsid w:val="00106805"/>
    <w:pPr>
      <w:ind w:left="708"/>
    </w:pPr>
  </w:style>
  <w:style w:type="paragraph" w:styleId="Salutations">
    <w:name w:val="Salutation"/>
    <w:basedOn w:val="Normal"/>
    <w:next w:val="Normal"/>
    <w:semiHidden/>
    <w:rsid w:val="00106805"/>
  </w:style>
  <w:style w:type="paragraph" w:styleId="Signature">
    <w:name w:val="Signature"/>
    <w:basedOn w:val="Normal"/>
    <w:semiHidden/>
    <w:rsid w:val="00106805"/>
    <w:pPr>
      <w:ind w:left="4252"/>
    </w:pPr>
  </w:style>
  <w:style w:type="paragraph" w:styleId="Signaturelectronique">
    <w:name w:val="E-mail Signature"/>
    <w:basedOn w:val="Normal"/>
    <w:semiHidden/>
    <w:rsid w:val="00106805"/>
  </w:style>
  <w:style w:type="table" w:customStyle="1" w:styleId="Tableausimple11">
    <w:name w:val="Tableau simple 11"/>
    <w:basedOn w:val="TableauNormal"/>
    <w:semiHidden/>
    <w:rsid w:val="00106805"/>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Tableausimple21">
    <w:name w:val="Tableau simple 21"/>
    <w:basedOn w:val="TableauNormal"/>
    <w:semiHidden/>
    <w:rsid w:val="00106805"/>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Tableausimple31">
    <w:name w:val="Tableau simple 31"/>
    <w:basedOn w:val="TableauNormal"/>
    <w:semiHidden/>
    <w:rsid w:val="00106805"/>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paragraph" w:styleId="Sous-titre">
    <w:name w:val="Subtitle"/>
    <w:basedOn w:val="Normal"/>
    <w:qFormat/>
    <w:rsid w:val="00106805"/>
    <w:pPr>
      <w:spacing w:after="60"/>
      <w:jc w:val="center"/>
      <w:outlineLvl w:val="1"/>
    </w:pPr>
    <w:rPr>
      <w:rFonts w:ascii="Arial" w:hAnsi="Arial" w:cs="Arial"/>
      <w:sz w:val="24"/>
    </w:rPr>
  </w:style>
  <w:style w:type="table" w:styleId="Tableauliste1">
    <w:name w:val="Table List 1"/>
    <w:basedOn w:val="TableauNormal"/>
    <w:semiHidden/>
    <w:rsid w:val="00106805"/>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liste2">
    <w:name w:val="Table List 2"/>
    <w:basedOn w:val="TableauNormal"/>
    <w:semiHidden/>
    <w:rsid w:val="00106805"/>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liste3">
    <w:name w:val="Table List 3"/>
    <w:basedOn w:val="TableauNormal"/>
    <w:semiHidden/>
    <w:rsid w:val="00106805"/>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auliste4">
    <w:name w:val="Table List 4"/>
    <w:basedOn w:val="TableauNormal"/>
    <w:semiHidden/>
    <w:rsid w:val="00106805"/>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auliste5">
    <w:name w:val="Table List 5"/>
    <w:basedOn w:val="TableauNormal"/>
    <w:semiHidden/>
    <w:rsid w:val="00106805"/>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auliste6">
    <w:name w:val="Table List 6"/>
    <w:basedOn w:val="TableauNormal"/>
    <w:semiHidden/>
    <w:rsid w:val="00106805"/>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auliste7">
    <w:name w:val="Table List 7"/>
    <w:basedOn w:val="TableauNormal"/>
    <w:semiHidden/>
    <w:rsid w:val="00106805"/>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auliste8">
    <w:name w:val="Table List 8"/>
    <w:basedOn w:val="TableauNormal"/>
    <w:semiHidden/>
    <w:rsid w:val="00106805"/>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Textebrut">
    <w:name w:val="Plain Text"/>
    <w:basedOn w:val="Normal"/>
    <w:semiHidden/>
    <w:rsid w:val="00106805"/>
    <w:rPr>
      <w:rFonts w:ascii="Courier New" w:hAnsi="Courier New" w:cs="Courier New"/>
      <w:szCs w:val="20"/>
    </w:rPr>
  </w:style>
  <w:style w:type="table" w:customStyle="1" w:styleId="Thmedutableau1">
    <w:name w:val="Thème du tableau1"/>
    <w:basedOn w:val="TableauNormal"/>
    <w:semiHidden/>
    <w:rsid w:val="0010680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re">
    <w:name w:val="Title"/>
    <w:basedOn w:val="Normal"/>
    <w:qFormat/>
    <w:rsid w:val="00106805"/>
    <w:pPr>
      <w:spacing w:before="240" w:after="60"/>
      <w:jc w:val="center"/>
      <w:outlineLvl w:val="0"/>
    </w:pPr>
    <w:rPr>
      <w:rFonts w:ascii="Arial" w:hAnsi="Arial" w:cs="Arial"/>
      <w:b/>
      <w:bCs/>
      <w:kern w:val="28"/>
      <w:sz w:val="32"/>
      <w:szCs w:val="32"/>
    </w:rPr>
  </w:style>
  <w:style w:type="paragraph" w:styleId="Titredenote">
    <w:name w:val="Note Heading"/>
    <w:basedOn w:val="Normal"/>
    <w:next w:val="Normal"/>
    <w:semiHidden/>
    <w:rsid w:val="00106805"/>
  </w:style>
  <w:style w:type="character" w:styleId="VariableHTML">
    <w:name w:val="HTML Variable"/>
    <w:semiHidden/>
    <w:rsid w:val="00106805"/>
    <w:rPr>
      <w:i/>
      <w:iCs/>
    </w:rPr>
  </w:style>
  <w:style w:type="table" w:customStyle="1" w:styleId="TableauWeb11">
    <w:name w:val="Tableau Web 11"/>
    <w:basedOn w:val="TableauNormal"/>
    <w:semiHidden/>
    <w:rsid w:val="00106805"/>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eauWeb21">
    <w:name w:val="Tableau Web 21"/>
    <w:basedOn w:val="TableauNormal"/>
    <w:semiHidden/>
    <w:rsid w:val="00106805"/>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eauWeb31">
    <w:name w:val="Tableau Web 31"/>
    <w:basedOn w:val="TableauNormal"/>
    <w:semiHidden/>
    <w:rsid w:val="00106805"/>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Titredocument">
    <w:name w:val="Titre document"/>
    <w:basedOn w:val="CS"/>
    <w:rsid w:val="00106805"/>
  </w:style>
  <w:style w:type="paragraph" w:customStyle="1" w:styleId="Titreniveau1">
    <w:name w:val="Titre niveau 1"/>
    <w:basedOn w:val="Titre1"/>
    <w:rsid w:val="00106805"/>
    <w:rPr>
      <w:lang w:val="en-GB"/>
    </w:rPr>
  </w:style>
  <w:style w:type="paragraph" w:customStyle="1" w:styleId="Ttitreniveau2">
    <w:name w:val="Ttitre niveau 2"/>
    <w:basedOn w:val="Titre2"/>
    <w:rsid w:val="00106805"/>
    <w:rPr>
      <w:lang w:val="en-GB"/>
    </w:rPr>
  </w:style>
  <w:style w:type="paragraph" w:customStyle="1" w:styleId="Textecourant">
    <w:name w:val="Texte courant"/>
    <w:basedOn w:val="Texte"/>
    <w:link w:val="TextecourantCar"/>
    <w:rsid w:val="00106805"/>
  </w:style>
  <w:style w:type="paragraph" w:customStyle="1" w:styleId="Titreniveau3">
    <w:name w:val="Titre niveau 3"/>
    <w:basedOn w:val="Titre3"/>
    <w:rsid w:val="00106805"/>
    <w:rPr>
      <w:lang w:val="en-GB"/>
    </w:rPr>
  </w:style>
  <w:style w:type="paragraph" w:customStyle="1" w:styleId="Titreniveau4">
    <w:name w:val="Titre niveau 4"/>
    <w:basedOn w:val="Titre4"/>
    <w:rsid w:val="00106805"/>
    <w:rPr>
      <w:lang w:val="pt-BR"/>
    </w:rPr>
  </w:style>
  <w:style w:type="paragraph" w:customStyle="1" w:styleId="Puceniveau1">
    <w:name w:val="Puce niveau 1"/>
    <w:basedOn w:val="Textenum1"/>
    <w:rsid w:val="00106805"/>
    <w:rPr>
      <w:lang w:val="pt-BR"/>
    </w:rPr>
  </w:style>
  <w:style w:type="paragraph" w:customStyle="1" w:styleId="Puceniveau2">
    <w:name w:val="Puce niveau 2"/>
    <w:basedOn w:val="Textenum2"/>
    <w:rsid w:val="00106805"/>
    <w:rPr>
      <w:lang w:val="pt-BR"/>
    </w:rPr>
  </w:style>
  <w:style w:type="paragraph" w:customStyle="1" w:styleId="Titreniveau5">
    <w:name w:val="Titre niveau 5"/>
    <w:basedOn w:val="StyleHelvetica55Roman18ptOrangeJustifi"/>
    <w:rsid w:val="00106805"/>
    <w:rPr>
      <w:b/>
      <w:color w:val="auto"/>
      <w:sz w:val="18"/>
    </w:rPr>
  </w:style>
  <w:style w:type="paragraph" w:customStyle="1" w:styleId="titreniveau6">
    <w:name w:val="titre niveau 6"/>
    <w:basedOn w:val="StyleHelvetica55Roman18ptOrangeJustifi"/>
    <w:rsid w:val="00106805"/>
    <w:rPr>
      <w:color w:val="auto"/>
      <w:sz w:val="18"/>
      <w:u w:val="single"/>
    </w:rPr>
  </w:style>
  <w:style w:type="paragraph" w:customStyle="1" w:styleId="Sommaireniveau1">
    <w:name w:val="Sommaire niveau 1"/>
    <w:basedOn w:val="StyleHelvetica55Roman18ptOrangeJustifi"/>
    <w:rsid w:val="00106805"/>
  </w:style>
  <w:style w:type="paragraph" w:customStyle="1" w:styleId="Titre1annexesommaire">
    <w:name w:val="Titre 1 annexe sommaire"/>
    <w:basedOn w:val="Normal"/>
    <w:rsid w:val="00106805"/>
    <w:pPr>
      <w:jc w:val="both"/>
    </w:pPr>
    <w:rPr>
      <w:color w:val="FF6600"/>
      <w:sz w:val="28"/>
      <w:szCs w:val="28"/>
    </w:rPr>
  </w:style>
  <w:style w:type="paragraph" w:styleId="Notedebasdepage">
    <w:name w:val="footnote text"/>
    <w:basedOn w:val="Normal"/>
    <w:semiHidden/>
    <w:rsid w:val="005D4102"/>
    <w:pPr>
      <w:tabs>
        <w:tab w:val="left" w:pos="284"/>
      </w:tabs>
      <w:jc w:val="both"/>
    </w:pPr>
    <w:rPr>
      <w:rFonts w:ascii="Arial" w:hAnsi="Arial"/>
      <w:szCs w:val="20"/>
    </w:rPr>
  </w:style>
  <w:style w:type="paragraph" w:customStyle="1" w:styleId="PS">
    <w:name w:val="PS"/>
    <w:rsid w:val="005D4102"/>
    <w:pPr>
      <w:spacing w:line="240" w:lineRule="atLeast"/>
    </w:pPr>
    <w:rPr>
      <w:rFonts w:ascii="Courier" w:hAnsi="Courier"/>
    </w:rPr>
  </w:style>
  <w:style w:type="paragraph" w:customStyle="1" w:styleId="Corpsdetexte21">
    <w:name w:val="Corps de texte 21"/>
    <w:basedOn w:val="Normal"/>
    <w:rsid w:val="005D4102"/>
    <w:pPr>
      <w:jc w:val="both"/>
    </w:pPr>
    <w:rPr>
      <w:rFonts w:ascii="Arial" w:hAnsi="Arial"/>
      <w:sz w:val="22"/>
      <w:szCs w:val="20"/>
    </w:rPr>
  </w:style>
  <w:style w:type="paragraph" w:styleId="TM3">
    <w:name w:val="toc 3"/>
    <w:basedOn w:val="Normal"/>
    <w:next w:val="Normal"/>
    <w:autoRedefine/>
    <w:uiPriority w:val="39"/>
    <w:rsid w:val="00BE218C"/>
    <w:pPr>
      <w:ind w:left="400"/>
    </w:pPr>
  </w:style>
  <w:style w:type="paragraph" w:customStyle="1" w:styleId="CarCarCarCar">
    <w:name w:val="Car Car Car Car"/>
    <w:basedOn w:val="Explorateurdedocuments"/>
    <w:rsid w:val="00EB3F73"/>
    <w:pPr>
      <w:widowControl w:val="0"/>
      <w:adjustRightInd w:val="0"/>
      <w:spacing w:before="100" w:beforeAutospacing="1" w:after="100" w:afterAutospacing="1" w:line="436" w:lineRule="exact"/>
      <w:ind w:left="357"/>
      <w:outlineLvl w:val="3"/>
    </w:pPr>
    <w:rPr>
      <w:rFonts w:eastAsia="SimSun" w:cs="Times New Roman"/>
      <w:b/>
      <w:kern w:val="2"/>
      <w:sz w:val="24"/>
      <w:szCs w:val="24"/>
      <w:lang w:val="en-US" w:eastAsia="zh-CN"/>
    </w:rPr>
  </w:style>
  <w:style w:type="paragraph" w:customStyle="1" w:styleId="CharCharCarCarCharCharChar1">
    <w:name w:val="Char Char Car Car Char Char Char1"/>
    <w:basedOn w:val="Normal"/>
    <w:rsid w:val="00970636"/>
    <w:pPr>
      <w:spacing w:after="160" w:line="240" w:lineRule="exact"/>
    </w:pPr>
    <w:rPr>
      <w:rFonts w:ascii="Verdana" w:hAnsi="Verdana"/>
      <w:szCs w:val="20"/>
      <w:lang w:val="en-US" w:eastAsia="en-US"/>
    </w:rPr>
  </w:style>
  <w:style w:type="paragraph" w:styleId="TM4">
    <w:name w:val="toc 4"/>
    <w:basedOn w:val="Normal"/>
    <w:next w:val="Normal"/>
    <w:autoRedefine/>
    <w:uiPriority w:val="39"/>
    <w:rsid w:val="00291A99"/>
    <w:pPr>
      <w:ind w:left="600"/>
    </w:pPr>
  </w:style>
  <w:style w:type="character" w:customStyle="1" w:styleId="PieddepageCar">
    <w:name w:val="Pied de page Car"/>
    <w:aliases w:val="p Car"/>
    <w:link w:val="Pieddepage"/>
    <w:semiHidden/>
    <w:locked/>
    <w:rsid w:val="00291A99"/>
    <w:rPr>
      <w:rFonts w:ascii="Helvetica 55 Roman" w:hAnsi="Helvetica 55 Roman"/>
      <w:szCs w:val="24"/>
      <w:lang w:val="fr-FR" w:eastAsia="fr-FR" w:bidi="ar-SA"/>
    </w:rPr>
  </w:style>
  <w:style w:type="paragraph" w:styleId="Rvision">
    <w:name w:val="Revision"/>
    <w:hidden/>
    <w:uiPriority w:val="99"/>
    <w:semiHidden/>
    <w:rsid w:val="00405A2E"/>
    <w:rPr>
      <w:rFonts w:ascii="Helvetica 55 Roman" w:hAnsi="Helvetica 55 Roman"/>
      <w:szCs w:val="24"/>
    </w:rPr>
  </w:style>
  <w:style w:type="paragraph" w:styleId="Paragraphedeliste">
    <w:name w:val="List Paragraph"/>
    <w:basedOn w:val="Normal"/>
    <w:uiPriority w:val="34"/>
    <w:qFormat/>
    <w:rsid w:val="00F34865"/>
    <w:pPr>
      <w:ind w:left="720"/>
      <w:contextualSpacing/>
    </w:pPr>
  </w:style>
  <w:style w:type="paragraph" w:customStyle="1" w:styleId="BodyText23">
    <w:name w:val="Body Text 23"/>
    <w:basedOn w:val="Normal"/>
    <w:uiPriority w:val="99"/>
    <w:rsid w:val="007F6C97"/>
    <w:pPr>
      <w:tabs>
        <w:tab w:val="left" w:pos="284"/>
      </w:tabs>
      <w:overflowPunct w:val="0"/>
      <w:autoSpaceDE w:val="0"/>
      <w:autoSpaceDN w:val="0"/>
      <w:adjustRightInd w:val="0"/>
      <w:jc w:val="both"/>
      <w:textAlignment w:val="baseline"/>
    </w:pPr>
    <w:rPr>
      <w:rFonts w:cs="Helvetica 55 Roman"/>
      <w:b/>
      <w:bCs/>
      <w:szCs w:val="20"/>
    </w:rPr>
  </w:style>
  <w:style w:type="character" w:customStyle="1" w:styleId="TextecourantCar">
    <w:name w:val="Texte courant Car"/>
    <w:basedOn w:val="Policepardfaut"/>
    <w:link w:val="Textecourant"/>
    <w:rsid w:val="006E0554"/>
    <w:rPr>
      <w:rFonts w:ascii="Helvetica 55 Roman" w:hAnsi="Helvetica 55 Roman" w:cs="Arial"/>
    </w:rPr>
  </w:style>
  <w:style w:type="paragraph" w:styleId="Lgende">
    <w:name w:val="caption"/>
    <w:basedOn w:val="Normal"/>
    <w:next w:val="Retraitnormal"/>
    <w:qFormat/>
    <w:rsid w:val="00BE6EBA"/>
    <w:pPr>
      <w:numPr>
        <w:numId w:val="43"/>
      </w:numPr>
      <w:spacing w:before="120" w:after="120"/>
      <w:jc w:val="center"/>
    </w:pPr>
    <w:rPr>
      <w:rFonts w:ascii="Arial" w:hAnsi="Arial" w:cs="Arial"/>
      <w:i/>
      <w:color w:val="1A5FBD"/>
      <w:szCs w:val="20"/>
      <w:lang w:eastAsia="zh-CN"/>
    </w:rPr>
  </w:style>
  <w:style w:type="paragraph" w:customStyle="1" w:styleId="Commentairepuces">
    <w:name w:val="Commentaire puces"/>
    <w:basedOn w:val="Commentaire"/>
    <w:rsid w:val="00BE1DAD"/>
    <w:pPr>
      <w:keepNext/>
      <w:keepLines w:val="0"/>
      <w:widowControl/>
      <w:numPr>
        <w:numId w:val="34"/>
      </w:numPr>
      <w:tabs>
        <w:tab w:val="clear" w:pos="1287"/>
        <w:tab w:val="num" w:pos="720"/>
        <w:tab w:val="left" w:pos="851"/>
      </w:tabs>
      <w:spacing w:before="60" w:after="0"/>
      <w:ind w:left="720"/>
    </w:pPr>
    <w:rPr>
      <w:rFonts w:cs="Arial"/>
      <w:b/>
      <w:i/>
      <w:iCs/>
      <w:color w:val="0000FF"/>
      <w:sz w:val="20"/>
      <w:lang w:eastAsia="zh-CN"/>
    </w:rPr>
  </w:style>
  <w:style w:type="paragraph" w:customStyle="1" w:styleId="Listepucesoranges">
    <w:name w:val="Liste à puces oranges"/>
    <w:basedOn w:val="Normal"/>
    <w:qFormat/>
    <w:rsid w:val="00BE1DAD"/>
    <w:pPr>
      <w:numPr>
        <w:numId w:val="35"/>
      </w:numPr>
      <w:spacing w:line="280" w:lineRule="exact"/>
      <w:ind w:left="641" w:hanging="357"/>
      <w:contextualSpacing/>
      <w:jc w:val="both"/>
    </w:pPr>
    <w:rPr>
      <w:rFonts w:ascii="Arial" w:hAnsi="Arial"/>
      <w:color w:val="000000"/>
      <w:szCs w:val="20"/>
      <w:lang w:eastAsia="zh-CN"/>
    </w:rPr>
  </w:style>
  <w:style w:type="paragraph" w:customStyle="1" w:styleId="Tableau">
    <w:name w:val="Tableau"/>
    <w:basedOn w:val="Normal"/>
    <w:rsid w:val="00680678"/>
    <w:pPr>
      <w:keepNext/>
      <w:keepLines/>
      <w:spacing w:before="40" w:after="40"/>
    </w:pPr>
    <w:rPr>
      <w:rFonts w:ascii="Arial" w:hAnsi="Arial"/>
      <w:szCs w:val="20"/>
    </w:rPr>
  </w:style>
  <w:style w:type="paragraph" w:styleId="Sansinterligne">
    <w:name w:val="No Spacing"/>
    <w:uiPriority w:val="1"/>
    <w:qFormat/>
    <w:rsid w:val="00777060"/>
    <w:rPr>
      <w:rFonts w:asciiTheme="minorHAnsi" w:eastAsiaTheme="minorHAnsi" w:hAnsiTheme="minorHAnsi" w:cstheme="minorBidi"/>
      <w:sz w:val="22"/>
      <w:szCs w:val="22"/>
      <w:lang w:eastAsia="en-US"/>
    </w:rPr>
  </w:style>
  <w:style w:type="paragraph" w:styleId="Tabledesillustrations">
    <w:name w:val="table of figures"/>
    <w:basedOn w:val="Normal"/>
    <w:next w:val="Normal"/>
    <w:uiPriority w:val="99"/>
    <w:rsid w:val="00A22140"/>
  </w:style>
  <w:style w:type="paragraph" w:customStyle="1" w:styleId="Annexe">
    <w:name w:val="Annexe"/>
    <w:basedOn w:val="Normal"/>
    <w:link w:val="AnnexeCar"/>
    <w:qFormat/>
    <w:rsid w:val="00D87CCD"/>
    <w:pPr>
      <w:numPr>
        <w:numId w:val="48"/>
      </w:numPr>
    </w:pPr>
    <w:rPr>
      <w:b/>
      <w:sz w:val="28"/>
      <w:szCs w:val="28"/>
    </w:rPr>
  </w:style>
  <w:style w:type="character" w:customStyle="1" w:styleId="AnnexeCar">
    <w:name w:val="Annexe Car"/>
    <w:basedOn w:val="Policepardfaut"/>
    <w:link w:val="Annexe"/>
    <w:rsid w:val="00D87CCD"/>
    <w:rPr>
      <w:rFonts w:ascii="Helvetica 55 Roman" w:hAnsi="Helvetica 55 Roman"/>
      <w:b/>
      <w:sz w:val="28"/>
      <w:szCs w:val="28"/>
    </w:rPr>
  </w:style>
  <w:style w:type="character" w:customStyle="1" w:styleId="En-tteCar">
    <w:name w:val="En-tête Car"/>
    <w:aliases w:val="Tableau en-tête Car"/>
    <w:basedOn w:val="Policepardfaut"/>
    <w:link w:val="En-tte"/>
    <w:uiPriority w:val="99"/>
    <w:rsid w:val="00EC717B"/>
    <w:rPr>
      <w:rFonts w:ascii="Helvetica 55 Roman" w:hAnsi="Helvetica 55 Roman"/>
      <w:szCs w:val="24"/>
    </w:rPr>
  </w:style>
  <w:style w:type="character" w:styleId="Textedelespacerserv">
    <w:name w:val="Placeholder Text"/>
    <w:basedOn w:val="Policepardfaut"/>
    <w:uiPriority w:val="99"/>
    <w:semiHidden/>
    <w:rsid w:val="00A96485"/>
    <w:rPr>
      <w:color w:val="808080"/>
    </w:rPr>
  </w:style>
  <w:style w:type="character" w:customStyle="1" w:styleId="Titre2Car">
    <w:name w:val="Titre 2 Car"/>
    <w:basedOn w:val="Policepardfaut"/>
    <w:link w:val="Titre2"/>
    <w:rsid w:val="00D87CCD"/>
    <w:rPr>
      <w:rFonts w:ascii="Helvetica 55 Roman" w:hAnsi="Helvetica 55 Roman" w:cs="Arial"/>
      <w:bCs/>
      <w:iCs/>
      <w:color w:val="000000"/>
      <w:sz w:val="28"/>
      <w:szCs w:val="28"/>
    </w:rPr>
  </w:style>
  <w:style w:type="character" w:customStyle="1" w:styleId="RetraitcorpsdetexteCar">
    <w:name w:val="Retrait corps de texte Car"/>
    <w:basedOn w:val="Policepardfaut"/>
    <w:link w:val="Retraitcorpsdetexte"/>
    <w:semiHidden/>
    <w:rsid w:val="00D87CCD"/>
    <w:rPr>
      <w:rFonts w:ascii="Helvetica 55 Roman" w:hAnsi="Helvetica 55 Roman"/>
      <w:szCs w:val="24"/>
    </w:rPr>
  </w:style>
  <w:style w:type="paragraph" w:customStyle="1" w:styleId="Paragraphe">
    <w:name w:val="Paragraphe"/>
    <w:basedOn w:val="Normal"/>
    <w:rsid w:val="00D87CCD"/>
    <w:pPr>
      <w:spacing w:before="120" w:after="120"/>
    </w:pPr>
    <w:rPr>
      <w:rFonts w:ascii="Arial" w:hAnsi="Arial"/>
      <w:sz w:val="22"/>
      <w:szCs w:val="20"/>
    </w:rPr>
  </w:style>
  <w:style w:type="paragraph" w:styleId="TM5">
    <w:name w:val="toc 5"/>
    <w:basedOn w:val="Normal"/>
    <w:next w:val="Normal"/>
    <w:autoRedefine/>
    <w:uiPriority w:val="39"/>
    <w:unhideWhenUsed/>
    <w:rsid w:val="001065A2"/>
    <w:pPr>
      <w:spacing w:after="100" w:line="276" w:lineRule="auto"/>
      <w:ind w:left="880"/>
    </w:pPr>
    <w:rPr>
      <w:rFonts w:asciiTheme="minorHAnsi" w:eastAsiaTheme="minorEastAsia" w:hAnsiTheme="minorHAnsi" w:cstheme="minorBidi"/>
      <w:sz w:val="22"/>
      <w:szCs w:val="22"/>
    </w:rPr>
  </w:style>
  <w:style w:type="paragraph" w:styleId="TM6">
    <w:name w:val="toc 6"/>
    <w:basedOn w:val="Normal"/>
    <w:next w:val="Normal"/>
    <w:autoRedefine/>
    <w:uiPriority w:val="39"/>
    <w:unhideWhenUsed/>
    <w:rsid w:val="001065A2"/>
    <w:pPr>
      <w:spacing w:after="100" w:line="276" w:lineRule="auto"/>
      <w:ind w:left="1100"/>
    </w:pPr>
    <w:rPr>
      <w:rFonts w:asciiTheme="minorHAnsi" w:eastAsiaTheme="minorEastAsia" w:hAnsiTheme="minorHAnsi" w:cstheme="minorBidi"/>
      <w:sz w:val="22"/>
      <w:szCs w:val="22"/>
    </w:rPr>
  </w:style>
  <w:style w:type="paragraph" w:styleId="TM7">
    <w:name w:val="toc 7"/>
    <w:basedOn w:val="Normal"/>
    <w:next w:val="Normal"/>
    <w:autoRedefine/>
    <w:uiPriority w:val="39"/>
    <w:unhideWhenUsed/>
    <w:rsid w:val="001065A2"/>
    <w:pPr>
      <w:spacing w:after="100" w:line="276" w:lineRule="auto"/>
      <w:ind w:left="1320"/>
    </w:pPr>
    <w:rPr>
      <w:rFonts w:asciiTheme="minorHAnsi" w:eastAsiaTheme="minorEastAsia" w:hAnsiTheme="minorHAnsi" w:cstheme="minorBidi"/>
      <w:sz w:val="22"/>
      <w:szCs w:val="22"/>
    </w:rPr>
  </w:style>
  <w:style w:type="paragraph" w:styleId="TM8">
    <w:name w:val="toc 8"/>
    <w:basedOn w:val="Normal"/>
    <w:next w:val="Normal"/>
    <w:autoRedefine/>
    <w:uiPriority w:val="39"/>
    <w:unhideWhenUsed/>
    <w:rsid w:val="001065A2"/>
    <w:pPr>
      <w:spacing w:after="100" w:line="276" w:lineRule="auto"/>
      <w:ind w:left="1540"/>
    </w:pPr>
    <w:rPr>
      <w:rFonts w:asciiTheme="minorHAnsi" w:eastAsiaTheme="minorEastAsia" w:hAnsiTheme="minorHAnsi" w:cstheme="minorBidi"/>
      <w:sz w:val="22"/>
      <w:szCs w:val="22"/>
    </w:rPr>
  </w:style>
  <w:style w:type="paragraph" w:styleId="TM9">
    <w:name w:val="toc 9"/>
    <w:basedOn w:val="Normal"/>
    <w:next w:val="Normal"/>
    <w:autoRedefine/>
    <w:uiPriority w:val="39"/>
    <w:unhideWhenUsed/>
    <w:rsid w:val="001065A2"/>
    <w:pPr>
      <w:spacing w:after="100" w:line="276" w:lineRule="auto"/>
      <w:ind w:left="1760"/>
    </w:pPr>
    <w:rPr>
      <w:rFonts w:asciiTheme="minorHAnsi" w:eastAsiaTheme="minorEastAsia" w:hAnsiTheme="minorHAnsi" w:cstheme="minorBidi"/>
      <w:sz w:val="22"/>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fr-FR" w:eastAsia="fr-FR"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99"/>
    <w:lsdException w:name="caption" w:qFormat="1"/>
    <w:lsdException w:name="table of figures" w:uiPriority="99"/>
    <w:lsdException w:name="macro" w:semiHidden="0" w:unhideWhenUsed="0"/>
    <w:lsdException w:name="List Bullet" w:semiHidden="0" w:unhideWhenUsed="0"/>
    <w:lsdException w:name="List Number" w:semiHidden="0" w:unhideWhenUsed="0"/>
    <w:lsdException w:name="Title" w:semiHidden="0" w:unhideWhenUsed="0" w:qFormat="1"/>
    <w:lsdException w:name="List Continue 3" w:semiHidden="0" w:unhideWhenUsed="0"/>
    <w:lsdException w:name="List Continue 4" w:semiHidden="0" w:unhideWhenUsed="0"/>
    <w:lsdException w:name="List Continue 5" w:semiHidden="0" w:unhideWhenUsed="0"/>
    <w:lsdException w:name="Message Header" w:semiHidden="0" w:unhideWhenUsed="0"/>
    <w:lsdException w:name="Subtitle" w:semiHidden="0" w:unhideWhenUsed="0" w:qFormat="1"/>
    <w:lsdException w:name="Hyperlink" w:uiPriority="99"/>
    <w:lsdException w:name="Strong" w:semiHidden="0" w:unhideWhenUsed="0" w:qFormat="1"/>
    <w:lsdException w:name="Emphasis" w:semiHidden="0" w:unhideWhenUsed="0" w:qFormat="1"/>
    <w:lsdException w:name="Normal (Web)" w:uiPriority="99"/>
    <w:lsdException w:name="No List" w:uiPriority="99"/>
    <w:lsdException w:name="Balloon Text" w:semiHidden="0" w:unhideWhenUsed="0"/>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17EE8"/>
    <w:rPr>
      <w:rFonts w:ascii="Helvetica 55 Roman" w:hAnsi="Helvetica 55 Roman"/>
      <w:szCs w:val="24"/>
    </w:rPr>
  </w:style>
  <w:style w:type="paragraph" w:styleId="Titre1">
    <w:name w:val="heading 1"/>
    <w:basedOn w:val="Normal"/>
    <w:next w:val="Normal"/>
    <w:qFormat/>
    <w:rsid w:val="00115498"/>
    <w:pPr>
      <w:keepNext/>
      <w:numPr>
        <w:numId w:val="11"/>
      </w:numPr>
      <w:spacing w:before="1080"/>
      <w:ind w:left="432"/>
      <w:outlineLvl w:val="0"/>
    </w:pPr>
    <w:rPr>
      <w:rFonts w:cs="Arial"/>
      <w:bCs/>
      <w:color w:val="FF6600"/>
      <w:kern w:val="32"/>
      <w:sz w:val="36"/>
      <w:szCs w:val="36"/>
    </w:rPr>
  </w:style>
  <w:style w:type="paragraph" w:styleId="Titre2">
    <w:name w:val="heading 2"/>
    <w:basedOn w:val="Normal"/>
    <w:next w:val="Normal"/>
    <w:link w:val="Titre2Car"/>
    <w:qFormat/>
    <w:rsid w:val="00CD3269"/>
    <w:pPr>
      <w:keepNext/>
      <w:numPr>
        <w:ilvl w:val="1"/>
        <w:numId w:val="11"/>
      </w:numPr>
      <w:spacing w:before="120"/>
      <w:outlineLvl w:val="1"/>
    </w:pPr>
    <w:rPr>
      <w:rFonts w:cs="Arial"/>
      <w:bCs/>
      <w:iCs/>
      <w:color w:val="000000"/>
      <w:sz w:val="28"/>
      <w:szCs w:val="28"/>
    </w:rPr>
  </w:style>
  <w:style w:type="paragraph" w:styleId="Titre3">
    <w:name w:val="heading 3"/>
    <w:basedOn w:val="Normal"/>
    <w:next w:val="Texte"/>
    <w:qFormat/>
    <w:rsid w:val="00CD3269"/>
    <w:pPr>
      <w:keepNext/>
      <w:numPr>
        <w:ilvl w:val="2"/>
        <w:numId w:val="11"/>
      </w:numPr>
      <w:spacing w:before="240"/>
      <w:outlineLvl w:val="2"/>
    </w:pPr>
    <w:rPr>
      <w:rFonts w:cs="Arial"/>
      <w:bCs/>
      <w:sz w:val="24"/>
      <w:szCs w:val="26"/>
    </w:rPr>
  </w:style>
  <w:style w:type="paragraph" w:styleId="Titre4">
    <w:name w:val="heading 4"/>
    <w:basedOn w:val="Normal"/>
    <w:next w:val="Texte"/>
    <w:qFormat/>
    <w:rsid w:val="00CD3269"/>
    <w:pPr>
      <w:keepNext/>
      <w:numPr>
        <w:ilvl w:val="3"/>
        <w:numId w:val="11"/>
      </w:numPr>
      <w:tabs>
        <w:tab w:val="left" w:pos="1134"/>
      </w:tabs>
      <w:spacing w:before="120"/>
      <w:outlineLvl w:val="3"/>
    </w:pPr>
    <w:rPr>
      <w:bCs/>
      <w:szCs w:val="20"/>
      <w:u w:val="single"/>
    </w:rPr>
  </w:style>
  <w:style w:type="paragraph" w:styleId="Titre5">
    <w:name w:val="heading 5"/>
    <w:basedOn w:val="Normal"/>
    <w:next w:val="Normal"/>
    <w:qFormat/>
    <w:rsid w:val="00CD3269"/>
    <w:pPr>
      <w:numPr>
        <w:ilvl w:val="4"/>
        <w:numId w:val="11"/>
      </w:numPr>
      <w:spacing w:before="240" w:after="60"/>
      <w:outlineLvl w:val="4"/>
    </w:pPr>
    <w:rPr>
      <w:b/>
      <w:bCs/>
      <w:i/>
      <w:iCs/>
      <w:sz w:val="26"/>
      <w:szCs w:val="26"/>
    </w:rPr>
  </w:style>
  <w:style w:type="paragraph" w:styleId="Titre6">
    <w:name w:val="heading 6"/>
    <w:basedOn w:val="Normal"/>
    <w:next w:val="Normal"/>
    <w:qFormat/>
    <w:rsid w:val="00CD3269"/>
    <w:pPr>
      <w:numPr>
        <w:ilvl w:val="5"/>
        <w:numId w:val="11"/>
      </w:numPr>
      <w:spacing w:before="240" w:after="60"/>
      <w:outlineLvl w:val="5"/>
    </w:pPr>
    <w:rPr>
      <w:rFonts w:ascii="Times New Roman" w:hAnsi="Times New Roman"/>
      <w:b/>
      <w:bCs/>
      <w:sz w:val="22"/>
      <w:szCs w:val="22"/>
    </w:rPr>
  </w:style>
  <w:style w:type="paragraph" w:styleId="Titre7">
    <w:name w:val="heading 7"/>
    <w:basedOn w:val="Normal"/>
    <w:next w:val="Normal"/>
    <w:qFormat/>
    <w:rsid w:val="00CD3269"/>
    <w:pPr>
      <w:numPr>
        <w:ilvl w:val="6"/>
        <w:numId w:val="11"/>
      </w:numPr>
      <w:spacing w:before="240" w:after="60"/>
      <w:outlineLvl w:val="6"/>
    </w:pPr>
    <w:rPr>
      <w:rFonts w:ascii="Times New Roman" w:hAnsi="Times New Roman"/>
      <w:sz w:val="24"/>
    </w:rPr>
  </w:style>
  <w:style w:type="paragraph" w:styleId="Titre8">
    <w:name w:val="heading 8"/>
    <w:basedOn w:val="Normal"/>
    <w:next w:val="Normal"/>
    <w:qFormat/>
    <w:rsid w:val="00CD3269"/>
    <w:pPr>
      <w:numPr>
        <w:ilvl w:val="7"/>
        <w:numId w:val="11"/>
      </w:numPr>
      <w:spacing w:before="240" w:after="60"/>
      <w:outlineLvl w:val="7"/>
    </w:pPr>
    <w:rPr>
      <w:rFonts w:ascii="Times New Roman" w:hAnsi="Times New Roman"/>
      <w:i/>
      <w:iCs/>
      <w:sz w:val="24"/>
    </w:rPr>
  </w:style>
  <w:style w:type="paragraph" w:styleId="Titre9">
    <w:name w:val="heading 9"/>
    <w:basedOn w:val="Normal"/>
    <w:next w:val="Normal"/>
    <w:qFormat/>
    <w:rsid w:val="00CD3269"/>
    <w:pPr>
      <w:numPr>
        <w:ilvl w:val="8"/>
        <w:numId w:val="11"/>
      </w:numPr>
      <w:spacing w:before="240" w:after="60"/>
      <w:outlineLvl w:val="8"/>
    </w:pPr>
    <w:rPr>
      <w:rFonts w:ascii="Arial" w:hAnsi="Arial" w:cs="Arial"/>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aliases w:val="Tableau en-tête"/>
    <w:basedOn w:val="Normal"/>
    <w:link w:val="En-tteCar"/>
    <w:uiPriority w:val="99"/>
    <w:rsid w:val="008D4F08"/>
    <w:pPr>
      <w:tabs>
        <w:tab w:val="center" w:pos="4536"/>
        <w:tab w:val="right" w:pos="9072"/>
      </w:tabs>
    </w:pPr>
  </w:style>
  <w:style w:type="paragraph" w:styleId="Pieddepage">
    <w:name w:val="footer"/>
    <w:aliases w:val="p"/>
    <w:basedOn w:val="Normal"/>
    <w:link w:val="PieddepageCar"/>
    <w:semiHidden/>
    <w:rsid w:val="008D4F08"/>
    <w:pPr>
      <w:tabs>
        <w:tab w:val="center" w:pos="4536"/>
        <w:tab w:val="right" w:pos="9072"/>
      </w:tabs>
    </w:pPr>
  </w:style>
  <w:style w:type="paragraph" w:styleId="Commentaire">
    <w:name w:val="annotation text"/>
    <w:basedOn w:val="Normal"/>
    <w:semiHidden/>
    <w:rsid w:val="008D4F08"/>
    <w:pPr>
      <w:keepLines/>
      <w:widowControl w:val="0"/>
      <w:spacing w:after="120"/>
      <w:ind w:left="284" w:hanging="284"/>
      <w:jc w:val="both"/>
    </w:pPr>
    <w:rPr>
      <w:rFonts w:ascii="Arial" w:hAnsi="Arial"/>
      <w:sz w:val="16"/>
      <w:szCs w:val="20"/>
      <w:lang w:eastAsia="en-US"/>
    </w:rPr>
  </w:style>
  <w:style w:type="character" w:styleId="lev">
    <w:name w:val="Strong"/>
    <w:qFormat/>
    <w:rsid w:val="008D4F08"/>
    <w:rPr>
      <w:b/>
      <w:bCs/>
    </w:rPr>
  </w:style>
  <w:style w:type="character" w:styleId="Numrodepage">
    <w:name w:val="page number"/>
    <w:basedOn w:val="Policepardfaut"/>
    <w:semiHidden/>
    <w:rsid w:val="008D4F08"/>
  </w:style>
  <w:style w:type="paragraph" w:customStyle="1" w:styleId="CS">
    <w:name w:val="CS"/>
    <w:basedOn w:val="Normal"/>
    <w:next w:val="Nomduproduit"/>
    <w:semiHidden/>
    <w:rsid w:val="00B30E99"/>
    <w:pPr>
      <w:spacing w:before="1680"/>
    </w:pPr>
    <w:rPr>
      <w:rFonts w:ascii="Helvetica 35 Thin" w:hAnsi="Helvetica 35 Thin" w:cs="Arial"/>
      <w:color w:val="FF6600"/>
      <w:sz w:val="72"/>
      <w:szCs w:val="72"/>
    </w:rPr>
  </w:style>
  <w:style w:type="paragraph" w:customStyle="1" w:styleId="Corpsdetexte3bt3">
    <w:name w:val="Corps de texte 3.bt3"/>
    <w:basedOn w:val="Normal"/>
    <w:semiHidden/>
    <w:rsid w:val="00BF6F78"/>
    <w:pPr>
      <w:jc w:val="both"/>
    </w:pPr>
    <w:rPr>
      <w:rFonts w:ascii="Arial" w:hAnsi="Arial"/>
      <w:b/>
      <w:sz w:val="24"/>
      <w:szCs w:val="20"/>
    </w:rPr>
  </w:style>
  <w:style w:type="paragraph" w:customStyle="1" w:styleId="Nomduproduit">
    <w:name w:val="Nom du produit"/>
    <w:basedOn w:val="Normal"/>
    <w:next w:val="Normal"/>
    <w:semiHidden/>
    <w:rsid w:val="00B30E99"/>
    <w:pPr>
      <w:spacing w:before="240"/>
    </w:pPr>
    <w:rPr>
      <w:sz w:val="40"/>
      <w:szCs w:val="20"/>
    </w:rPr>
  </w:style>
  <w:style w:type="character" w:styleId="Marquedecommentaire">
    <w:name w:val="annotation reference"/>
    <w:semiHidden/>
    <w:rsid w:val="008D4F08"/>
    <w:rPr>
      <w:sz w:val="16"/>
      <w:szCs w:val="16"/>
    </w:rPr>
  </w:style>
  <w:style w:type="paragraph" w:styleId="Objetducommentaire">
    <w:name w:val="annotation subject"/>
    <w:basedOn w:val="Commentaire"/>
    <w:next w:val="Commentaire"/>
    <w:semiHidden/>
    <w:rsid w:val="008D4F08"/>
    <w:pPr>
      <w:keepLines w:val="0"/>
      <w:widowControl/>
      <w:spacing w:after="0"/>
      <w:ind w:left="0" w:firstLine="0"/>
      <w:jc w:val="left"/>
    </w:pPr>
    <w:rPr>
      <w:rFonts w:ascii="Times New Roman" w:hAnsi="Times New Roman"/>
      <w:b/>
      <w:bCs/>
      <w:sz w:val="20"/>
      <w:lang w:eastAsia="fr-FR"/>
    </w:rPr>
  </w:style>
  <w:style w:type="paragraph" w:styleId="Textedebulles">
    <w:name w:val="Balloon Text"/>
    <w:basedOn w:val="Normal"/>
    <w:semiHidden/>
    <w:rsid w:val="008D4F08"/>
    <w:rPr>
      <w:rFonts w:ascii="Tahoma" w:hAnsi="Tahoma" w:cs="Tahoma"/>
      <w:sz w:val="16"/>
      <w:szCs w:val="16"/>
    </w:rPr>
  </w:style>
  <w:style w:type="paragraph" w:customStyle="1" w:styleId="CorpsdetexteEHPTBodyText2">
    <w:name w:val="Corps de texte.EHPT.Body Text2"/>
    <w:basedOn w:val="Normal"/>
    <w:semiHidden/>
    <w:rsid w:val="00BF6F78"/>
    <w:pPr>
      <w:spacing w:line="240" w:lineRule="atLeast"/>
      <w:jc w:val="both"/>
    </w:pPr>
    <w:rPr>
      <w:rFonts w:ascii="Arial" w:hAnsi="Arial"/>
      <w:szCs w:val="20"/>
    </w:rPr>
  </w:style>
  <w:style w:type="paragraph" w:customStyle="1" w:styleId="StyleHelvetica55Roman18ptOrangeJustifi">
    <w:name w:val="Style Helvetica 55 Roman 18 pt Orange Justifié"/>
    <w:basedOn w:val="Normal"/>
    <w:semiHidden/>
    <w:rsid w:val="00517EE8"/>
    <w:pPr>
      <w:jc w:val="both"/>
    </w:pPr>
    <w:rPr>
      <w:color w:val="FF6600"/>
      <w:sz w:val="36"/>
      <w:szCs w:val="20"/>
    </w:rPr>
  </w:style>
  <w:style w:type="paragraph" w:styleId="Explorateurdedocuments">
    <w:name w:val="Document Map"/>
    <w:basedOn w:val="Normal"/>
    <w:semiHidden/>
    <w:rsid w:val="00C35DA0"/>
    <w:pPr>
      <w:shd w:val="clear" w:color="auto" w:fill="000080"/>
    </w:pPr>
    <w:rPr>
      <w:rFonts w:ascii="Tahoma" w:hAnsi="Tahoma" w:cs="Tahoma"/>
      <w:szCs w:val="20"/>
    </w:rPr>
  </w:style>
  <w:style w:type="paragraph" w:styleId="Index1">
    <w:name w:val="index 1"/>
    <w:basedOn w:val="Normal"/>
    <w:next w:val="Normal"/>
    <w:autoRedefine/>
    <w:semiHidden/>
    <w:rsid w:val="00BF6F78"/>
    <w:pPr>
      <w:jc w:val="both"/>
    </w:pPr>
    <w:rPr>
      <w:rFonts w:ascii="Arial" w:hAnsi="Arial"/>
      <w:szCs w:val="20"/>
    </w:rPr>
  </w:style>
  <w:style w:type="numbering" w:styleId="111111">
    <w:name w:val="Outline List 2"/>
    <w:basedOn w:val="Aucuneliste"/>
    <w:semiHidden/>
    <w:rsid w:val="00106805"/>
    <w:pPr>
      <w:numPr>
        <w:numId w:val="14"/>
      </w:numPr>
    </w:pPr>
  </w:style>
  <w:style w:type="paragraph" w:customStyle="1" w:styleId="Texte">
    <w:name w:val="Texte"/>
    <w:basedOn w:val="Normal"/>
    <w:link w:val="TexteCar"/>
    <w:semiHidden/>
    <w:rsid w:val="004B3A0A"/>
    <w:pPr>
      <w:spacing w:before="120"/>
      <w:jc w:val="both"/>
    </w:pPr>
    <w:rPr>
      <w:rFonts w:cs="Arial"/>
      <w:szCs w:val="20"/>
    </w:rPr>
  </w:style>
  <w:style w:type="paragraph" w:customStyle="1" w:styleId="Textenum1">
    <w:name w:val="Texte_énum_1"/>
    <w:basedOn w:val="Texte"/>
    <w:semiHidden/>
    <w:rsid w:val="008021A7"/>
    <w:pPr>
      <w:numPr>
        <w:numId w:val="12"/>
      </w:numPr>
      <w:spacing w:before="0"/>
      <w:ind w:left="357" w:hanging="357"/>
    </w:pPr>
  </w:style>
  <w:style w:type="paragraph" w:customStyle="1" w:styleId="Textenum2">
    <w:name w:val="Texte_énum_2"/>
    <w:basedOn w:val="Texte"/>
    <w:semiHidden/>
    <w:rsid w:val="008021A7"/>
    <w:pPr>
      <w:numPr>
        <w:numId w:val="13"/>
      </w:numPr>
      <w:spacing w:before="0"/>
      <w:ind w:left="714" w:hanging="357"/>
    </w:pPr>
  </w:style>
  <w:style w:type="character" w:customStyle="1" w:styleId="TexteCar">
    <w:name w:val="Texte Car"/>
    <w:link w:val="Texte"/>
    <w:rsid w:val="00154FC6"/>
    <w:rPr>
      <w:rFonts w:ascii="Helvetica 55 Roman" w:hAnsi="Helvetica 55 Roman" w:cs="Arial"/>
      <w:lang w:val="fr-FR" w:eastAsia="fr-FR" w:bidi="ar-SA"/>
    </w:rPr>
  </w:style>
  <w:style w:type="paragraph" w:styleId="TM1">
    <w:name w:val="toc 1"/>
    <w:basedOn w:val="Normal"/>
    <w:next w:val="Normal"/>
    <w:autoRedefine/>
    <w:uiPriority w:val="39"/>
    <w:rsid w:val="00892329"/>
    <w:rPr>
      <w:color w:val="FF6600"/>
      <w:sz w:val="28"/>
    </w:rPr>
  </w:style>
  <w:style w:type="paragraph" w:styleId="TM2">
    <w:name w:val="toc 2"/>
    <w:basedOn w:val="Normal"/>
    <w:next w:val="Normal"/>
    <w:autoRedefine/>
    <w:uiPriority w:val="39"/>
    <w:rsid w:val="00892329"/>
    <w:rPr>
      <w:sz w:val="24"/>
    </w:rPr>
  </w:style>
  <w:style w:type="character" w:styleId="Lienhypertexte">
    <w:name w:val="Hyperlink"/>
    <w:uiPriority w:val="99"/>
    <w:rsid w:val="00892329"/>
    <w:rPr>
      <w:color w:val="0000FF"/>
      <w:u w:val="single"/>
    </w:rPr>
  </w:style>
  <w:style w:type="numbering" w:styleId="1ai">
    <w:name w:val="Outline List 1"/>
    <w:basedOn w:val="Aucuneliste"/>
    <w:semiHidden/>
    <w:rsid w:val="00106805"/>
    <w:pPr>
      <w:numPr>
        <w:numId w:val="15"/>
      </w:numPr>
    </w:pPr>
  </w:style>
  <w:style w:type="character" w:styleId="Accentuation">
    <w:name w:val="Emphasis"/>
    <w:qFormat/>
    <w:rsid w:val="00106805"/>
    <w:rPr>
      <w:i/>
      <w:iCs/>
    </w:rPr>
  </w:style>
  <w:style w:type="character" w:styleId="AcronymeHTML">
    <w:name w:val="HTML Acronym"/>
    <w:basedOn w:val="Policepardfaut"/>
    <w:semiHidden/>
    <w:rsid w:val="00106805"/>
  </w:style>
  <w:style w:type="paragraph" w:styleId="Adressedestinataire">
    <w:name w:val="envelope address"/>
    <w:basedOn w:val="Normal"/>
    <w:semiHidden/>
    <w:rsid w:val="00106805"/>
    <w:pPr>
      <w:framePr w:w="7938" w:h="1985" w:hRule="exact" w:hSpace="141" w:wrap="auto" w:hAnchor="page" w:xAlign="center" w:yAlign="bottom"/>
      <w:ind w:left="2835"/>
    </w:pPr>
    <w:rPr>
      <w:rFonts w:ascii="Arial" w:hAnsi="Arial" w:cs="Arial"/>
      <w:sz w:val="24"/>
    </w:rPr>
  </w:style>
  <w:style w:type="paragraph" w:styleId="Adresseexpditeur">
    <w:name w:val="envelope return"/>
    <w:basedOn w:val="Normal"/>
    <w:semiHidden/>
    <w:rsid w:val="00106805"/>
    <w:rPr>
      <w:rFonts w:ascii="Arial" w:hAnsi="Arial" w:cs="Arial"/>
      <w:szCs w:val="20"/>
    </w:rPr>
  </w:style>
  <w:style w:type="paragraph" w:styleId="AdresseHTML">
    <w:name w:val="HTML Address"/>
    <w:basedOn w:val="Normal"/>
    <w:semiHidden/>
    <w:rsid w:val="00106805"/>
    <w:rPr>
      <w:i/>
      <w:iCs/>
    </w:rPr>
  </w:style>
  <w:style w:type="numbering" w:styleId="ArticleSection">
    <w:name w:val="Outline List 3"/>
    <w:basedOn w:val="Aucuneliste"/>
    <w:semiHidden/>
    <w:rsid w:val="00106805"/>
    <w:pPr>
      <w:numPr>
        <w:numId w:val="16"/>
      </w:numPr>
    </w:pPr>
  </w:style>
  <w:style w:type="character" w:styleId="CitationHTML">
    <w:name w:val="HTML Cite"/>
    <w:semiHidden/>
    <w:rsid w:val="00106805"/>
    <w:rPr>
      <w:i/>
      <w:iCs/>
    </w:rPr>
  </w:style>
  <w:style w:type="table" w:customStyle="1" w:styleId="Tableauclassique11">
    <w:name w:val="Tableau classique 11"/>
    <w:basedOn w:val="TableauNormal"/>
    <w:semiHidden/>
    <w:rsid w:val="00106805"/>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auclassique21">
    <w:name w:val="Tableau classique 21"/>
    <w:basedOn w:val="TableauNormal"/>
    <w:semiHidden/>
    <w:rsid w:val="00106805"/>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Tableauclassique31">
    <w:name w:val="Tableau classique 31"/>
    <w:basedOn w:val="TableauNormal"/>
    <w:semiHidden/>
    <w:rsid w:val="00106805"/>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Tableauclassique41">
    <w:name w:val="Tableau classique 41"/>
    <w:basedOn w:val="TableauNormal"/>
    <w:semiHidden/>
    <w:rsid w:val="00106805"/>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character" w:styleId="ClavierHTML">
    <w:name w:val="HTML Keyboard"/>
    <w:semiHidden/>
    <w:rsid w:val="00106805"/>
    <w:rPr>
      <w:rFonts w:ascii="Courier New" w:hAnsi="Courier New" w:cs="Courier New"/>
      <w:sz w:val="20"/>
      <w:szCs w:val="20"/>
    </w:rPr>
  </w:style>
  <w:style w:type="character" w:styleId="CodeHTML">
    <w:name w:val="HTML Code"/>
    <w:semiHidden/>
    <w:rsid w:val="00106805"/>
    <w:rPr>
      <w:rFonts w:ascii="Courier New" w:hAnsi="Courier New" w:cs="Courier New"/>
      <w:sz w:val="20"/>
      <w:szCs w:val="20"/>
    </w:rPr>
  </w:style>
  <w:style w:type="table" w:customStyle="1" w:styleId="Colonnesdetableau11">
    <w:name w:val="Colonnes de tableau 11"/>
    <w:basedOn w:val="TableauNormal"/>
    <w:semiHidden/>
    <w:rsid w:val="00106805"/>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Colonnesdetableau21">
    <w:name w:val="Colonnes de tableau 21"/>
    <w:basedOn w:val="TableauNormal"/>
    <w:semiHidden/>
    <w:rsid w:val="00106805"/>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Colonnesdetableau31">
    <w:name w:val="Colonnes de tableau 31"/>
    <w:basedOn w:val="TableauNormal"/>
    <w:semiHidden/>
    <w:rsid w:val="00106805"/>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Colonnesdetableau41">
    <w:name w:val="Colonnes de tableau 41"/>
    <w:basedOn w:val="TableauNormal"/>
    <w:semiHidden/>
    <w:rsid w:val="00106805"/>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Colonnesdetableau51">
    <w:name w:val="Colonnes de tableau 51"/>
    <w:basedOn w:val="TableauNormal"/>
    <w:semiHidden/>
    <w:rsid w:val="00106805"/>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Tableaucolor11">
    <w:name w:val="Tableau coloré 11"/>
    <w:basedOn w:val="TableauNormal"/>
    <w:semiHidden/>
    <w:rsid w:val="00106805"/>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Tableaucolor21">
    <w:name w:val="Tableau coloré 21"/>
    <w:basedOn w:val="TableauNormal"/>
    <w:semiHidden/>
    <w:rsid w:val="00106805"/>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Tableaucolor31">
    <w:name w:val="Tableau coloré 31"/>
    <w:basedOn w:val="TableauNormal"/>
    <w:semiHidden/>
    <w:rsid w:val="00106805"/>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Tableaucontemporain1">
    <w:name w:val="Tableau contemporain1"/>
    <w:basedOn w:val="TableauNormal"/>
    <w:semiHidden/>
    <w:rsid w:val="00106805"/>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orpsdetexte">
    <w:name w:val="Body Text"/>
    <w:basedOn w:val="Normal"/>
    <w:semiHidden/>
    <w:rsid w:val="00106805"/>
    <w:pPr>
      <w:spacing w:after="120"/>
    </w:pPr>
  </w:style>
  <w:style w:type="paragraph" w:styleId="Corpsdetexte2">
    <w:name w:val="Body Text 2"/>
    <w:basedOn w:val="Normal"/>
    <w:semiHidden/>
    <w:rsid w:val="00106805"/>
    <w:pPr>
      <w:spacing w:after="120" w:line="480" w:lineRule="auto"/>
    </w:pPr>
  </w:style>
  <w:style w:type="paragraph" w:styleId="Corpsdetexte3">
    <w:name w:val="Body Text 3"/>
    <w:basedOn w:val="Normal"/>
    <w:semiHidden/>
    <w:rsid w:val="00106805"/>
    <w:pPr>
      <w:spacing w:after="120"/>
    </w:pPr>
    <w:rPr>
      <w:sz w:val="16"/>
      <w:szCs w:val="16"/>
    </w:rPr>
  </w:style>
  <w:style w:type="paragraph" w:styleId="Date">
    <w:name w:val="Date"/>
    <w:basedOn w:val="Normal"/>
    <w:next w:val="Normal"/>
    <w:semiHidden/>
    <w:rsid w:val="00106805"/>
  </w:style>
  <w:style w:type="character" w:styleId="DfinitionHTML">
    <w:name w:val="HTML Definition"/>
    <w:semiHidden/>
    <w:rsid w:val="00106805"/>
    <w:rPr>
      <w:i/>
      <w:iCs/>
    </w:rPr>
  </w:style>
  <w:style w:type="table" w:customStyle="1" w:styleId="Effetsdetableau3D21">
    <w:name w:val="Effets de tableau 3D 21"/>
    <w:basedOn w:val="TableauNormal"/>
    <w:semiHidden/>
    <w:rsid w:val="00106805"/>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Effetsdetableau3D11">
    <w:name w:val="Effets de tableau 3D 11"/>
    <w:basedOn w:val="TableauNormal"/>
    <w:semiHidden/>
    <w:rsid w:val="00106805"/>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Effetsdetableau3D31">
    <w:name w:val="Effets de tableau 3D 31"/>
    <w:basedOn w:val="TableauNormal"/>
    <w:semiHidden/>
    <w:rsid w:val="00106805"/>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aulgant1">
    <w:name w:val="Tableau élégant1"/>
    <w:basedOn w:val="TableauNormal"/>
    <w:semiHidden/>
    <w:rsid w:val="00106805"/>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styleId="En-ttedemessage">
    <w:name w:val="Message Header"/>
    <w:basedOn w:val="Normal"/>
    <w:semiHidden/>
    <w:rsid w:val="00106805"/>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sz w:val="24"/>
    </w:rPr>
  </w:style>
  <w:style w:type="character" w:styleId="ExempleHTML">
    <w:name w:val="HTML Sample"/>
    <w:semiHidden/>
    <w:rsid w:val="00106805"/>
    <w:rPr>
      <w:rFonts w:ascii="Courier New" w:hAnsi="Courier New" w:cs="Courier New"/>
    </w:rPr>
  </w:style>
  <w:style w:type="paragraph" w:styleId="Formuledepolitesse">
    <w:name w:val="Closing"/>
    <w:basedOn w:val="Normal"/>
    <w:semiHidden/>
    <w:rsid w:val="00106805"/>
    <w:pPr>
      <w:ind w:left="4252"/>
    </w:pPr>
  </w:style>
  <w:style w:type="table" w:customStyle="1" w:styleId="Grilledetableau11">
    <w:name w:val="Grille de tableau 11"/>
    <w:basedOn w:val="TableauNormal"/>
    <w:semiHidden/>
    <w:rsid w:val="00106805"/>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Grilledetableau21">
    <w:name w:val="Grille de tableau 21"/>
    <w:basedOn w:val="TableauNormal"/>
    <w:semiHidden/>
    <w:rsid w:val="00106805"/>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Grilledetableau31">
    <w:name w:val="Grille de tableau 31"/>
    <w:basedOn w:val="TableauNormal"/>
    <w:semiHidden/>
    <w:rsid w:val="00106805"/>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Grilledetableau41">
    <w:name w:val="Grille de tableau 41"/>
    <w:basedOn w:val="TableauNormal"/>
    <w:semiHidden/>
    <w:rsid w:val="00106805"/>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Grilledetableau51">
    <w:name w:val="Grille de tableau 51"/>
    <w:basedOn w:val="TableauNormal"/>
    <w:semiHidden/>
    <w:rsid w:val="00106805"/>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Grilledetableau61">
    <w:name w:val="Grille de tableau 61"/>
    <w:basedOn w:val="TableauNormal"/>
    <w:semiHidden/>
    <w:rsid w:val="00106805"/>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Grilledetableau71">
    <w:name w:val="Grille de tableau 71"/>
    <w:basedOn w:val="TableauNormal"/>
    <w:semiHidden/>
    <w:rsid w:val="00106805"/>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Grilledetableau81">
    <w:name w:val="Grille de tableau 81"/>
    <w:basedOn w:val="TableauNormal"/>
    <w:semiHidden/>
    <w:rsid w:val="00106805"/>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Grilledutableau">
    <w:name w:val="Table Grid"/>
    <w:basedOn w:val="TableauNormal"/>
    <w:semiHidden/>
    <w:rsid w:val="0010680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suivivisit">
    <w:name w:val="FollowedHyperlink"/>
    <w:semiHidden/>
    <w:rsid w:val="00106805"/>
    <w:rPr>
      <w:color w:val="606420"/>
      <w:u w:val="single"/>
    </w:rPr>
  </w:style>
  <w:style w:type="paragraph" w:styleId="Liste">
    <w:name w:val="List"/>
    <w:basedOn w:val="Normal"/>
    <w:semiHidden/>
    <w:rsid w:val="00106805"/>
    <w:pPr>
      <w:ind w:left="283" w:hanging="283"/>
    </w:pPr>
  </w:style>
  <w:style w:type="paragraph" w:styleId="Liste2">
    <w:name w:val="List 2"/>
    <w:basedOn w:val="Normal"/>
    <w:semiHidden/>
    <w:rsid w:val="00106805"/>
    <w:pPr>
      <w:ind w:left="566" w:hanging="283"/>
    </w:pPr>
  </w:style>
  <w:style w:type="paragraph" w:styleId="Liste3">
    <w:name w:val="List 3"/>
    <w:basedOn w:val="Normal"/>
    <w:semiHidden/>
    <w:rsid w:val="00106805"/>
    <w:pPr>
      <w:ind w:left="849" w:hanging="283"/>
    </w:pPr>
  </w:style>
  <w:style w:type="paragraph" w:styleId="Liste4">
    <w:name w:val="List 4"/>
    <w:basedOn w:val="Normal"/>
    <w:semiHidden/>
    <w:rsid w:val="00106805"/>
    <w:pPr>
      <w:ind w:left="1132" w:hanging="283"/>
    </w:pPr>
  </w:style>
  <w:style w:type="paragraph" w:styleId="Liste5">
    <w:name w:val="List 5"/>
    <w:basedOn w:val="Normal"/>
    <w:semiHidden/>
    <w:rsid w:val="00106805"/>
    <w:pPr>
      <w:ind w:left="1415" w:hanging="283"/>
    </w:pPr>
  </w:style>
  <w:style w:type="paragraph" w:styleId="Listenumros">
    <w:name w:val="List Number"/>
    <w:basedOn w:val="Normal"/>
    <w:semiHidden/>
    <w:rsid w:val="00106805"/>
    <w:pPr>
      <w:numPr>
        <w:numId w:val="1"/>
      </w:numPr>
    </w:pPr>
  </w:style>
  <w:style w:type="paragraph" w:styleId="Listenumros2">
    <w:name w:val="List Number 2"/>
    <w:basedOn w:val="Normal"/>
    <w:semiHidden/>
    <w:rsid w:val="00106805"/>
    <w:pPr>
      <w:numPr>
        <w:numId w:val="2"/>
      </w:numPr>
    </w:pPr>
  </w:style>
  <w:style w:type="paragraph" w:styleId="Listenumros3">
    <w:name w:val="List Number 3"/>
    <w:basedOn w:val="Normal"/>
    <w:semiHidden/>
    <w:rsid w:val="00106805"/>
    <w:pPr>
      <w:numPr>
        <w:numId w:val="3"/>
      </w:numPr>
    </w:pPr>
  </w:style>
  <w:style w:type="paragraph" w:styleId="Listenumros4">
    <w:name w:val="List Number 4"/>
    <w:basedOn w:val="Normal"/>
    <w:semiHidden/>
    <w:rsid w:val="00106805"/>
    <w:pPr>
      <w:numPr>
        <w:numId w:val="4"/>
      </w:numPr>
    </w:pPr>
  </w:style>
  <w:style w:type="paragraph" w:styleId="Listenumros5">
    <w:name w:val="List Number 5"/>
    <w:basedOn w:val="Normal"/>
    <w:semiHidden/>
    <w:rsid w:val="00106805"/>
    <w:pPr>
      <w:numPr>
        <w:numId w:val="5"/>
      </w:numPr>
    </w:pPr>
  </w:style>
  <w:style w:type="paragraph" w:styleId="Listepuces">
    <w:name w:val="List Bullet"/>
    <w:basedOn w:val="Normal"/>
    <w:semiHidden/>
    <w:rsid w:val="00106805"/>
    <w:pPr>
      <w:numPr>
        <w:numId w:val="6"/>
      </w:numPr>
    </w:pPr>
  </w:style>
  <w:style w:type="paragraph" w:styleId="Listepuces2">
    <w:name w:val="List Bullet 2"/>
    <w:basedOn w:val="Normal"/>
    <w:semiHidden/>
    <w:rsid w:val="00106805"/>
    <w:pPr>
      <w:numPr>
        <w:numId w:val="7"/>
      </w:numPr>
    </w:pPr>
  </w:style>
  <w:style w:type="paragraph" w:styleId="Listepuces3">
    <w:name w:val="List Bullet 3"/>
    <w:basedOn w:val="Normal"/>
    <w:semiHidden/>
    <w:rsid w:val="00106805"/>
    <w:pPr>
      <w:numPr>
        <w:numId w:val="8"/>
      </w:numPr>
    </w:pPr>
  </w:style>
  <w:style w:type="paragraph" w:styleId="Listepuces4">
    <w:name w:val="List Bullet 4"/>
    <w:basedOn w:val="Normal"/>
    <w:semiHidden/>
    <w:rsid w:val="00106805"/>
    <w:pPr>
      <w:numPr>
        <w:numId w:val="9"/>
      </w:numPr>
    </w:pPr>
  </w:style>
  <w:style w:type="paragraph" w:styleId="Listepuces5">
    <w:name w:val="List Bullet 5"/>
    <w:basedOn w:val="Normal"/>
    <w:semiHidden/>
    <w:rsid w:val="00106805"/>
    <w:pPr>
      <w:numPr>
        <w:numId w:val="10"/>
      </w:numPr>
    </w:pPr>
  </w:style>
  <w:style w:type="paragraph" w:styleId="Listecontinue">
    <w:name w:val="List Continue"/>
    <w:basedOn w:val="Normal"/>
    <w:semiHidden/>
    <w:rsid w:val="00106805"/>
    <w:pPr>
      <w:spacing w:after="120"/>
      <w:ind w:left="283"/>
    </w:pPr>
  </w:style>
  <w:style w:type="paragraph" w:styleId="Listecontinue2">
    <w:name w:val="List Continue 2"/>
    <w:basedOn w:val="Normal"/>
    <w:semiHidden/>
    <w:rsid w:val="00106805"/>
    <w:pPr>
      <w:spacing w:after="120"/>
      <w:ind w:left="566"/>
    </w:pPr>
  </w:style>
  <w:style w:type="paragraph" w:styleId="Listecontinue3">
    <w:name w:val="List Continue 3"/>
    <w:basedOn w:val="Normal"/>
    <w:semiHidden/>
    <w:rsid w:val="00106805"/>
    <w:pPr>
      <w:spacing w:after="120"/>
      <w:ind w:left="849"/>
    </w:pPr>
  </w:style>
  <w:style w:type="paragraph" w:styleId="Listecontinue4">
    <w:name w:val="List Continue 4"/>
    <w:basedOn w:val="Normal"/>
    <w:semiHidden/>
    <w:rsid w:val="00106805"/>
    <w:pPr>
      <w:spacing w:after="120"/>
      <w:ind w:left="1132"/>
    </w:pPr>
  </w:style>
  <w:style w:type="paragraph" w:styleId="Listecontinue5">
    <w:name w:val="List Continue 5"/>
    <w:basedOn w:val="Normal"/>
    <w:semiHidden/>
    <w:rsid w:val="00106805"/>
    <w:pPr>
      <w:spacing w:after="120"/>
      <w:ind w:left="1415"/>
    </w:pPr>
  </w:style>
  <w:style w:type="character" w:styleId="MachinecrireHTML">
    <w:name w:val="HTML Typewriter"/>
    <w:semiHidden/>
    <w:rsid w:val="00106805"/>
    <w:rPr>
      <w:rFonts w:ascii="Courier New" w:hAnsi="Courier New" w:cs="Courier New"/>
      <w:sz w:val="20"/>
      <w:szCs w:val="20"/>
    </w:rPr>
  </w:style>
  <w:style w:type="paragraph" w:styleId="NormalWeb">
    <w:name w:val="Normal (Web)"/>
    <w:basedOn w:val="Normal"/>
    <w:uiPriority w:val="99"/>
    <w:semiHidden/>
    <w:rsid w:val="00106805"/>
    <w:rPr>
      <w:rFonts w:ascii="Times New Roman" w:hAnsi="Times New Roman"/>
      <w:sz w:val="24"/>
    </w:rPr>
  </w:style>
  <w:style w:type="paragraph" w:styleId="Normalcentr">
    <w:name w:val="Block Text"/>
    <w:basedOn w:val="Normal"/>
    <w:semiHidden/>
    <w:rsid w:val="00106805"/>
    <w:pPr>
      <w:spacing w:after="120"/>
      <w:ind w:left="1440" w:right="1440"/>
    </w:pPr>
  </w:style>
  <w:style w:type="character" w:styleId="Numrodeligne">
    <w:name w:val="line number"/>
    <w:basedOn w:val="Policepardfaut"/>
    <w:semiHidden/>
    <w:rsid w:val="00106805"/>
  </w:style>
  <w:style w:type="table" w:customStyle="1" w:styleId="Tableauple11">
    <w:name w:val="Tableau pâle 11"/>
    <w:basedOn w:val="TableauNormal"/>
    <w:semiHidden/>
    <w:rsid w:val="00106805"/>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auple21">
    <w:name w:val="Tableau pâle 21"/>
    <w:basedOn w:val="TableauNormal"/>
    <w:semiHidden/>
    <w:rsid w:val="00106805"/>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PrformatHTML">
    <w:name w:val="HTML Preformatted"/>
    <w:basedOn w:val="Normal"/>
    <w:semiHidden/>
    <w:rsid w:val="00106805"/>
    <w:rPr>
      <w:rFonts w:ascii="Courier New" w:hAnsi="Courier New" w:cs="Courier New"/>
      <w:szCs w:val="20"/>
    </w:rPr>
  </w:style>
  <w:style w:type="table" w:customStyle="1" w:styleId="Tableauprofessionnel1">
    <w:name w:val="Tableau professionnel1"/>
    <w:basedOn w:val="TableauNormal"/>
    <w:semiHidden/>
    <w:rsid w:val="00106805"/>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Retrait1religne">
    <w:name w:val="Body Text First Indent"/>
    <w:basedOn w:val="Corpsdetexte"/>
    <w:semiHidden/>
    <w:rsid w:val="00106805"/>
    <w:pPr>
      <w:ind w:firstLine="210"/>
    </w:pPr>
  </w:style>
  <w:style w:type="paragraph" w:styleId="Retraitcorpsdetexte">
    <w:name w:val="Body Text Indent"/>
    <w:basedOn w:val="Normal"/>
    <w:link w:val="RetraitcorpsdetexteCar"/>
    <w:semiHidden/>
    <w:rsid w:val="00106805"/>
    <w:pPr>
      <w:spacing w:after="120"/>
      <w:ind w:left="283"/>
    </w:pPr>
  </w:style>
  <w:style w:type="paragraph" w:styleId="Retraitcorpsdetexte2">
    <w:name w:val="Body Text Indent 2"/>
    <w:basedOn w:val="Normal"/>
    <w:semiHidden/>
    <w:rsid w:val="00106805"/>
    <w:pPr>
      <w:spacing w:after="120" w:line="480" w:lineRule="auto"/>
      <w:ind w:left="283"/>
    </w:pPr>
  </w:style>
  <w:style w:type="paragraph" w:styleId="Retraitcorpsdetexte3">
    <w:name w:val="Body Text Indent 3"/>
    <w:basedOn w:val="Normal"/>
    <w:semiHidden/>
    <w:rsid w:val="00106805"/>
    <w:pPr>
      <w:spacing w:after="120"/>
      <w:ind w:left="283"/>
    </w:pPr>
    <w:rPr>
      <w:sz w:val="16"/>
      <w:szCs w:val="16"/>
    </w:rPr>
  </w:style>
  <w:style w:type="paragraph" w:styleId="Retraitcorpset1relig">
    <w:name w:val="Body Text First Indent 2"/>
    <w:basedOn w:val="Retraitcorpsdetexte"/>
    <w:semiHidden/>
    <w:rsid w:val="00106805"/>
    <w:pPr>
      <w:ind w:firstLine="210"/>
    </w:pPr>
  </w:style>
  <w:style w:type="paragraph" w:styleId="Retraitnormal">
    <w:name w:val="Normal Indent"/>
    <w:aliases w:val="Retrait normal Car1,Retrait normal Car Car"/>
    <w:basedOn w:val="Normal"/>
    <w:semiHidden/>
    <w:rsid w:val="00106805"/>
    <w:pPr>
      <w:ind w:left="708"/>
    </w:pPr>
  </w:style>
  <w:style w:type="paragraph" w:styleId="Salutations">
    <w:name w:val="Salutation"/>
    <w:basedOn w:val="Normal"/>
    <w:next w:val="Normal"/>
    <w:semiHidden/>
    <w:rsid w:val="00106805"/>
  </w:style>
  <w:style w:type="paragraph" w:styleId="Signature">
    <w:name w:val="Signature"/>
    <w:basedOn w:val="Normal"/>
    <w:semiHidden/>
    <w:rsid w:val="00106805"/>
    <w:pPr>
      <w:ind w:left="4252"/>
    </w:pPr>
  </w:style>
  <w:style w:type="paragraph" w:styleId="Signaturelectronique">
    <w:name w:val="E-mail Signature"/>
    <w:basedOn w:val="Normal"/>
    <w:semiHidden/>
    <w:rsid w:val="00106805"/>
  </w:style>
  <w:style w:type="table" w:customStyle="1" w:styleId="Tableausimple11">
    <w:name w:val="Tableau simple 11"/>
    <w:basedOn w:val="TableauNormal"/>
    <w:semiHidden/>
    <w:rsid w:val="00106805"/>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Tableausimple21">
    <w:name w:val="Tableau simple 21"/>
    <w:basedOn w:val="TableauNormal"/>
    <w:semiHidden/>
    <w:rsid w:val="00106805"/>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Tableausimple31">
    <w:name w:val="Tableau simple 31"/>
    <w:basedOn w:val="TableauNormal"/>
    <w:semiHidden/>
    <w:rsid w:val="00106805"/>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paragraph" w:styleId="Sous-titre">
    <w:name w:val="Subtitle"/>
    <w:basedOn w:val="Normal"/>
    <w:qFormat/>
    <w:rsid w:val="00106805"/>
    <w:pPr>
      <w:spacing w:after="60"/>
      <w:jc w:val="center"/>
      <w:outlineLvl w:val="1"/>
    </w:pPr>
    <w:rPr>
      <w:rFonts w:ascii="Arial" w:hAnsi="Arial" w:cs="Arial"/>
      <w:sz w:val="24"/>
    </w:rPr>
  </w:style>
  <w:style w:type="table" w:styleId="Tableauliste1">
    <w:name w:val="Table List 1"/>
    <w:basedOn w:val="TableauNormal"/>
    <w:semiHidden/>
    <w:rsid w:val="00106805"/>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liste2">
    <w:name w:val="Table List 2"/>
    <w:basedOn w:val="TableauNormal"/>
    <w:semiHidden/>
    <w:rsid w:val="00106805"/>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liste3">
    <w:name w:val="Table List 3"/>
    <w:basedOn w:val="TableauNormal"/>
    <w:semiHidden/>
    <w:rsid w:val="00106805"/>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auliste4">
    <w:name w:val="Table List 4"/>
    <w:basedOn w:val="TableauNormal"/>
    <w:semiHidden/>
    <w:rsid w:val="00106805"/>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auliste5">
    <w:name w:val="Table List 5"/>
    <w:basedOn w:val="TableauNormal"/>
    <w:semiHidden/>
    <w:rsid w:val="00106805"/>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auliste6">
    <w:name w:val="Table List 6"/>
    <w:basedOn w:val="TableauNormal"/>
    <w:semiHidden/>
    <w:rsid w:val="00106805"/>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auliste7">
    <w:name w:val="Table List 7"/>
    <w:basedOn w:val="TableauNormal"/>
    <w:semiHidden/>
    <w:rsid w:val="00106805"/>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auliste8">
    <w:name w:val="Table List 8"/>
    <w:basedOn w:val="TableauNormal"/>
    <w:semiHidden/>
    <w:rsid w:val="00106805"/>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Textebrut">
    <w:name w:val="Plain Text"/>
    <w:basedOn w:val="Normal"/>
    <w:semiHidden/>
    <w:rsid w:val="00106805"/>
    <w:rPr>
      <w:rFonts w:ascii="Courier New" w:hAnsi="Courier New" w:cs="Courier New"/>
      <w:szCs w:val="20"/>
    </w:rPr>
  </w:style>
  <w:style w:type="table" w:customStyle="1" w:styleId="Thmedutableau1">
    <w:name w:val="Thème du tableau1"/>
    <w:basedOn w:val="TableauNormal"/>
    <w:semiHidden/>
    <w:rsid w:val="0010680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re">
    <w:name w:val="Title"/>
    <w:basedOn w:val="Normal"/>
    <w:qFormat/>
    <w:rsid w:val="00106805"/>
    <w:pPr>
      <w:spacing w:before="240" w:after="60"/>
      <w:jc w:val="center"/>
      <w:outlineLvl w:val="0"/>
    </w:pPr>
    <w:rPr>
      <w:rFonts w:ascii="Arial" w:hAnsi="Arial" w:cs="Arial"/>
      <w:b/>
      <w:bCs/>
      <w:kern w:val="28"/>
      <w:sz w:val="32"/>
      <w:szCs w:val="32"/>
    </w:rPr>
  </w:style>
  <w:style w:type="paragraph" w:styleId="Titredenote">
    <w:name w:val="Note Heading"/>
    <w:basedOn w:val="Normal"/>
    <w:next w:val="Normal"/>
    <w:semiHidden/>
    <w:rsid w:val="00106805"/>
  </w:style>
  <w:style w:type="character" w:styleId="VariableHTML">
    <w:name w:val="HTML Variable"/>
    <w:semiHidden/>
    <w:rsid w:val="00106805"/>
    <w:rPr>
      <w:i/>
      <w:iCs/>
    </w:rPr>
  </w:style>
  <w:style w:type="table" w:customStyle="1" w:styleId="TableauWeb11">
    <w:name w:val="Tableau Web 11"/>
    <w:basedOn w:val="TableauNormal"/>
    <w:semiHidden/>
    <w:rsid w:val="00106805"/>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eauWeb21">
    <w:name w:val="Tableau Web 21"/>
    <w:basedOn w:val="TableauNormal"/>
    <w:semiHidden/>
    <w:rsid w:val="00106805"/>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eauWeb31">
    <w:name w:val="Tableau Web 31"/>
    <w:basedOn w:val="TableauNormal"/>
    <w:semiHidden/>
    <w:rsid w:val="00106805"/>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Titredocument">
    <w:name w:val="Titre document"/>
    <w:basedOn w:val="CS"/>
    <w:rsid w:val="00106805"/>
  </w:style>
  <w:style w:type="paragraph" w:customStyle="1" w:styleId="Titreniveau1">
    <w:name w:val="Titre niveau 1"/>
    <w:basedOn w:val="Titre1"/>
    <w:rsid w:val="00106805"/>
    <w:rPr>
      <w:lang w:val="en-GB"/>
    </w:rPr>
  </w:style>
  <w:style w:type="paragraph" w:customStyle="1" w:styleId="Ttitreniveau2">
    <w:name w:val="Ttitre niveau 2"/>
    <w:basedOn w:val="Titre2"/>
    <w:rsid w:val="00106805"/>
    <w:rPr>
      <w:lang w:val="en-GB"/>
    </w:rPr>
  </w:style>
  <w:style w:type="paragraph" w:customStyle="1" w:styleId="Textecourant">
    <w:name w:val="Texte courant"/>
    <w:basedOn w:val="Texte"/>
    <w:link w:val="TextecourantCar"/>
    <w:rsid w:val="00106805"/>
  </w:style>
  <w:style w:type="paragraph" w:customStyle="1" w:styleId="Titreniveau3">
    <w:name w:val="Titre niveau 3"/>
    <w:basedOn w:val="Titre3"/>
    <w:rsid w:val="00106805"/>
    <w:rPr>
      <w:lang w:val="en-GB"/>
    </w:rPr>
  </w:style>
  <w:style w:type="paragraph" w:customStyle="1" w:styleId="Titreniveau4">
    <w:name w:val="Titre niveau 4"/>
    <w:basedOn w:val="Titre4"/>
    <w:rsid w:val="00106805"/>
    <w:rPr>
      <w:lang w:val="pt-BR"/>
    </w:rPr>
  </w:style>
  <w:style w:type="paragraph" w:customStyle="1" w:styleId="Puceniveau1">
    <w:name w:val="Puce niveau 1"/>
    <w:basedOn w:val="Textenum1"/>
    <w:rsid w:val="00106805"/>
    <w:rPr>
      <w:lang w:val="pt-BR"/>
    </w:rPr>
  </w:style>
  <w:style w:type="paragraph" w:customStyle="1" w:styleId="Puceniveau2">
    <w:name w:val="Puce niveau 2"/>
    <w:basedOn w:val="Textenum2"/>
    <w:rsid w:val="00106805"/>
    <w:rPr>
      <w:lang w:val="pt-BR"/>
    </w:rPr>
  </w:style>
  <w:style w:type="paragraph" w:customStyle="1" w:styleId="Titreniveau5">
    <w:name w:val="Titre niveau 5"/>
    <w:basedOn w:val="StyleHelvetica55Roman18ptOrangeJustifi"/>
    <w:rsid w:val="00106805"/>
    <w:rPr>
      <w:b/>
      <w:color w:val="auto"/>
      <w:sz w:val="18"/>
    </w:rPr>
  </w:style>
  <w:style w:type="paragraph" w:customStyle="1" w:styleId="titreniveau6">
    <w:name w:val="titre niveau 6"/>
    <w:basedOn w:val="StyleHelvetica55Roman18ptOrangeJustifi"/>
    <w:rsid w:val="00106805"/>
    <w:rPr>
      <w:color w:val="auto"/>
      <w:sz w:val="18"/>
      <w:u w:val="single"/>
    </w:rPr>
  </w:style>
  <w:style w:type="paragraph" w:customStyle="1" w:styleId="Sommaireniveau1">
    <w:name w:val="Sommaire niveau 1"/>
    <w:basedOn w:val="StyleHelvetica55Roman18ptOrangeJustifi"/>
    <w:rsid w:val="00106805"/>
  </w:style>
  <w:style w:type="paragraph" w:customStyle="1" w:styleId="Titre1annexesommaire">
    <w:name w:val="Titre 1 annexe sommaire"/>
    <w:basedOn w:val="Normal"/>
    <w:rsid w:val="00106805"/>
    <w:pPr>
      <w:jc w:val="both"/>
    </w:pPr>
    <w:rPr>
      <w:color w:val="FF6600"/>
      <w:sz w:val="28"/>
      <w:szCs w:val="28"/>
    </w:rPr>
  </w:style>
  <w:style w:type="paragraph" w:styleId="Notedebasdepage">
    <w:name w:val="footnote text"/>
    <w:basedOn w:val="Normal"/>
    <w:semiHidden/>
    <w:rsid w:val="005D4102"/>
    <w:pPr>
      <w:tabs>
        <w:tab w:val="left" w:pos="284"/>
      </w:tabs>
      <w:jc w:val="both"/>
    </w:pPr>
    <w:rPr>
      <w:rFonts w:ascii="Arial" w:hAnsi="Arial"/>
      <w:szCs w:val="20"/>
    </w:rPr>
  </w:style>
  <w:style w:type="paragraph" w:customStyle="1" w:styleId="PS">
    <w:name w:val="PS"/>
    <w:rsid w:val="005D4102"/>
    <w:pPr>
      <w:spacing w:line="240" w:lineRule="atLeast"/>
    </w:pPr>
    <w:rPr>
      <w:rFonts w:ascii="Courier" w:hAnsi="Courier"/>
    </w:rPr>
  </w:style>
  <w:style w:type="paragraph" w:customStyle="1" w:styleId="Corpsdetexte21">
    <w:name w:val="Corps de texte 21"/>
    <w:basedOn w:val="Normal"/>
    <w:rsid w:val="005D4102"/>
    <w:pPr>
      <w:jc w:val="both"/>
    </w:pPr>
    <w:rPr>
      <w:rFonts w:ascii="Arial" w:hAnsi="Arial"/>
      <w:sz w:val="22"/>
      <w:szCs w:val="20"/>
    </w:rPr>
  </w:style>
  <w:style w:type="paragraph" w:styleId="TM3">
    <w:name w:val="toc 3"/>
    <w:basedOn w:val="Normal"/>
    <w:next w:val="Normal"/>
    <w:autoRedefine/>
    <w:uiPriority w:val="39"/>
    <w:rsid w:val="00BE218C"/>
    <w:pPr>
      <w:ind w:left="400"/>
    </w:pPr>
  </w:style>
  <w:style w:type="paragraph" w:customStyle="1" w:styleId="CarCarCarCar">
    <w:name w:val="Car Car Car Car"/>
    <w:basedOn w:val="Explorateurdedocuments"/>
    <w:rsid w:val="00EB3F73"/>
    <w:pPr>
      <w:widowControl w:val="0"/>
      <w:adjustRightInd w:val="0"/>
      <w:spacing w:before="100" w:beforeAutospacing="1" w:after="100" w:afterAutospacing="1" w:line="436" w:lineRule="exact"/>
      <w:ind w:left="357"/>
      <w:outlineLvl w:val="3"/>
    </w:pPr>
    <w:rPr>
      <w:rFonts w:eastAsia="SimSun" w:cs="Times New Roman"/>
      <w:b/>
      <w:kern w:val="2"/>
      <w:sz w:val="24"/>
      <w:szCs w:val="24"/>
      <w:lang w:val="en-US" w:eastAsia="zh-CN"/>
    </w:rPr>
  </w:style>
  <w:style w:type="paragraph" w:customStyle="1" w:styleId="CharCharCarCarCharCharChar1">
    <w:name w:val="Char Char Car Car Char Char Char1"/>
    <w:basedOn w:val="Normal"/>
    <w:rsid w:val="00970636"/>
    <w:pPr>
      <w:spacing w:after="160" w:line="240" w:lineRule="exact"/>
    </w:pPr>
    <w:rPr>
      <w:rFonts w:ascii="Verdana" w:hAnsi="Verdana"/>
      <w:szCs w:val="20"/>
      <w:lang w:val="en-US" w:eastAsia="en-US"/>
    </w:rPr>
  </w:style>
  <w:style w:type="paragraph" w:styleId="TM4">
    <w:name w:val="toc 4"/>
    <w:basedOn w:val="Normal"/>
    <w:next w:val="Normal"/>
    <w:autoRedefine/>
    <w:uiPriority w:val="39"/>
    <w:rsid w:val="00291A99"/>
    <w:pPr>
      <w:ind w:left="600"/>
    </w:pPr>
  </w:style>
  <w:style w:type="character" w:customStyle="1" w:styleId="PieddepageCar">
    <w:name w:val="Pied de page Car"/>
    <w:aliases w:val="p Car"/>
    <w:link w:val="Pieddepage"/>
    <w:semiHidden/>
    <w:locked/>
    <w:rsid w:val="00291A99"/>
    <w:rPr>
      <w:rFonts w:ascii="Helvetica 55 Roman" w:hAnsi="Helvetica 55 Roman"/>
      <w:szCs w:val="24"/>
      <w:lang w:val="fr-FR" w:eastAsia="fr-FR" w:bidi="ar-SA"/>
    </w:rPr>
  </w:style>
  <w:style w:type="paragraph" w:styleId="Rvision">
    <w:name w:val="Revision"/>
    <w:hidden/>
    <w:uiPriority w:val="99"/>
    <w:semiHidden/>
    <w:rsid w:val="00405A2E"/>
    <w:rPr>
      <w:rFonts w:ascii="Helvetica 55 Roman" w:hAnsi="Helvetica 55 Roman"/>
      <w:szCs w:val="24"/>
    </w:rPr>
  </w:style>
  <w:style w:type="paragraph" w:styleId="Paragraphedeliste">
    <w:name w:val="List Paragraph"/>
    <w:basedOn w:val="Normal"/>
    <w:uiPriority w:val="34"/>
    <w:qFormat/>
    <w:rsid w:val="00F34865"/>
    <w:pPr>
      <w:ind w:left="720"/>
      <w:contextualSpacing/>
    </w:pPr>
  </w:style>
  <w:style w:type="paragraph" w:customStyle="1" w:styleId="BodyText23">
    <w:name w:val="Body Text 23"/>
    <w:basedOn w:val="Normal"/>
    <w:uiPriority w:val="99"/>
    <w:rsid w:val="007F6C97"/>
    <w:pPr>
      <w:tabs>
        <w:tab w:val="left" w:pos="284"/>
      </w:tabs>
      <w:overflowPunct w:val="0"/>
      <w:autoSpaceDE w:val="0"/>
      <w:autoSpaceDN w:val="0"/>
      <w:adjustRightInd w:val="0"/>
      <w:jc w:val="both"/>
      <w:textAlignment w:val="baseline"/>
    </w:pPr>
    <w:rPr>
      <w:rFonts w:cs="Helvetica 55 Roman"/>
      <w:b/>
      <w:bCs/>
      <w:szCs w:val="20"/>
    </w:rPr>
  </w:style>
  <w:style w:type="character" w:customStyle="1" w:styleId="TextecourantCar">
    <w:name w:val="Texte courant Car"/>
    <w:basedOn w:val="Policepardfaut"/>
    <w:link w:val="Textecourant"/>
    <w:rsid w:val="006E0554"/>
    <w:rPr>
      <w:rFonts w:ascii="Helvetica 55 Roman" w:hAnsi="Helvetica 55 Roman" w:cs="Arial"/>
    </w:rPr>
  </w:style>
  <w:style w:type="paragraph" w:styleId="Lgende">
    <w:name w:val="caption"/>
    <w:basedOn w:val="Normal"/>
    <w:next w:val="Retraitnormal"/>
    <w:qFormat/>
    <w:rsid w:val="00BE6EBA"/>
    <w:pPr>
      <w:numPr>
        <w:numId w:val="43"/>
      </w:numPr>
      <w:spacing w:before="120" w:after="120"/>
      <w:jc w:val="center"/>
    </w:pPr>
    <w:rPr>
      <w:rFonts w:ascii="Arial" w:hAnsi="Arial" w:cs="Arial"/>
      <w:i/>
      <w:color w:val="1A5FBD"/>
      <w:szCs w:val="20"/>
      <w:lang w:eastAsia="zh-CN"/>
    </w:rPr>
  </w:style>
  <w:style w:type="paragraph" w:customStyle="1" w:styleId="Commentairepuces">
    <w:name w:val="Commentaire puces"/>
    <w:basedOn w:val="Commentaire"/>
    <w:rsid w:val="00BE1DAD"/>
    <w:pPr>
      <w:keepNext/>
      <w:keepLines w:val="0"/>
      <w:widowControl/>
      <w:numPr>
        <w:numId w:val="34"/>
      </w:numPr>
      <w:tabs>
        <w:tab w:val="clear" w:pos="1287"/>
        <w:tab w:val="num" w:pos="720"/>
        <w:tab w:val="left" w:pos="851"/>
      </w:tabs>
      <w:spacing w:before="60" w:after="0"/>
      <w:ind w:left="720"/>
    </w:pPr>
    <w:rPr>
      <w:rFonts w:cs="Arial"/>
      <w:b/>
      <w:i/>
      <w:iCs/>
      <w:color w:val="0000FF"/>
      <w:sz w:val="20"/>
      <w:lang w:eastAsia="zh-CN"/>
    </w:rPr>
  </w:style>
  <w:style w:type="paragraph" w:customStyle="1" w:styleId="Listepucesoranges">
    <w:name w:val="Liste à puces oranges"/>
    <w:basedOn w:val="Normal"/>
    <w:qFormat/>
    <w:rsid w:val="00BE1DAD"/>
    <w:pPr>
      <w:numPr>
        <w:numId w:val="35"/>
      </w:numPr>
      <w:spacing w:line="280" w:lineRule="exact"/>
      <w:ind w:left="641" w:hanging="357"/>
      <w:contextualSpacing/>
      <w:jc w:val="both"/>
    </w:pPr>
    <w:rPr>
      <w:rFonts w:ascii="Arial" w:hAnsi="Arial"/>
      <w:color w:val="000000"/>
      <w:szCs w:val="20"/>
      <w:lang w:eastAsia="zh-CN"/>
    </w:rPr>
  </w:style>
  <w:style w:type="paragraph" w:customStyle="1" w:styleId="Tableau">
    <w:name w:val="Tableau"/>
    <w:basedOn w:val="Normal"/>
    <w:rsid w:val="00680678"/>
    <w:pPr>
      <w:keepNext/>
      <w:keepLines/>
      <w:spacing w:before="40" w:after="40"/>
    </w:pPr>
    <w:rPr>
      <w:rFonts w:ascii="Arial" w:hAnsi="Arial"/>
      <w:szCs w:val="20"/>
    </w:rPr>
  </w:style>
  <w:style w:type="paragraph" w:styleId="Sansinterligne">
    <w:name w:val="No Spacing"/>
    <w:uiPriority w:val="1"/>
    <w:qFormat/>
    <w:rsid w:val="00777060"/>
    <w:rPr>
      <w:rFonts w:asciiTheme="minorHAnsi" w:eastAsiaTheme="minorHAnsi" w:hAnsiTheme="minorHAnsi" w:cstheme="minorBidi"/>
      <w:sz w:val="22"/>
      <w:szCs w:val="22"/>
      <w:lang w:eastAsia="en-US"/>
    </w:rPr>
  </w:style>
  <w:style w:type="paragraph" w:styleId="Tabledesillustrations">
    <w:name w:val="table of figures"/>
    <w:basedOn w:val="Normal"/>
    <w:next w:val="Normal"/>
    <w:uiPriority w:val="99"/>
    <w:rsid w:val="00A22140"/>
  </w:style>
  <w:style w:type="paragraph" w:customStyle="1" w:styleId="Annexe">
    <w:name w:val="Annexe"/>
    <w:basedOn w:val="Normal"/>
    <w:link w:val="AnnexeCar"/>
    <w:qFormat/>
    <w:rsid w:val="00D87CCD"/>
    <w:pPr>
      <w:numPr>
        <w:numId w:val="48"/>
      </w:numPr>
    </w:pPr>
    <w:rPr>
      <w:b/>
      <w:sz w:val="28"/>
      <w:szCs w:val="28"/>
    </w:rPr>
  </w:style>
  <w:style w:type="character" w:customStyle="1" w:styleId="AnnexeCar">
    <w:name w:val="Annexe Car"/>
    <w:basedOn w:val="Policepardfaut"/>
    <w:link w:val="Annexe"/>
    <w:rsid w:val="00D87CCD"/>
    <w:rPr>
      <w:rFonts w:ascii="Helvetica 55 Roman" w:hAnsi="Helvetica 55 Roman"/>
      <w:b/>
      <w:sz w:val="28"/>
      <w:szCs w:val="28"/>
    </w:rPr>
  </w:style>
  <w:style w:type="character" w:customStyle="1" w:styleId="En-tteCar">
    <w:name w:val="En-tête Car"/>
    <w:aliases w:val="Tableau en-tête Car"/>
    <w:basedOn w:val="Policepardfaut"/>
    <w:link w:val="En-tte"/>
    <w:uiPriority w:val="99"/>
    <w:rsid w:val="00EC717B"/>
    <w:rPr>
      <w:rFonts w:ascii="Helvetica 55 Roman" w:hAnsi="Helvetica 55 Roman"/>
      <w:szCs w:val="24"/>
    </w:rPr>
  </w:style>
  <w:style w:type="character" w:styleId="Textedelespacerserv">
    <w:name w:val="Placeholder Text"/>
    <w:basedOn w:val="Policepardfaut"/>
    <w:uiPriority w:val="99"/>
    <w:semiHidden/>
    <w:rsid w:val="00A96485"/>
    <w:rPr>
      <w:color w:val="808080"/>
    </w:rPr>
  </w:style>
  <w:style w:type="character" w:customStyle="1" w:styleId="Titre2Car">
    <w:name w:val="Titre 2 Car"/>
    <w:basedOn w:val="Policepardfaut"/>
    <w:link w:val="Titre2"/>
    <w:rsid w:val="00D87CCD"/>
    <w:rPr>
      <w:rFonts w:ascii="Helvetica 55 Roman" w:hAnsi="Helvetica 55 Roman" w:cs="Arial"/>
      <w:bCs/>
      <w:iCs/>
      <w:color w:val="000000"/>
      <w:sz w:val="28"/>
      <w:szCs w:val="28"/>
    </w:rPr>
  </w:style>
  <w:style w:type="character" w:customStyle="1" w:styleId="RetraitcorpsdetexteCar">
    <w:name w:val="Retrait corps de texte Car"/>
    <w:basedOn w:val="Policepardfaut"/>
    <w:link w:val="Retraitcorpsdetexte"/>
    <w:semiHidden/>
    <w:rsid w:val="00D87CCD"/>
    <w:rPr>
      <w:rFonts w:ascii="Helvetica 55 Roman" w:hAnsi="Helvetica 55 Roman"/>
      <w:szCs w:val="24"/>
    </w:rPr>
  </w:style>
  <w:style w:type="paragraph" w:customStyle="1" w:styleId="Paragraphe">
    <w:name w:val="Paragraphe"/>
    <w:basedOn w:val="Normal"/>
    <w:rsid w:val="00D87CCD"/>
    <w:pPr>
      <w:spacing w:before="120" w:after="120"/>
    </w:pPr>
    <w:rPr>
      <w:rFonts w:ascii="Arial" w:hAnsi="Arial"/>
      <w:sz w:val="22"/>
      <w:szCs w:val="20"/>
    </w:rPr>
  </w:style>
  <w:style w:type="paragraph" w:styleId="TM5">
    <w:name w:val="toc 5"/>
    <w:basedOn w:val="Normal"/>
    <w:next w:val="Normal"/>
    <w:autoRedefine/>
    <w:uiPriority w:val="39"/>
    <w:unhideWhenUsed/>
    <w:rsid w:val="001065A2"/>
    <w:pPr>
      <w:spacing w:after="100" w:line="276" w:lineRule="auto"/>
      <w:ind w:left="880"/>
    </w:pPr>
    <w:rPr>
      <w:rFonts w:asciiTheme="minorHAnsi" w:eastAsiaTheme="minorEastAsia" w:hAnsiTheme="minorHAnsi" w:cstheme="minorBidi"/>
      <w:sz w:val="22"/>
      <w:szCs w:val="22"/>
    </w:rPr>
  </w:style>
  <w:style w:type="paragraph" w:styleId="TM6">
    <w:name w:val="toc 6"/>
    <w:basedOn w:val="Normal"/>
    <w:next w:val="Normal"/>
    <w:autoRedefine/>
    <w:uiPriority w:val="39"/>
    <w:unhideWhenUsed/>
    <w:rsid w:val="001065A2"/>
    <w:pPr>
      <w:spacing w:after="100" w:line="276" w:lineRule="auto"/>
      <w:ind w:left="1100"/>
    </w:pPr>
    <w:rPr>
      <w:rFonts w:asciiTheme="minorHAnsi" w:eastAsiaTheme="minorEastAsia" w:hAnsiTheme="minorHAnsi" w:cstheme="minorBidi"/>
      <w:sz w:val="22"/>
      <w:szCs w:val="22"/>
    </w:rPr>
  </w:style>
  <w:style w:type="paragraph" w:styleId="TM7">
    <w:name w:val="toc 7"/>
    <w:basedOn w:val="Normal"/>
    <w:next w:val="Normal"/>
    <w:autoRedefine/>
    <w:uiPriority w:val="39"/>
    <w:unhideWhenUsed/>
    <w:rsid w:val="001065A2"/>
    <w:pPr>
      <w:spacing w:after="100" w:line="276" w:lineRule="auto"/>
      <w:ind w:left="1320"/>
    </w:pPr>
    <w:rPr>
      <w:rFonts w:asciiTheme="minorHAnsi" w:eastAsiaTheme="minorEastAsia" w:hAnsiTheme="minorHAnsi" w:cstheme="minorBidi"/>
      <w:sz w:val="22"/>
      <w:szCs w:val="22"/>
    </w:rPr>
  </w:style>
  <w:style w:type="paragraph" w:styleId="TM8">
    <w:name w:val="toc 8"/>
    <w:basedOn w:val="Normal"/>
    <w:next w:val="Normal"/>
    <w:autoRedefine/>
    <w:uiPriority w:val="39"/>
    <w:unhideWhenUsed/>
    <w:rsid w:val="001065A2"/>
    <w:pPr>
      <w:spacing w:after="100" w:line="276" w:lineRule="auto"/>
      <w:ind w:left="1540"/>
    </w:pPr>
    <w:rPr>
      <w:rFonts w:asciiTheme="minorHAnsi" w:eastAsiaTheme="minorEastAsia" w:hAnsiTheme="minorHAnsi" w:cstheme="minorBidi"/>
      <w:sz w:val="22"/>
      <w:szCs w:val="22"/>
    </w:rPr>
  </w:style>
  <w:style w:type="paragraph" w:styleId="TM9">
    <w:name w:val="toc 9"/>
    <w:basedOn w:val="Normal"/>
    <w:next w:val="Normal"/>
    <w:autoRedefine/>
    <w:uiPriority w:val="39"/>
    <w:unhideWhenUsed/>
    <w:rsid w:val="001065A2"/>
    <w:pPr>
      <w:spacing w:after="100" w:line="276" w:lineRule="auto"/>
      <w:ind w:left="1760"/>
    </w:pPr>
    <w:rPr>
      <w:rFonts w:asciiTheme="minorHAnsi" w:eastAsiaTheme="minorEastAsia" w:hAnsiTheme="minorHAnsi" w:cstheme="minorBid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4859373">
      <w:bodyDiv w:val="1"/>
      <w:marLeft w:val="0"/>
      <w:marRight w:val="0"/>
      <w:marTop w:val="0"/>
      <w:marBottom w:val="0"/>
      <w:divBdr>
        <w:top w:val="none" w:sz="0" w:space="0" w:color="auto"/>
        <w:left w:val="none" w:sz="0" w:space="0" w:color="auto"/>
        <w:bottom w:val="none" w:sz="0" w:space="0" w:color="auto"/>
        <w:right w:val="none" w:sz="0" w:space="0" w:color="auto"/>
      </w:divBdr>
    </w:div>
    <w:div w:id="520707320">
      <w:bodyDiv w:val="1"/>
      <w:marLeft w:val="0"/>
      <w:marRight w:val="0"/>
      <w:marTop w:val="0"/>
      <w:marBottom w:val="0"/>
      <w:divBdr>
        <w:top w:val="none" w:sz="0" w:space="0" w:color="auto"/>
        <w:left w:val="none" w:sz="0" w:space="0" w:color="auto"/>
        <w:bottom w:val="none" w:sz="0" w:space="0" w:color="auto"/>
        <w:right w:val="none" w:sz="0" w:space="0" w:color="auto"/>
      </w:divBdr>
    </w:div>
    <w:div w:id="765033669">
      <w:bodyDiv w:val="1"/>
      <w:marLeft w:val="0"/>
      <w:marRight w:val="0"/>
      <w:marTop w:val="0"/>
      <w:marBottom w:val="0"/>
      <w:divBdr>
        <w:top w:val="none" w:sz="0" w:space="0" w:color="auto"/>
        <w:left w:val="none" w:sz="0" w:space="0" w:color="auto"/>
        <w:bottom w:val="none" w:sz="0" w:space="0" w:color="auto"/>
        <w:right w:val="none" w:sz="0" w:space="0" w:color="auto"/>
      </w:divBdr>
    </w:div>
    <w:div w:id="1643390306">
      <w:bodyDiv w:val="1"/>
      <w:marLeft w:val="0"/>
      <w:marRight w:val="0"/>
      <w:marTop w:val="0"/>
      <w:marBottom w:val="0"/>
      <w:divBdr>
        <w:top w:val="none" w:sz="0" w:space="0" w:color="auto"/>
        <w:left w:val="none" w:sz="0" w:space="0" w:color="auto"/>
        <w:bottom w:val="none" w:sz="0" w:space="0" w:color="auto"/>
        <w:right w:val="none" w:sz="0" w:space="0" w:color="auto"/>
      </w:divBdr>
    </w:div>
    <w:div w:id="19946765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jpeg"/><Relationship Id="rId26" Type="http://schemas.openxmlformats.org/officeDocument/2006/relationships/image" Target="media/image18.emf"/><Relationship Id="rId39" Type="http://schemas.openxmlformats.org/officeDocument/2006/relationships/image" Target="media/image29.png"/><Relationship Id="rId21" Type="http://schemas.openxmlformats.org/officeDocument/2006/relationships/image" Target="media/image13.png"/><Relationship Id="rId34" Type="http://schemas.openxmlformats.org/officeDocument/2006/relationships/image" Target="media/image24.png"/><Relationship Id="rId42" Type="http://schemas.openxmlformats.org/officeDocument/2006/relationships/footer" Target="footer2.xml"/><Relationship Id="rId47" Type="http://schemas.microsoft.com/office/2011/relationships/people" Target="people.xml"/><Relationship Id="rId50" Type="http://schemas.openxmlformats.org/officeDocument/2006/relationships/customXml" Target="../customXml/item3.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8.emf"/><Relationship Id="rId29" Type="http://schemas.openxmlformats.org/officeDocument/2006/relationships/image" Target="media/image20.png"/><Relationship Id="rId11" Type="http://schemas.openxmlformats.org/officeDocument/2006/relationships/image" Target="media/image3.wmf"/><Relationship Id="rId24" Type="http://schemas.openxmlformats.org/officeDocument/2006/relationships/image" Target="media/image16.emf"/><Relationship Id="rId32" Type="http://schemas.openxmlformats.org/officeDocument/2006/relationships/image" Target="cid:image001.png@01D3DBF9.631B9CD0" TargetMode="External"/><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7.emf"/><Relationship Id="rId23" Type="http://schemas.openxmlformats.org/officeDocument/2006/relationships/image" Target="media/image15.emf"/><Relationship Id="rId28" Type="http://schemas.openxmlformats.org/officeDocument/2006/relationships/image" Target="media/image20.gif"/><Relationship Id="rId36" Type="http://schemas.openxmlformats.org/officeDocument/2006/relationships/image" Target="media/image26.png"/><Relationship Id="rId49" Type="http://schemas.openxmlformats.org/officeDocument/2006/relationships/customXml" Target="../customXml/item2.xml"/><Relationship Id="rId10" Type="http://schemas.openxmlformats.org/officeDocument/2006/relationships/image" Target="media/image2.wmf"/><Relationship Id="rId19" Type="http://schemas.openxmlformats.org/officeDocument/2006/relationships/image" Target="media/image11.png"/><Relationship Id="rId31" Type="http://schemas.openxmlformats.org/officeDocument/2006/relationships/image" Target="media/image22.png"/><Relationship Id="rId44" Type="http://schemas.openxmlformats.org/officeDocument/2006/relationships/footer" Target="footer3.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emf"/><Relationship Id="rId22" Type="http://schemas.openxmlformats.org/officeDocument/2006/relationships/image" Target="media/image14.emf"/><Relationship Id="rId27" Type="http://schemas.openxmlformats.org/officeDocument/2006/relationships/image" Target="media/image19.png"/><Relationship Id="rId30" Type="http://schemas.openxmlformats.org/officeDocument/2006/relationships/image" Target="media/image21.png"/><Relationship Id="rId35" Type="http://schemas.openxmlformats.org/officeDocument/2006/relationships/image" Target="media/image25.png"/><Relationship Id="rId43" Type="http://schemas.openxmlformats.org/officeDocument/2006/relationships/header" Target="header1.xml"/><Relationship Id="rId48" Type="http://schemas.microsoft.com/office/2011/relationships/commentsExtended" Target="commentsExtended.xml"/><Relationship Id="rId8" Type="http://schemas.openxmlformats.org/officeDocument/2006/relationships/endnotes" Target="endnotes.xml"/><Relationship Id="rId51" Type="http://schemas.openxmlformats.org/officeDocument/2006/relationships/customXml" Target="../customXml/item4.xml"/><Relationship Id="rId3" Type="http://schemas.openxmlformats.org/officeDocument/2006/relationships/styles" Target="styles.xml"/><Relationship Id="rId12" Type="http://schemas.openxmlformats.org/officeDocument/2006/relationships/image" Target="media/image4.wmf"/><Relationship Id="rId17" Type="http://schemas.openxmlformats.org/officeDocument/2006/relationships/image" Target="media/image9.jpeg"/><Relationship Id="rId25" Type="http://schemas.openxmlformats.org/officeDocument/2006/relationships/image" Target="media/image17.emf"/><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theme" Target="theme/theme1.xml"/><Relationship Id="rId20" Type="http://schemas.openxmlformats.org/officeDocument/2006/relationships/image" Target="media/image12.png"/><Relationship Id="rId4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s>
</file>

<file path=word/_rels/header1.xml.rels><?xml version="1.0" encoding="UTF-8" standalone="yes"?>
<Relationships xmlns="http://schemas.openxmlformats.org/package/2006/relationships"><Relationship Id="rId2" Type="http://schemas.openxmlformats.org/officeDocument/2006/relationships/image" Target="cid:image001.jpg@01D4E630.69CE6660" TargetMode="External"/><Relationship Id="rId1" Type="http://schemas.openxmlformats.org/officeDocument/2006/relationships/image" Target="media/image3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IPZY6323\Application%20Data\Microsoft\Office\User%20Templates\contrat%20VO.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6DBAD82D2BE66242B9E848AC08CBAD11" ma:contentTypeVersion="16" ma:contentTypeDescription="Crée un document." ma:contentTypeScope="" ma:versionID="74dd34c5949675ea9622f48bea2c813d">
  <xsd:schema xmlns:xsd="http://www.w3.org/2001/XMLSchema" xmlns:xs="http://www.w3.org/2001/XMLSchema" xmlns:p="http://schemas.microsoft.com/office/2006/metadata/properties" xmlns:ns1="http://schemas.microsoft.com/sharepoint/v3" xmlns:ns2="3a44b591-9e18-4b91-98fd-b890fe0627e2" xmlns:ns3="a4a4a56a-3898-47a0-9a26-45a51cf190c7" targetNamespace="http://schemas.microsoft.com/office/2006/metadata/properties" ma:root="true" ma:fieldsID="646464de2ba9a4a0a4b7d948dc4cf1ae" ns1:_="" ns2:_="" ns3:_="">
    <xsd:import namespace="http://schemas.microsoft.com/sharepoint/v3"/>
    <xsd:import namespace="3a44b591-9e18-4b91-98fd-b890fe0627e2"/>
    <xsd:import namespace="a4a4a56a-3898-47a0-9a26-45a51cf190c7"/>
    <xsd:element name="properties">
      <xsd:complexType>
        <xsd:sequence>
          <xsd:element name="documentManagement">
            <xsd:complexType>
              <xsd:all>
                <xsd:element ref="ns2:MediaServiceMetadata" minOccurs="0"/>
                <xsd:element ref="ns2:MediaServiceFastMetadata" minOccurs="0"/>
                <xsd:element ref="ns1:_ip_UnifiedCompliancePolicyProperties" minOccurs="0"/>
                <xsd:element ref="ns1:_ip_UnifiedCompliancePolicyUIAction" minOccurs="0"/>
                <xsd:element ref="ns2:MediaLengthInSecond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0" nillable="true" ma:displayName="Propriétés de la stratégie de conformité unifiée" ma:hidden="true" ma:internalName="_ip_UnifiedCompliancePolicyProperties">
      <xsd:simpleType>
        <xsd:restriction base="dms:Note"/>
      </xsd:simpleType>
    </xsd:element>
    <xsd:element name="_ip_UnifiedCompliancePolicyUIAction" ma:index="11" nillable="true" ma:displayName="Action d’interface utilisateur de la stratégie de conformité unifiée"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a44b591-9e18-4b91-98fd-b890fe0627e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LengthInSeconds" ma:index="12" nillable="true" ma:displayName="MediaLengthInSeconds" ma:hidden="true" ma:internalName="MediaLengthInSeconds" ma:readOnly="true">
      <xsd:simpleType>
        <xsd:restriction base="dms:Unknown"/>
      </xsd:simpleType>
    </xsd:element>
    <xsd:element name="MediaServiceDateTaken" ma:index="13"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Balises d’images" ma:readOnly="false" ma:fieldId="{5cf76f15-5ced-4ddc-b409-7134ff3c332f}" ma:taxonomyMulti="true" ma:sspId="1373cf1c-318b-49d6-9f66-dd5dfade2793"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a4a4a56a-3898-47a0-9a26-45a51cf190c7" elementFormDefault="qualified">
    <xsd:import namespace="http://schemas.microsoft.com/office/2006/documentManagement/types"/>
    <xsd:import namespace="http://schemas.microsoft.com/office/infopath/2007/PartnerControls"/>
    <xsd:element name="SharedWithUsers" ma:index="19"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Partagé avec détails" ma:internalName="SharedWithDetails" ma:readOnly="true">
      <xsd:simpleType>
        <xsd:restriction base="dms:Note">
          <xsd:maxLength value="255"/>
        </xsd:restriction>
      </xsd:simpleType>
    </xsd:element>
    <xsd:element name="TaxCatchAll" ma:index="23" nillable="true" ma:displayName="Taxonomy Catch All Column" ma:hidden="true" ma:list="{5531ff18-97ee-44d7-aff9-29f0ab52f5b4}" ma:internalName="TaxCatchAll" ma:showField="CatchAllData" ma:web="a4a4a56a-3898-47a0-9a26-45a51cf190c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lcf76f155ced4ddcb4097134ff3c332f xmlns="3a44b591-9e18-4b91-98fd-b890fe0627e2">
      <Terms xmlns="http://schemas.microsoft.com/office/infopath/2007/PartnerControls"/>
    </lcf76f155ced4ddcb4097134ff3c332f>
    <TaxCatchAll xmlns="a4a4a56a-3898-47a0-9a26-45a51cf190c7" xsi:nil="true"/>
  </documentManagement>
</p:properties>
</file>

<file path=customXml/itemProps1.xml><?xml version="1.0" encoding="utf-8"?>
<ds:datastoreItem xmlns:ds="http://schemas.openxmlformats.org/officeDocument/2006/customXml" ds:itemID="{010E751E-8868-4387-BB05-E2A846A6731A}">
  <ds:schemaRefs>
    <ds:schemaRef ds:uri="http://schemas.openxmlformats.org/officeDocument/2006/bibliography"/>
  </ds:schemaRefs>
</ds:datastoreItem>
</file>

<file path=customXml/itemProps2.xml><?xml version="1.0" encoding="utf-8"?>
<ds:datastoreItem xmlns:ds="http://schemas.openxmlformats.org/officeDocument/2006/customXml" ds:itemID="{BC8E2E03-2D5F-4A8B-94AF-1CE2EBD701AC}"/>
</file>

<file path=customXml/itemProps3.xml><?xml version="1.0" encoding="utf-8"?>
<ds:datastoreItem xmlns:ds="http://schemas.openxmlformats.org/officeDocument/2006/customXml" ds:itemID="{83F7CE42-235D-4734-B654-6F5D0A0D92D5}"/>
</file>

<file path=customXml/itemProps4.xml><?xml version="1.0" encoding="utf-8"?>
<ds:datastoreItem xmlns:ds="http://schemas.openxmlformats.org/officeDocument/2006/customXml" ds:itemID="{37D686E9-F37F-4D8C-B330-FAFF38B3B734}"/>
</file>

<file path=docProps/app.xml><?xml version="1.0" encoding="utf-8"?>
<Properties xmlns="http://schemas.openxmlformats.org/officeDocument/2006/extended-properties" xmlns:vt="http://schemas.openxmlformats.org/officeDocument/2006/docPropsVTypes">
  <Template>contrat VO.dot</Template>
  <TotalTime>0</TotalTime>
  <Pages>41</Pages>
  <Words>9467</Words>
  <Characters>52069</Characters>
  <Application>Microsoft Office Word</Application>
  <DocSecurity>0</DocSecurity>
  <Lines>433</Lines>
  <Paragraphs>122</Paragraphs>
  <ScaleCrop>false</ScaleCrop>
  <HeadingPairs>
    <vt:vector size="2" baseType="variant">
      <vt:variant>
        <vt:lpstr>Titre</vt:lpstr>
      </vt:variant>
      <vt:variant>
        <vt:i4>1</vt:i4>
      </vt:variant>
    </vt:vector>
  </HeadingPairs>
  <TitlesOfParts>
    <vt:vector size="1" baseType="lpstr">
      <vt:lpstr>A</vt:lpstr>
    </vt:vector>
  </TitlesOfParts>
  <Company>FT</Company>
  <LinksUpToDate>false</LinksUpToDate>
  <CharactersWithSpaces>61414</CharactersWithSpaces>
  <SharedDoc>false</SharedDoc>
  <HLinks>
    <vt:vector size="120" baseType="variant">
      <vt:variant>
        <vt:i4>1376318</vt:i4>
      </vt:variant>
      <vt:variant>
        <vt:i4>116</vt:i4>
      </vt:variant>
      <vt:variant>
        <vt:i4>0</vt:i4>
      </vt:variant>
      <vt:variant>
        <vt:i4>5</vt:i4>
      </vt:variant>
      <vt:variant>
        <vt:lpwstr/>
      </vt:variant>
      <vt:variant>
        <vt:lpwstr>_Toc400623875</vt:lpwstr>
      </vt:variant>
      <vt:variant>
        <vt:i4>1376318</vt:i4>
      </vt:variant>
      <vt:variant>
        <vt:i4>110</vt:i4>
      </vt:variant>
      <vt:variant>
        <vt:i4>0</vt:i4>
      </vt:variant>
      <vt:variant>
        <vt:i4>5</vt:i4>
      </vt:variant>
      <vt:variant>
        <vt:lpwstr/>
      </vt:variant>
      <vt:variant>
        <vt:lpwstr>_Toc400623874</vt:lpwstr>
      </vt:variant>
      <vt:variant>
        <vt:i4>1376318</vt:i4>
      </vt:variant>
      <vt:variant>
        <vt:i4>104</vt:i4>
      </vt:variant>
      <vt:variant>
        <vt:i4>0</vt:i4>
      </vt:variant>
      <vt:variant>
        <vt:i4>5</vt:i4>
      </vt:variant>
      <vt:variant>
        <vt:lpwstr/>
      </vt:variant>
      <vt:variant>
        <vt:lpwstr>_Toc400623873</vt:lpwstr>
      </vt:variant>
      <vt:variant>
        <vt:i4>1376318</vt:i4>
      </vt:variant>
      <vt:variant>
        <vt:i4>98</vt:i4>
      </vt:variant>
      <vt:variant>
        <vt:i4>0</vt:i4>
      </vt:variant>
      <vt:variant>
        <vt:i4>5</vt:i4>
      </vt:variant>
      <vt:variant>
        <vt:lpwstr/>
      </vt:variant>
      <vt:variant>
        <vt:lpwstr>_Toc400623872</vt:lpwstr>
      </vt:variant>
      <vt:variant>
        <vt:i4>1376318</vt:i4>
      </vt:variant>
      <vt:variant>
        <vt:i4>92</vt:i4>
      </vt:variant>
      <vt:variant>
        <vt:i4>0</vt:i4>
      </vt:variant>
      <vt:variant>
        <vt:i4>5</vt:i4>
      </vt:variant>
      <vt:variant>
        <vt:lpwstr/>
      </vt:variant>
      <vt:variant>
        <vt:lpwstr>_Toc400623871</vt:lpwstr>
      </vt:variant>
      <vt:variant>
        <vt:i4>1376318</vt:i4>
      </vt:variant>
      <vt:variant>
        <vt:i4>86</vt:i4>
      </vt:variant>
      <vt:variant>
        <vt:i4>0</vt:i4>
      </vt:variant>
      <vt:variant>
        <vt:i4>5</vt:i4>
      </vt:variant>
      <vt:variant>
        <vt:lpwstr/>
      </vt:variant>
      <vt:variant>
        <vt:lpwstr>_Toc400623870</vt:lpwstr>
      </vt:variant>
      <vt:variant>
        <vt:i4>1310782</vt:i4>
      </vt:variant>
      <vt:variant>
        <vt:i4>80</vt:i4>
      </vt:variant>
      <vt:variant>
        <vt:i4>0</vt:i4>
      </vt:variant>
      <vt:variant>
        <vt:i4>5</vt:i4>
      </vt:variant>
      <vt:variant>
        <vt:lpwstr/>
      </vt:variant>
      <vt:variant>
        <vt:lpwstr>_Toc400623869</vt:lpwstr>
      </vt:variant>
      <vt:variant>
        <vt:i4>1310782</vt:i4>
      </vt:variant>
      <vt:variant>
        <vt:i4>74</vt:i4>
      </vt:variant>
      <vt:variant>
        <vt:i4>0</vt:i4>
      </vt:variant>
      <vt:variant>
        <vt:i4>5</vt:i4>
      </vt:variant>
      <vt:variant>
        <vt:lpwstr/>
      </vt:variant>
      <vt:variant>
        <vt:lpwstr>_Toc400623868</vt:lpwstr>
      </vt:variant>
      <vt:variant>
        <vt:i4>1310782</vt:i4>
      </vt:variant>
      <vt:variant>
        <vt:i4>68</vt:i4>
      </vt:variant>
      <vt:variant>
        <vt:i4>0</vt:i4>
      </vt:variant>
      <vt:variant>
        <vt:i4>5</vt:i4>
      </vt:variant>
      <vt:variant>
        <vt:lpwstr/>
      </vt:variant>
      <vt:variant>
        <vt:lpwstr>_Toc400623867</vt:lpwstr>
      </vt:variant>
      <vt:variant>
        <vt:i4>1310782</vt:i4>
      </vt:variant>
      <vt:variant>
        <vt:i4>62</vt:i4>
      </vt:variant>
      <vt:variant>
        <vt:i4>0</vt:i4>
      </vt:variant>
      <vt:variant>
        <vt:i4>5</vt:i4>
      </vt:variant>
      <vt:variant>
        <vt:lpwstr/>
      </vt:variant>
      <vt:variant>
        <vt:lpwstr>_Toc400623866</vt:lpwstr>
      </vt:variant>
      <vt:variant>
        <vt:i4>1310782</vt:i4>
      </vt:variant>
      <vt:variant>
        <vt:i4>56</vt:i4>
      </vt:variant>
      <vt:variant>
        <vt:i4>0</vt:i4>
      </vt:variant>
      <vt:variant>
        <vt:i4>5</vt:i4>
      </vt:variant>
      <vt:variant>
        <vt:lpwstr/>
      </vt:variant>
      <vt:variant>
        <vt:lpwstr>_Toc400623865</vt:lpwstr>
      </vt:variant>
      <vt:variant>
        <vt:i4>1310782</vt:i4>
      </vt:variant>
      <vt:variant>
        <vt:i4>50</vt:i4>
      </vt:variant>
      <vt:variant>
        <vt:i4>0</vt:i4>
      </vt:variant>
      <vt:variant>
        <vt:i4>5</vt:i4>
      </vt:variant>
      <vt:variant>
        <vt:lpwstr/>
      </vt:variant>
      <vt:variant>
        <vt:lpwstr>_Toc400623864</vt:lpwstr>
      </vt:variant>
      <vt:variant>
        <vt:i4>1310782</vt:i4>
      </vt:variant>
      <vt:variant>
        <vt:i4>44</vt:i4>
      </vt:variant>
      <vt:variant>
        <vt:i4>0</vt:i4>
      </vt:variant>
      <vt:variant>
        <vt:i4>5</vt:i4>
      </vt:variant>
      <vt:variant>
        <vt:lpwstr/>
      </vt:variant>
      <vt:variant>
        <vt:lpwstr>_Toc400623863</vt:lpwstr>
      </vt:variant>
      <vt:variant>
        <vt:i4>1310782</vt:i4>
      </vt:variant>
      <vt:variant>
        <vt:i4>38</vt:i4>
      </vt:variant>
      <vt:variant>
        <vt:i4>0</vt:i4>
      </vt:variant>
      <vt:variant>
        <vt:i4>5</vt:i4>
      </vt:variant>
      <vt:variant>
        <vt:lpwstr/>
      </vt:variant>
      <vt:variant>
        <vt:lpwstr>_Toc400623862</vt:lpwstr>
      </vt:variant>
      <vt:variant>
        <vt:i4>1310782</vt:i4>
      </vt:variant>
      <vt:variant>
        <vt:i4>32</vt:i4>
      </vt:variant>
      <vt:variant>
        <vt:i4>0</vt:i4>
      </vt:variant>
      <vt:variant>
        <vt:i4>5</vt:i4>
      </vt:variant>
      <vt:variant>
        <vt:lpwstr/>
      </vt:variant>
      <vt:variant>
        <vt:lpwstr>_Toc400623861</vt:lpwstr>
      </vt:variant>
      <vt:variant>
        <vt:i4>1310782</vt:i4>
      </vt:variant>
      <vt:variant>
        <vt:i4>26</vt:i4>
      </vt:variant>
      <vt:variant>
        <vt:i4>0</vt:i4>
      </vt:variant>
      <vt:variant>
        <vt:i4>5</vt:i4>
      </vt:variant>
      <vt:variant>
        <vt:lpwstr/>
      </vt:variant>
      <vt:variant>
        <vt:lpwstr>_Toc400623860</vt:lpwstr>
      </vt:variant>
      <vt:variant>
        <vt:i4>1507390</vt:i4>
      </vt:variant>
      <vt:variant>
        <vt:i4>20</vt:i4>
      </vt:variant>
      <vt:variant>
        <vt:i4>0</vt:i4>
      </vt:variant>
      <vt:variant>
        <vt:i4>5</vt:i4>
      </vt:variant>
      <vt:variant>
        <vt:lpwstr/>
      </vt:variant>
      <vt:variant>
        <vt:lpwstr>_Toc400623859</vt:lpwstr>
      </vt:variant>
      <vt:variant>
        <vt:i4>1507390</vt:i4>
      </vt:variant>
      <vt:variant>
        <vt:i4>14</vt:i4>
      </vt:variant>
      <vt:variant>
        <vt:i4>0</vt:i4>
      </vt:variant>
      <vt:variant>
        <vt:i4>5</vt:i4>
      </vt:variant>
      <vt:variant>
        <vt:lpwstr/>
      </vt:variant>
      <vt:variant>
        <vt:lpwstr>_Toc400623858</vt:lpwstr>
      </vt:variant>
      <vt:variant>
        <vt:i4>1507390</vt:i4>
      </vt:variant>
      <vt:variant>
        <vt:i4>8</vt:i4>
      </vt:variant>
      <vt:variant>
        <vt:i4>0</vt:i4>
      </vt:variant>
      <vt:variant>
        <vt:i4>5</vt:i4>
      </vt:variant>
      <vt:variant>
        <vt:lpwstr/>
      </vt:variant>
      <vt:variant>
        <vt:lpwstr>_Toc400623857</vt:lpwstr>
      </vt:variant>
      <vt:variant>
        <vt:i4>1507390</vt:i4>
      </vt:variant>
      <vt:variant>
        <vt:i4>2</vt:i4>
      </vt:variant>
      <vt:variant>
        <vt:i4>0</vt:i4>
      </vt:variant>
      <vt:variant>
        <vt:i4>5</vt:i4>
      </vt:variant>
      <vt:variant>
        <vt:lpwstr/>
      </vt:variant>
      <vt:variant>
        <vt:lpwstr>_Toc400623856</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c:title>
  <dc:creator>IPZY6323</dc:creator>
  <cp:lastModifiedBy>GIRY Elena OWF/DRIP</cp:lastModifiedBy>
  <cp:revision>2</cp:revision>
  <cp:lastPrinted>2016-03-18T07:59:00Z</cp:lastPrinted>
  <dcterms:created xsi:type="dcterms:W3CDTF">2019-12-19T10:17:00Z</dcterms:created>
  <dcterms:modified xsi:type="dcterms:W3CDTF">2019-12-19T10:17:00Z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ontentTypeId">
    <vt:lpwstr>0x0101006DBAD82D2BE66242B9E848AC08CBAD11</vt:lpwstr>
  </property>
</Properties>
</file>